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广州市劳动关系和谐社区（村）、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街（镇）、园区申报表</w:t>
      </w:r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</w:rPr>
        <w:t>有关文件</w:t>
      </w:r>
      <w:r>
        <w:rPr>
          <w:rFonts w:eastAsia="仿宋_GB2312"/>
          <w:sz w:val="32"/>
          <w:szCs w:val="32"/>
        </w:rPr>
        <w:t xml:space="preserve">规定，现申报广州市劳动关系和谐 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，并承诺以下信息及提交的所有材料真实有效，若有不实或隐瞒相关情况，愿承担相应责任。</w:t>
      </w:r>
    </w:p>
    <w:p>
      <w:pPr>
        <w:spacing w:line="600" w:lineRule="exact"/>
        <w:ind w:firstLine="4160" w:firstLineChars="1300"/>
        <w:rPr>
          <w:rFonts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负责人签名：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（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盖章）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填报日期：    年   月  日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jc w:val="center"/>
        <w:rPr>
          <w:sz w:val="24"/>
        </w:rPr>
        <w:sectPr>
          <w:pgSz w:w="11906" w:h="16838"/>
          <w:pgMar w:top="2155" w:right="1474" w:bottom="1361" w:left="1588" w:header="851" w:footer="992" w:gutter="0"/>
          <w:cols w:space="720" w:num="1"/>
          <w:docGrid w:type="lines" w:linePitch="605" w:charSpace="21679"/>
        </w:sectPr>
      </w:pPr>
    </w:p>
    <w:tbl>
      <w:tblPr>
        <w:tblStyle w:val="4"/>
        <w:tblW w:w="1426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220"/>
        <w:gridCol w:w="1656"/>
        <w:gridCol w:w="1210"/>
        <w:gridCol w:w="1716"/>
        <w:gridCol w:w="1143"/>
        <w:gridCol w:w="443"/>
        <w:gridCol w:w="2522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    称</w:t>
            </w:r>
          </w:p>
        </w:tc>
        <w:tc>
          <w:tcPr>
            <w:tcW w:w="45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  址</w:t>
            </w:r>
          </w:p>
        </w:tc>
        <w:tc>
          <w:tcPr>
            <w:tcW w:w="5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申报类型</w:t>
            </w:r>
          </w:p>
        </w:tc>
        <w:tc>
          <w:tcPr>
            <w:tcW w:w="116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7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劳动部门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工会部门</w:t>
            </w:r>
          </w:p>
        </w:tc>
        <w:tc>
          <w:tcPr>
            <w:tcW w:w="252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工会主席</w:t>
            </w:r>
          </w:p>
        </w:tc>
        <w:tc>
          <w:tcPr>
            <w:tcW w:w="30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57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0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辖区企业数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员工总数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劳动合同签订率</w:t>
            </w:r>
          </w:p>
        </w:tc>
        <w:tc>
          <w:tcPr>
            <w:tcW w:w="30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2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已组建工会企业数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签订集体合同企业数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共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家。其中区域集体合同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份，覆盖企业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家；行业性集体合同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份，覆盖企业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家；企业签订集体合同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2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参与创建企业数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劳动关系和谐企业数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共  家，其中A级  家，AA级  家，AAA级  家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（名单另附）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劳动争议调解组织</w:t>
            </w:r>
          </w:p>
        </w:tc>
        <w:tc>
          <w:tcPr>
            <w:tcW w:w="11692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36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未成立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36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已成立，成员共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人。主任：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，部门及职务：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存在一票否决情形企业数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发生重大的劳资纠纷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群体性突发事件</w:t>
            </w:r>
          </w:p>
        </w:tc>
        <w:tc>
          <w:tcPr>
            <w:tcW w:w="30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2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发生重大安全责任事故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宗</w:t>
            </w:r>
          </w:p>
        </w:tc>
        <w:tc>
          <w:tcPr>
            <w:tcW w:w="41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发生重大职业病危害事故</w:t>
            </w:r>
          </w:p>
        </w:tc>
        <w:tc>
          <w:tcPr>
            <w:tcW w:w="30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264" w:type="dxa"/>
            <w:gridSpan w:val="9"/>
            <w:vAlign w:val="top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上一年度和谐劳动关系创建工作情况（成果、做法、体会）：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                                  （盖章）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3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区三方协商会议初审意见</w:t>
            </w:r>
          </w:p>
        </w:tc>
        <w:tc>
          <w:tcPr>
            <w:tcW w:w="4086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（三方协商会议办公室盖章）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 月     日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市三方协商会议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复审意见</w:t>
            </w:r>
          </w:p>
        </w:tc>
        <w:tc>
          <w:tcPr>
            <w:tcW w:w="5967" w:type="dxa"/>
            <w:gridSpan w:val="3"/>
            <w:vAlign w:val="center"/>
          </w:tcPr>
          <w:p>
            <w:pPr>
              <w:spacing w:line="3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（三方协商会议办公室盖章）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43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826" w:type="dxa"/>
            <w:gridSpan w:val="5"/>
            <w:vAlign w:val="top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eastAsia="仿宋_GB2312"/>
          <w:sz w:val="28"/>
          <w:szCs w:val="28"/>
        </w:rPr>
      </w:pPr>
    </w:p>
    <w:p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333375</wp:posOffset>
                </wp:positionV>
                <wp:extent cx="1203960" cy="768350"/>
                <wp:effectExtent l="4445" t="5080" r="10795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—</w:t>
                            </w:r>
                            <w:r>
                              <w:rPr>
                                <w:spacing w:val="-28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28"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spacing w:val="-28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—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2pt;margin-top:26.25pt;height:60.5pt;width:94.8pt;z-index:-251650048;mso-width-relative:page;mso-height-relative:page;" stroked="t" coordsize="21600,21600" o:gfxdata="UEsDBAoAAAAAAIdO4kAAAAAAAAAAAAAAAAAEAAAAZHJzL1BLAwQUAAAACACHTuJASoRt+9gAAAAK&#10;AQAADwAAAGRycy9kb3ducmV2LnhtbE2PwU7DMAyG70h7h8iTdkFb0kBhKk2naQJx3uDCLWu8tqJx&#10;2iZbN56e9AQ3W/70+/vzzdW27IKDbxwpSFYCGFLpTEOVgs+Pt+UamA+ajG4doYIbetgUs7tcZ8aN&#10;tMfLIVQshpDPtII6hC7j3Jc1Wu1XrkOKt5MbrA5xHSpuBj3GcNtyKcQTt7qh+KHWHe5qLL8PZ6vA&#10;ja8367AX8v7rx77vtv3+JHulFvNEvAALeA1/MEz6UR2K6HR0ZzKetQqWyfoxogpSmQKbgOdEAjtO&#10;w0MKvMj5/wrFL1BLAwQUAAAACACHTuJAjOrhxe4BAADoAwAADgAAAGRycy9lMm9Eb2MueG1srVNL&#10;jhMxEN0jcQfLe9I9PUqYaaUzEoSwQYA0cICKP92W/JPtSXcuADdgxYY958o5puyEDAObEaIX7rKr&#10;6vnVq/LyZjKa7ESIytmOXsxqSoRljivbd/Tzp82LK0piAstBOys6uheR3qyeP1uOvhWNG5zmIhAE&#10;sbEdfUeHlHxbVZENwkCcOS8sOqULBhJuQ1/xACOiG101db2oRhe4D46JGPF0fXTSVcGXUrD0Qcoo&#10;EtEdRW6prKGs27xWqyW0fQA/KHaiAf/AwoCyeOkZag0JyF1Qf0EZxYKLTqYZc6ZyUiomSg1YzUX9&#10;RzW3A3hRakFxoj/LFP8fLHu/+xiI4tg7SiwYbNHh29fD95+HH19Ik+UZfWwx6tZjXJpeuSmHns4j&#10;HuaqJxlM/mM9BP0o9P4srpgSYTmpqS+vF+hi6Hu5uLqcF/Wrh2wfYnornCHZ6GjA5hVNYfcuJrwR&#10;Q3+F5Mui04pvlNZlE/rtax3IDrDRm/JlkpjyKExbMnb0et7MkQfgvEkNCU3jUYFo+3Lfo4z4NOBM&#10;bA1xOBIoCMfZMiqJgEygHQTwN5aTtPeossXnQDMZIzglWuDryVaJTKD0UyKxOm2xyNyiYyuylabt&#10;hDDZ3Dq+x7bd+aD6ASUtjSvhOE5FndPo53n9fV9AHx7o6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hG372AAAAAoBAAAPAAAAAAAAAAEAIAAAACIAAABkcnMvZG93bnJldi54bWxQSwECFAAUAAAA&#10;CACHTuJAjOrhxe4BAADoAwAADgAAAAAAAAABACAAAAAnAQAAZHJzL2Uyb0RvYy54bWxQSwUGAAAA&#10;AAYABgBZAQAAhw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pStyle w:val="2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—</w:t>
                      </w:r>
                      <w:r>
                        <w:rPr>
                          <w:spacing w:val="-28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28"/>
                          <w:sz w:val="36"/>
                          <w:szCs w:val="36"/>
                        </w:rPr>
                        <w:t>24</w:t>
                      </w:r>
                      <w:r>
                        <w:rPr>
                          <w:spacing w:val="-28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—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28"/>
          <w:szCs w:val="28"/>
        </w:rPr>
        <w:t>说明：本表所填数据为上一年度统计数据。</w:t>
      </w:r>
    </w:p>
    <w:p>
      <w:pPr>
        <w:spacing w:line="360" w:lineRule="auto"/>
        <w:rPr>
          <w:rFonts w:eastAsia="仿宋_GB2312"/>
          <w:sz w:val="32"/>
          <w:szCs w:val="32"/>
        </w:rPr>
        <w:sectPr>
          <w:pgSz w:w="16840" w:h="23814"/>
          <w:pgMar w:top="2155" w:right="1474" w:bottom="1361" w:left="1588" w:header="851" w:footer="992" w:gutter="0"/>
          <w:cols w:space="720" w:num="1"/>
          <w:docGrid w:linePitch="605" w:charSpace="2170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33D58"/>
    <w:rsid w:val="3BC33D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2019-08-14T06:59:00Z</dcterms:created>
  <dc:creator>张意平</dc:creator>
  <cp:lastModifiedBy>张意平</cp:lastModifiedBy>
  <dcterms:modified xsi:type="dcterms:W3CDTF">2019-08-14T06:59:27Z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