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件14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6"/>
          <w:sz w:val="44"/>
          <w:szCs w:val="44"/>
          <w:lang w:val="en-US" w:eastAsia="zh-CN"/>
        </w:rPr>
        <w:t>广州市从化区推动农业产业高质量发展扶持办法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第一条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锚定绿色发展示范区的目标定位，深入实施“百县千镇万村高质量发展工程”，引入优质企业和项目，培育和壮大新型农业经营主体，推进科技赋能，加快形成农业农村新质生产力，推动实现乡村全面振兴，结合本区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第二条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本办法适用于经营关系在本区范围内，有健全财务制度、具有独立法人资格（单独入统的分公司视同具有独立法人资格）、实行独立核算、符合信用管理相关规定的农业企业、合作社等。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第三条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【加大投资奖】鼓励和扶持企业加大投资力度，对于设施渔业项目、鸽子（肉鸽、种鸽、蛋鸽）等禽畜养殖业项目、高附加值新奇特异的农产品种养及设施农业项目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、农产品深加工项目、畜禽屠宰项目等新（扩）建农业项目，单个项目固定资产投资额500万元以上的，对项目的投资主体最高给予50万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元的奖励。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第四条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【资质培育奖】培育和壮大新型农业经营主体，对新增认定的国家级、省级、市级农业龙头企业（合作社、家庭农场等），分别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给予20万元、10万元、2万元一次性奖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第五条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【种业扶持奖】鼓励和支持企业研发和培育新品种，农作物获得国家、省新品种审定（登记）的，分别给予第一育成单位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20万元、10万元一次性奖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第六条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【品牌打造奖】鼓励和支持打造从化农产品品牌，在从化区登记注册的新型农业经营主体或企事业单位，新增获得上一年度国家地理标识保护产品、国家地理标识保护商标的，一次性给予奖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励10万元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；新增广东省“粤字号”农业品牌的，一次性给予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奖励3万元。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第七条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【产业带动奖】鼓励和支持盘活乡村闲置物业发展乡村产业，对利用乡村闲置资产、资源，建设乡村酒店、精品民宿、研学培训基地等农文旅项目，发展农产品交易市场、绿色循环农业产业、乡村休闲农业等优质项目，总投资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额500万元以上的，项目建成运营满2年后，对村集体经济和村民收入具有显著带动示范作用的，给予项目经营主体20万元一次性奖励，项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目用地优先纳入乡村振兴项目土地利用计划。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第八条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（一）企业应依法经营、依法纳税，如企业弄虚作假、采取欺骗手段获得奖励的，将责令退回获得奖励，并记入企业信用信息档案；违反法律法规的，依法依规进行处理。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（二）符合本办法规定的同一项目、同一事项同时符合我区“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1+3+5+N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”产业政策体系中其他扶持政策规定（含上级部门要求区里配套或负担资金的政策规定）的，按照从高不重复的原则予以支持，另有规定的除外。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（三）本办法中涉及“以上”含本数。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（四）对符合扶持范围，投入大、产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业带动强、预期产值大的重大项目和重点企业，经区政府同意，可研究制定专项支持政策。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（五）本办法自发布之日起施行，有效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期5年。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4" w:left="1587" w:header="851" w:footer="1417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="0" w:beforeLines="0" w:after="0" w:afterLines="0" w:line="240" w:lineRule="auto"/>
      <w:ind w:left="0" w:leftChars="0" w:right="210" w:rightChars="100" w:firstLine="0" w:firstLineChars="0"/>
      <w:jc w:val="right"/>
      <w:textAlignment w:val="auto"/>
      <w:outlineLvl w:val="9"/>
      <w:rPr>
        <w:rFonts w:hint="eastAsia" w:ascii="仿宋_GB2312" w:eastAsia="仿宋_GB2312"/>
        <w:sz w:val="28"/>
        <w:szCs w:val="28"/>
      </w:rPr>
    </w:pPr>
    <w:r>
      <w:rPr>
        <w:rFonts w:ascii="仿宋_GB2312" w:eastAsia="宋体"/>
        <w:kern w:val="0"/>
        <w:sz w:val="28"/>
        <w:szCs w:val="21"/>
      </w:rPr>
      <w:t xml:space="preserve">- </w: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begin"/>
    </w:r>
    <w:r>
      <w:rPr>
        <w:rFonts w:hint="default" w:ascii="Times New Roman" w:hAnsi="Times New Roman" w:eastAsia="宋体" w:cs="Times New Roman"/>
        <w:kern w:val="0"/>
        <w:sz w:val="32"/>
        <w:szCs w:val="32"/>
      </w:rPr>
      <w:instrText xml:space="preserve"> PAGE </w:instrTex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separate"/>
    </w:r>
    <w:r>
      <w:rPr>
        <w:rFonts w:hint="default" w:ascii="Times New Roman" w:hAnsi="Times New Roman" w:eastAsia="宋体" w:cs="Times New Roman"/>
        <w:kern w:val="0"/>
        <w:sz w:val="32"/>
        <w:szCs w:val="32"/>
      </w:rPr>
      <w:t>1</w: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end"/>
    </w:r>
    <w:r>
      <w:rPr>
        <w:rFonts w:hint="default" w:ascii="Times New Roman" w:hAnsi="Times New Roman" w:eastAsia="宋体" w:cs="Times New Roman"/>
        <w:kern w:val="0"/>
        <w:sz w:val="32"/>
        <w:szCs w:val="32"/>
      </w:rPr>
      <w:t xml:space="preserve"> </w:t>
    </w:r>
    <w:r>
      <w:rPr>
        <w:rFonts w:ascii="仿宋_GB2312" w:eastAsia="宋体"/>
        <w:kern w:val="0"/>
        <w:sz w:val="28"/>
        <w:szCs w:val="21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="0" w:beforeLines="0" w:after="0" w:afterLines="0" w:line="240" w:lineRule="auto"/>
      <w:ind w:left="210" w:leftChars="100" w:right="0" w:rightChars="0" w:firstLine="0" w:firstLineChars="0"/>
      <w:jc w:val="left"/>
      <w:textAlignment w:val="auto"/>
      <w:outlineLvl w:val="9"/>
      <w:rPr>
        <w:rFonts w:hint="eastAsia" w:ascii="仿宋_GB2312" w:eastAsia="仿宋_GB2312"/>
        <w:sz w:val="28"/>
        <w:szCs w:val="28"/>
      </w:rPr>
    </w:pPr>
    <w:r>
      <w:rPr>
        <w:rFonts w:ascii="仿宋_GB2312" w:eastAsia="宋体"/>
        <w:kern w:val="0"/>
        <w:sz w:val="28"/>
        <w:szCs w:val="21"/>
      </w:rPr>
      <w:t xml:space="preserve">- </w: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begin"/>
    </w:r>
    <w:r>
      <w:rPr>
        <w:rFonts w:hint="default" w:ascii="Times New Roman" w:hAnsi="Times New Roman" w:eastAsia="宋体" w:cs="Times New Roman"/>
        <w:kern w:val="0"/>
        <w:sz w:val="32"/>
        <w:szCs w:val="32"/>
      </w:rPr>
      <w:instrText xml:space="preserve"> PAGE </w:instrTex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separate"/>
    </w:r>
    <w:r>
      <w:rPr>
        <w:rFonts w:hint="default" w:ascii="Times New Roman" w:hAnsi="Times New Roman" w:eastAsia="宋体" w:cs="Times New Roman"/>
        <w:kern w:val="0"/>
        <w:sz w:val="32"/>
        <w:szCs w:val="32"/>
      </w:rPr>
      <w:t>1</w: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end"/>
    </w:r>
    <w:r>
      <w:rPr>
        <w:rFonts w:ascii="仿宋_GB2312" w:eastAsia="宋体"/>
        <w:kern w:val="0"/>
        <w:sz w:val="28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VkNTFlYTllMTFlOTIyMzVjOGYwNTg4YWE4MDcifQ=="/>
  </w:docVars>
  <w:rsids>
    <w:rsidRoot w:val="00172A27"/>
    <w:rsid w:val="002A1780"/>
    <w:rsid w:val="03485C4D"/>
    <w:rsid w:val="0C6A2E31"/>
    <w:rsid w:val="13527D94"/>
    <w:rsid w:val="14892211"/>
    <w:rsid w:val="1750013E"/>
    <w:rsid w:val="1AAD77A7"/>
    <w:rsid w:val="1D630743"/>
    <w:rsid w:val="1EAD76BB"/>
    <w:rsid w:val="2309448B"/>
    <w:rsid w:val="24083A43"/>
    <w:rsid w:val="268F6E56"/>
    <w:rsid w:val="2AC36E22"/>
    <w:rsid w:val="2E19781E"/>
    <w:rsid w:val="346678E2"/>
    <w:rsid w:val="355053BC"/>
    <w:rsid w:val="36033CA2"/>
    <w:rsid w:val="372D4698"/>
    <w:rsid w:val="44AC56C2"/>
    <w:rsid w:val="483C6824"/>
    <w:rsid w:val="4A9D355C"/>
    <w:rsid w:val="62986D4C"/>
    <w:rsid w:val="64526138"/>
    <w:rsid w:val="65C506C6"/>
    <w:rsid w:val="691124C0"/>
    <w:rsid w:val="6F2F0AA3"/>
    <w:rsid w:val="6FDD1FFF"/>
    <w:rsid w:val="709101DB"/>
    <w:rsid w:val="7E9B7BC7"/>
    <w:rsid w:val="7FBD2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200" w:leftChars="20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1089</Words>
  <Characters>1107</Characters>
  <Lines>2</Lines>
  <Paragraphs>1</Paragraphs>
  <TotalTime>1</TotalTime>
  <ScaleCrop>false</ScaleCrop>
  <LinksUpToDate>false</LinksUpToDate>
  <CharactersWithSpaces>1116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2009-08-03T07:20:00Z</dcterms:created>
  <dc:creator>蒋美玉</dc:creator>
  <cp:lastModifiedBy>PERSONA</cp:lastModifiedBy>
  <cp:lastPrinted>2017-12-28T05:15:00Z</cp:lastPrinted>
  <dcterms:modified xsi:type="dcterms:W3CDTF">2024-06-01T04:46:50Z</dcterms:modified>
  <dc:title>从化市民防办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2D887A1EFE9441B9B9A4DF35EA6FD462_13</vt:lpwstr>
  </property>
</Properties>
</file>