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8938E" w14:textId="45E501C0" w:rsidR="003F1522" w:rsidRPr="001C67E8" w:rsidRDefault="00B63EC6" w:rsidP="001C67E8">
      <w:pPr>
        <w:adjustRightInd w:val="0"/>
        <w:snapToGrid w:val="0"/>
        <w:spacing w:line="560" w:lineRule="atLeast"/>
        <w:ind w:firstLineChars="0" w:firstLine="0"/>
        <w:jc w:val="center"/>
        <w:rPr>
          <w:rFonts w:ascii="方正小标宋简体" w:eastAsia="方正小标宋简体"/>
          <w:kern w:val="0"/>
          <w:sz w:val="44"/>
          <w:szCs w:val="44"/>
        </w:rPr>
      </w:pPr>
      <w:r w:rsidRPr="00B63EC6">
        <w:rPr>
          <w:rFonts w:ascii="方正小标宋简体" w:eastAsia="方正小标宋简体" w:hint="eastAsia"/>
          <w:kern w:val="0"/>
          <w:sz w:val="44"/>
          <w:szCs w:val="44"/>
        </w:rPr>
        <w:t>公办幼儿园开办经费</w:t>
      </w:r>
      <w:r w:rsidR="00E24E97" w:rsidRPr="001C67E8">
        <w:rPr>
          <w:rFonts w:ascii="方正小标宋简体" w:eastAsia="方正小标宋简体"/>
          <w:kern w:val="0"/>
          <w:sz w:val="44"/>
          <w:szCs w:val="44"/>
        </w:rPr>
        <w:t>项目</w:t>
      </w:r>
      <w:r w:rsidR="003F1522" w:rsidRPr="001C67E8">
        <w:rPr>
          <w:rFonts w:ascii="方正小标宋简体" w:eastAsia="方正小标宋简体"/>
          <w:kern w:val="0"/>
          <w:sz w:val="44"/>
          <w:szCs w:val="44"/>
        </w:rPr>
        <w:t>自评复核绩效评价报告</w:t>
      </w:r>
    </w:p>
    <w:p w14:paraId="7B032764" w14:textId="77777777" w:rsidR="001C67E8" w:rsidRDefault="001C67E8" w:rsidP="001C67E8">
      <w:pPr>
        <w:ind w:firstLineChars="0" w:firstLine="0"/>
        <w:jc w:val="center"/>
        <w:rPr>
          <w:rFonts w:ascii="楷体_GB2312" w:eastAsia="楷体_GB2312" w:hAnsi="楷体_GB2312" w:cs="楷体_GB2312"/>
          <w:bCs/>
          <w:szCs w:val="32"/>
        </w:rPr>
      </w:pPr>
      <w:r w:rsidRPr="00DD457A">
        <w:rPr>
          <w:rFonts w:ascii="楷体_GB2312" w:eastAsia="楷体_GB2312" w:hAnsi="楷体_GB2312" w:cs="楷体_GB2312" w:hint="eastAsia"/>
          <w:bCs/>
          <w:szCs w:val="32"/>
        </w:rPr>
        <w:t>致同会计师事务所（特殊普通合伙）广州分所</w:t>
      </w:r>
    </w:p>
    <w:p w14:paraId="69368EBD" w14:textId="0918E756" w:rsidR="001C67E8" w:rsidRPr="001C67E8" w:rsidRDefault="001C67E8" w:rsidP="001C67E8">
      <w:pPr>
        <w:adjustRightInd w:val="0"/>
        <w:snapToGrid w:val="0"/>
        <w:ind w:firstLineChars="0" w:firstLine="0"/>
        <w:jc w:val="center"/>
        <w:rPr>
          <w:rFonts w:ascii="Times New Roman" w:hAnsi="Times New Roman" w:cs="Times New Roman"/>
        </w:rPr>
      </w:pPr>
    </w:p>
    <w:p w14:paraId="578D9156" w14:textId="6382D3AC" w:rsidR="007235FF" w:rsidRPr="00C7562F" w:rsidRDefault="00267EFC" w:rsidP="007235FF">
      <w:pPr>
        <w:adjustRightInd w:val="0"/>
        <w:snapToGrid w:val="0"/>
        <w:ind w:firstLine="640"/>
        <w:rPr>
          <w:rFonts w:ascii="Times New Roman" w:hAnsi="Times New Roman" w:cs="Times New Roman"/>
          <w:color w:val="000000"/>
          <w:szCs w:val="32"/>
        </w:rPr>
      </w:pPr>
      <w:r w:rsidRPr="008C4769">
        <w:rPr>
          <w:rFonts w:ascii="Times New Roman" w:hAnsi="Times New Roman" w:cs="Times New Roman"/>
          <w:szCs w:val="32"/>
        </w:rPr>
        <w:t>根据《广州市从化区财政局关于印发</w:t>
      </w:r>
      <w:r w:rsidRPr="008C4769">
        <w:rPr>
          <w:rFonts w:ascii="Times New Roman" w:hAnsi="Times New Roman" w:cs="Times New Roman"/>
          <w:szCs w:val="32"/>
        </w:rPr>
        <w:t>2023</w:t>
      </w:r>
      <w:r w:rsidRPr="008C4769">
        <w:rPr>
          <w:rFonts w:ascii="Times New Roman" w:hAnsi="Times New Roman" w:cs="Times New Roman"/>
          <w:szCs w:val="32"/>
        </w:rPr>
        <w:t>年广州市从化区财政资金支出绩效评价工作方案的通知》有关规定，受广州市从化区财政局委托，致同会计师事务所（特殊普通合伙）广州分所对</w:t>
      </w:r>
      <w:r w:rsidR="00B63EC6" w:rsidRPr="008C4769">
        <w:rPr>
          <w:rFonts w:ascii="Times New Roman" w:hAnsi="Times New Roman" w:cs="Times New Roman" w:hint="eastAsia"/>
          <w:szCs w:val="32"/>
        </w:rPr>
        <w:t>广州市从化区教育局公办幼儿园开办经费</w:t>
      </w:r>
      <w:r w:rsidRPr="008C4769">
        <w:rPr>
          <w:rFonts w:ascii="Times New Roman" w:hAnsi="Times New Roman" w:cs="Times New Roman" w:hint="eastAsia"/>
          <w:szCs w:val="32"/>
        </w:rPr>
        <w:t>项目开展第三方</w:t>
      </w:r>
      <w:r w:rsidR="00D65DD0" w:rsidRPr="008C4769">
        <w:rPr>
          <w:rFonts w:ascii="Times New Roman" w:hAnsi="Times New Roman" w:cs="Times New Roman" w:hint="eastAsia"/>
          <w:szCs w:val="32"/>
        </w:rPr>
        <w:t>自评复核</w:t>
      </w:r>
      <w:r w:rsidR="004A6673" w:rsidRPr="008C4769">
        <w:rPr>
          <w:rFonts w:ascii="Times New Roman" w:hAnsi="Times New Roman" w:cs="Times New Roman" w:hint="eastAsia"/>
          <w:szCs w:val="32"/>
        </w:rPr>
        <w:t>绩效评价</w:t>
      </w:r>
      <w:r w:rsidRPr="008C4769">
        <w:rPr>
          <w:rFonts w:ascii="Times New Roman" w:hAnsi="Times New Roman" w:cs="Times New Roman" w:hint="eastAsia"/>
          <w:szCs w:val="32"/>
        </w:rPr>
        <w:t>工作</w:t>
      </w:r>
      <w:r w:rsidRPr="008C4769">
        <w:rPr>
          <w:rFonts w:ascii="Times New Roman" w:hAnsi="Times New Roman" w:cs="Times New Roman"/>
          <w:szCs w:val="32"/>
        </w:rPr>
        <w:t>。</w:t>
      </w:r>
      <w:r w:rsidRPr="008C4769">
        <w:rPr>
          <w:rStyle w:val="fontstyle01"/>
          <w:rFonts w:ascii="Times New Roman" w:hAnsi="Times New Roman" w:cs="Times New Roman" w:hint="default"/>
        </w:rPr>
        <w:t>经现场核查与综合分析评价，最终得出评价结论，并形成本评价报告。经综合评定，</w:t>
      </w:r>
      <w:r w:rsidRPr="008C4769">
        <w:rPr>
          <w:rStyle w:val="fontstyle21"/>
          <w:rFonts w:ascii="Times New Roman" w:hAnsi="Times New Roman" w:cs="Times New Roman"/>
          <w:b w:val="0"/>
        </w:rPr>
        <w:t>2022</w:t>
      </w:r>
      <w:r w:rsidRPr="008C4769">
        <w:rPr>
          <w:rStyle w:val="fontstyle01"/>
          <w:rFonts w:ascii="Times New Roman" w:hAnsi="Times New Roman" w:cs="Times New Roman" w:hint="default"/>
        </w:rPr>
        <w:t>年度</w:t>
      </w:r>
      <w:r w:rsidR="00B63EC6" w:rsidRPr="008C4769">
        <w:rPr>
          <w:rStyle w:val="fontstyle01"/>
          <w:rFonts w:ascii="Times New Roman" w:hAnsi="Times New Roman" w:cs="Times New Roman"/>
        </w:rPr>
        <w:t>公办幼儿园开办经费</w:t>
      </w:r>
      <w:r w:rsidRPr="008C4769">
        <w:rPr>
          <w:rStyle w:val="fontstyle01"/>
          <w:rFonts w:ascii="Times New Roman" w:hAnsi="Times New Roman" w:cs="Times New Roman" w:hint="default"/>
        </w:rPr>
        <w:t>项目支出绩效等级为</w:t>
      </w:r>
      <w:r w:rsidRPr="008C4769">
        <w:rPr>
          <w:rStyle w:val="fontstyle21"/>
          <w:rFonts w:ascii="Times New Roman" w:hAnsi="Times New Roman" w:cs="Times New Roman"/>
        </w:rPr>
        <w:t>“</w:t>
      </w:r>
      <w:r w:rsidR="00B63EC6" w:rsidRPr="008C4769">
        <w:rPr>
          <w:rStyle w:val="fontstyle21"/>
          <w:rFonts w:ascii="Times New Roman" w:hAnsi="Times New Roman" w:cs="Times New Roman" w:hint="eastAsia"/>
        </w:rPr>
        <w:t>优</w:t>
      </w:r>
      <w:r w:rsidRPr="008C4769">
        <w:rPr>
          <w:rStyle w:val="fontstyle21"/>
          <w:rFonts w:ascii="Times New Roman" w:hAnsi="Times New Roman" w:cs="Times New Roman"/>
        </w:rPr>
        <w:t>”</w:t>
      </w:r>
      <w:r w:rsidRPr="008C4769">
        <w:rPr>
          <w:rStyle w:val="fontstyle01"/>
          <w:rFonts w:ascii="Times New Roman" w:hAnsi="Times New Roman" w:cs="Times New Roman" w:hint="default"/>
        </w:rPr>
        <w:t>。</w:t>
      </w:r>
    </w:p>
    <w:p w14:paraId="6D0D8534"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一、基本情况</w:t>
      </w:r>
    </w:p>
    <w:p w14:paraId="3ABC0A7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（一）项目基本情况</w:t>
      </w:r>
    </w:p>
    <w:p w14:paraId="7A3A6624" w14:textId="77777777" w:rsidR="00B63EC6" w:rsidRPr="008C4769" w:rsidRDefault="00B63EC6" w:rsidP="008C4769">
      <w:pPr>
        <w:ind w:firstLine="640"/>
        <w:rPr>
          <w:rFonts w:ascii="仿宋_GB2312" w:hAnsi="仿宋_GB2312" w:cs="仿宋_GB2312"/>
        </w:rPr>
      </w:pPr>
      <w:r w:rsidRPr="008C4769">
        <w:rPr>
          <w:rFonts w:ascii="仿宋_GB2312" w:hAnsi="仿宋_GB2312" w:cs="仿宋_GB2312" w:hint="eastAsia"/>
        </w:rPr>
        <w:t>根据《2022年从化区公办幼儿园开办经费可行性研究报告》，2018年广州市从化区《区政府常务会议纪要〔2018〕第15次》提出把接收条件比较成熟、可完成接受工作小区配套幼儿</w:t>
      </w:r>
      <w:proofErr w:type="gramStart"/>
      <w:r w:rsidRPr="008C4769">
        <w:rPr>
          <w:rFonts w:ascii="仿宋_GB2312" w:hAnsi="仿宋_GB2312" w:cs="仿宋_GB2312" w:hint="eastAsia"/>
        </w:rPr>
        <w:t>园全</w:t>
      </w:r>
      <w:proofErr w:type="gramEnd"/>
      <w:r w:rsidRPr="008C4769">
        <w:rPr>
          <w:rFonts w:ascii="仿宋_GB2312" w:hAnsi="仿宋_GB2312" w:cs="仿宋_GB2312" w:hint="eastAsia"/>
        </w:rPr>
        <w:t>部办成公办幼儿园，其中2018年到2021年有9所小区配套幼儿园开办成了公办幼儿园，2022年度计划将已完成接收的2所小区配套幼儿园办成公办幼儿园和新建（扩建）3所集体性公办幼儿园，开办经费包括场地改造、消防、信息化及设施设备资金、教职工工资、开办资金等，开办经费预计为2,400.00万元。</w:t>
      </w:r>
    </w:p>
    <w:p w14:paraId="2D6D71DC" w14:textId="77777777" w:rsidR="00B63EC6" w:rsidRPr="008C4769" w:rsidRDefault="00B63EC6" w:rsidP="008C4769">
      <w:pPr>
        <w:ind w:firstLine="640"/>
        <w:rPr>
          <w:rFonts w:ascii="仿宋_GB2312" w:hAnsi="仿宋_GB2312" w:cs="仿宋_GB2312"/>
        </w:rPr>
      </w:pPr>
      <w:r w:rsidRPr="008C4769">
        <w:rPr>
          <w:rFonts w:ascii="仿宋_GB2312" w:hAnsi="仿宋_GB2312" w:cs="仿宋_GB2312" w:hint="eastAsia"/>
        </w:rPr>
        <w:t>2019年，《广州市从化区发展学前教育第三期行动计划</w:t>
      </w:r>
      <w:r w:rsidRPr="008C4769">
        <w:rPr>
          <w:rFonts w:ascii="仿宋_GB2312" w:hAnsi="仿宋_GB2312" w:cs="仿宋_GB2312" w:hint="eastAsia"/>
        </w:rPr>
        <w:lastRenderedPageBreak/>
        <w:t>（2017—2020年）》（从教〔2019〕14号）提出要加快推进公办幼儿园建设工程，全面加快正在推进的新建、扩建、改建幼儿园相关建设工程，全面开展“三期计划”幼儿园建设工作。2022年新增1260个公办幼儿园学位，确保2022年从化区公办幼儿园学位占比50%以上。</w:t>
      </w:r>
    </w:p>
    <w:p w14:paraId="07891F6A" w14:textId="71006363" w:rsidR="00F17335" w:rsidRPr="00B63EC6" w:rsidRDefault="00B63EC6" w:rsidP="008C4769">
      <w:pPr>
        <w:ind w:firstLine="640"/>
        <w:rPr>
          <w:rFonts w:ascii="仿宋_GB2312" w:hAnsi="仿宋_GB2312" w:cs="仿宋_GB2312" w:hint="eastAsia"/>
        </w:rPr>
      </w:pPr>
      <w:r w:rsidRPr="008C4769">
        <w:rPr>
          <w:rFonts w:ascii="仿宋_GB2312" w:hAnsi="仿宋_GB2312" w:cs="仿宋_GB2312" w:hint="eastAsia"/>
        </w:rPr>
        <w:t>2022年3月，区教育局印发《2022年广州市从化区温泉镇富力泉幼儿园等两所幼儿园筹办方案》的通知，拟于2022年开办广州市从化区温泉镇</w:t>
      </w:r>
      <w:proofErr w:type="gramStart"/>
      <w:r w:rsidRPr="008C4769">
        <w:rPr>
          <w:rFonts w:ascii="仿宋_GB2312" w:hAnsi="仿宋_GB2312" w:cs="仿宋_GB2312" w:hint="eastAsia"/>
        </w:rPr>
        <w:t>富力泉幼儿园</w:t>
      </w:r>
      <w:proofErr w:type="gramEnd"/>
      <w:r w:rsidRPr="008C4769">
        <w:rPr>
          <w:rFonts w:ascii="仿宋_GB2312" w:hAnsi="仿宋_GB2312" w:cs="仿宋_GB2312" w:hint="eastAsia"/>
        </w:rPr>
        <w:t>、广州市从化区街口街</w:t>
      </w:r>
      <w:proofErr w:type="gramStart"/>
      <w:r w:rsidRPr="008C4769">
        <w:rPr>
          <w:rFonts w:ascii="仿宋_GB2312" w:hAnsi="仿宋_GB2312" w:cs="仿宋_GB2312" w:hint="eastAsia"/>
        </w:rPr>
        <w:t>荔山雅筑</w:t>
      </w:r>
      <w:proofErr w:type="gramEnd"/>
      <w:r w:rsidRPr="008C4769">
        <w:rPr>
          <w:rFonts w:ascii="仿宋_GB2312" w:hAnsi="仿宋_GB2312" w:cs="仿宋_GB2312" w:hint="eastAsia"/>
        </w:rPr>
        <w:t>幼儿园。其中，广州市从化区温泉镇</w:t>
      </w:r>
      <w:proofErr w:type="gramStart"/>
      <w:r w:rsidRPr="008C4769">
        <w:rPr>
          <w:rFonts w:ascii="仿宋_GB2312" w:hAnsi="仿宋_GB2312" w:cs="仿宋_GB2312" w:hint="eastAsia"/>
        </w:rPr>
        <w:t>富力泉幼儿园</w:t>
      </w:r>
      <w:proofErr w:type="gramEnd"/>
      <w:r w:rsidRPr="008C4769">
        <w:rPr>
          <w:rFonts w:ascii="仿宋_GB2312" w:hAnsi="仿宋_GB2312" w:cs="仿宋_GB2312" w:hint="eastAsia"/>
        </w:rPr>
        <w:t>位置在温泉镇</w:t>
      </w:r>
      <w:proofErr w:type="gramStart"/>
      <w:r w:rsidRPr="008C4769">
        <w:rPr>
          <w:rFonts w:ascii="仿宋_GB2312" w:hAnsi="仿宋_GB2312" w:cs="仿宋_GB2312" w:hint="eastAsia"/>
        </w:rPr>
        <w:t>富力泉天下</w:t>
      </w:r>
      <w:proofErr w:type="gramEnd"/>
      <w:r w:rsidRPr="008C4769">
        <w:rPr>
          <w:rFonts w:ascii="仿宋_GB2312" w:hAnsi="仿宋_GB2312" w:cs="仿宋_GB2312" w:hint="eastAsia"/>
        </w:rPr>
        <w:t>小区内，幼儿园用地面积2807平方米，园舍建筑面积2800平方米，办</w:t>
      </w:r>
      <w:proofErr w:type="gramStart"/>
      <w:r w:rsidRPr="008C4769">
        <w:rPr>
          <w:rFonts w:ascii="仿宋_GB2312" w:hAnsi="仿宋_GB2312" w:cs="仿宋_GB2312" w:hint="eastAsia"/>
        </w:rPr>
        <w:t>园规</w:t>
      </w:r>
      <w:proofErr w:type="gramEnd"/>
      <w:r w:rsidRPr="008C4769">
        <w:rPr>
          <w:rFonts w:ascii="仿宋_GB2312" w:hAnsi="仿宋_GB2312" w:cs="仿宋_GB2312" w:hint="eastAsia"/>
        </w:rPr>
        <w:t>模9个班，2022年开办9个班；广州市从化区街口街</w:t>
      </w:r>
      <w:proofErr w:type="gramStart"/>
      <w:r w:rsidRPr="008C4769">
        <w:rPr>
          <w:rFonts w:ascii="仿宋_GB2312" w:hAnsi="仿宋_GB2312" w:cs="仿宋_GB2312" w:hint="eastAsia"/>
        </w:rPr>
        <w:t>荔山雅筑</w:t>
      </w:r>
      <w:proofErr w:type="gramEnd"/>
      <w:r w:rsidRPr="008C4769">
        <w:rPr>
          <w:rFonts w:ascii="仿宋_GB2312" w:hAnsi="仿宋_GB2312" w:cs="仿宋_GB2312" w:hint="eastAsia"/>
        </w:rPr>
        <w:t>幼儿园位置在街口街</w:t>
      </w:r>
      <w:proofErr w:type="gramStart"/>
      <w:r w:rsidRPr="008C4769">
        <w:rPr>
          <w:rFonts w:ascii="仿宋_GB2312" w:hAnsi="仿宋_GB2312" w:cs="仿宋_GB2312" w:hint="eastAsia"/>
        </w:rPr>
        <w:t>荔山雅筑小区</w:t>
      </w:r>
      <w:proofErr w:type="gramEnd"/>
      <w:r w:rsidRPr="008C4769">
        <w:rPr>
          <w:rFonts w:ascii="仿宋_GB2312" w:hAnsi="仿宋_GB2312" w:cs="仿宋_GB2312" w:hint="eastAsia"/>
        </w:rPr>
        <w:t>内，幼儿园用地面积1971平方米，园舍建筑面积1541平方米，办</w:t>
      </w:r>
      <w:proofErr w:type="gramStart"/>
      <w:r w:rsidRPr="008C4769">
        <w:rPr>
          <w:rFonts w:ascii="仿宋_GB2312" w:hAnsi="仿宋_GB2312" w:cs="仿宋_GB2312" w:hint="eastAsia"/>
        </w:rPr>
        <w:t>园规</w:t>
      </w:r>
      <w:proofErr w:type="gramEnd"/>
      <w:r w:rsidRPr="008C4769">
        <w:rPr>
          <w:rFonts w:ascii="仿宋_GB2312" w:hAnsi="仿宋_GB2312" w:cs="仿宋_GB2312" w:hint="eastAsia"/>
        </w:rPr>
        <w:t>模6个班，2022年开办6个班</w:t>
      </w:r>
      <w:r w:rsidRPr="00F90A0B">
        <w:rPr>
          <w:rFonts w:ascii="仿宋_GB2312" w:hAnsi="仿宋_GB2312" w:cs="仿宋_GB2312" w:hint="eastAsia"/>
        </w:rPr>
        <w:t>。</w:t>
      </w:r>
    </w:p>
    <w:p w14:paraId="3286E86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（二）资金基本情况</w:t>
      </w:r>
    </w:p>
    <w:p w14:paraId="7C8F3293" w14:textId="13D35D45" w:rsidR="0039714D" w:rsidRDefault="00B63EC6" w:rsidP="00FB7E87">
      <w:pPr>
        <w:ind w:firstLine="640"/>
        <w:rPr>
          <w:rFonts w:ascii="Times New Roman" w:hAnsi="Times New Roman" w:cs="Times New Roman"/>
        </w:rPr>
      </w:pPr>
      <w:r w:rsidRPr="00F90A0B">
        <w:rPr>
          <w:rFonts w:ascii="仿宋_GB2312" w:hAnsi="仿宋_GB2312" w:cs="仿宋_GB2312" w:hint="eastAsia"/>
        </w:rPr>
        <w:t>项目2022年预算批复金额1,000.00万元，年中压</w:t>
      </w:r>
      <w:proofErr w:type="gramStart"/>
      <w:r w:rsidRPr="00F90A0B">
        <w:rPr>
          <w:rFonts w:ascii="仿宋_GB2312" w:hAnsi="仿宋_GB2312" w:cs="仿宋_GB2312" w:hint="eastAsia"/>
        </w:rPr>
        <w:t>减预算</w:t>
      </w:r>
      <w:proofErr w:type="gramEnd"/>
      <w:r w:rsidRPr="00F90A0B">
        <w:rPr>
          <w:rFonts w:ascii="仿宋_GB2312" w:hAnsi="仿宋_GB2312" w:cs="仿宋_GB2312" w:hint="eastAsia"/>
        </w:rPr>
        <w:t>3</w:t>
      </w:r>
      <w:r w:rsidRPr="00F90A0B">
        <w:rPr>
          <w:rFonts w:ascii="仿宋_GB2312" w:hAnsi="仿宋_GB2312" w:cs="仿宋_GB2312"/>
        </w:rPr>
        <w:t>27.11</w:t>
      </w:r>
      <w:r w:rsidRPr="00F90A0B">
        <w:rPr>
          <w:rFonts w:ascii="仿宋_GB2312" w:hAnsi="仿宋_GB2312" w:cs="仿宋_GB2312" w:hint="eastAsia"/>
        </w:rPr>
        <w:t>万元，压减后年度预算指标6</w:t>
      </w:r>
      <w:r w:rsidRPr="00F90A0B">
        <w:rPr>
          <w:rFonts w:ascii="仿宋_GB2312" w:hAnsi="仿宋_GB2312" w:cs="仿宋_GB2312"/>
        </w:rPr>
        <w:t>72.89</w:t>
      </w:r>
      <w:r w:rsidRPr="00F90A0B">
        <w:rPr>
          <w:rFonts w:ascii="仿宋_GB2312" w:hAnsi="仿宋_GB2312" w:cs="仿宋_GB2312" w:hint="eastAsia"/>
        </w:rPr>
        <w:t>万元；截至2022年12月31日，实际支出</w:t>
      </w:r>
      <w:r w:rsidRPr="00F90A0B">
        <w:rPr>
          <w:rFonts w:ascii="仿宋_GB2312" w:hAnsi="仿宋_GB2312" w:cs="仿宋_GB2312"/>
        </w:rPr>
        <w:t>672.89</w:t>
      </w:r>
      <w:r w:rsidRPr="00F90A0B">
        <w:rPr>
          <w:rFonts w:ascii="仿宋_GB2312" w:hAnsi="仿宋_GB2312" w:cs="仿宋_GB2312" w:hint="eastAsia"/>
        </w:rPr>
        <w:t>万元，预算执行率</w:t>
      </w:r>
      <w:r w:rsidRPr="00F90A0B">
        <w:rPr>
          <w:rFonts w:ascii="仿宋_GB2312" w:hAnsi="仿宋_GB2312" w:cs="仿宋_GB2312"/>
        </w:rPr>
        <w:t>100</w:t>
      </w:r>
      <w:r w:rsidRPr="00F90A0B">
        <w:rPr>
          <w:rFonts w:ascii="仿宋_GB2312" w:hAnsi="仿宋_GB2312" w:cs="仿宋_GB2312" w:hint="eastAsia"/>
        </w:rPr>
        <w:t>%。</w:t>
      </w:r>
    </w:p>
    <w:p w14:paraId="5AD6B988" w14:textId="490CE877" w:rsidR="0085640B" w:rsidRPr="006D7AC2" w:rsidRDefault="0085640B" w:rsidP="00871C66">
      <w:pPr>
        <w:pStyle w:val="af0"/>
        <w:spacing w:beforeLines="50" w:before="156" w:afterLines="50" w:after="156"/>
        <w:ind w:firstLine="640"/>
        <w:outlineLvl w:val="1"/>
        <w:rPr>
          <w:snapToGrid w:val="0"/>
        </w:rPr>
      </w:pPr>
      <w:r w:rsidRPr="006D7AC2">
        <w:rPr>
          <w:rFonts w:hint="eastAsia"/>
          <w:snapToGrid w:val="0"/>
        </w:rPr>
        <w:t>（三）自评工作质量</w:t>
      </w:r>
    </w:p>
    <w:p w14:paraId="0A0BB816" w14:textId="02F2F4F1" w:rsidR="0085640B" w:rsidRPr="00B63EC6" w:rsidRDefault="00B63EC6" w:rsidP="00B63EC6">
      <w:pPr>
        <w:ind w:firstLine="640"/>
        <w:rPr>
          <w:rFonts w:ascii="仿宋_GB2312" w:hAnsi="仿宋_GB2312" w:cs="仿宋_GB2312" w:hint="eastAsia"/>
        </w:rPr>
      </w:pPr>
      <w:r w:rsidRPr="00F90A0B">
        <w:rPr>
          <w:rFonts w:ascii="仿宋_GB2312" w:hAnsi="仿宋_GB2312" w:cs="仿宋_GB2312" w:hint="eastAsia"/>
        </w:rPr>
        <w:t>区教育局能够积极配合现场核查，自评组织配合情况良好；能够根据项目属性合理设置绩效指标，并按照评分规则对每个指标赋分，自评组织工作较为完善，自评报告内容详</w:t>
      </w:r>
      <w:r w:rsidRPr="00F90A0B">
        <w:rPr>
          <w:rFonts w:ascii="仿宋_GB2312" w:hAnsi="仿宋_GB2312" w:cs="仿宋_GB2312" w:hint="eastAsia"/>
        </w:rPr>
        <w:lastRenderedPageBreak/>
        <w:t>实，佐证材料相对完整，但未能在</w:t>
      </w:r>
      <w:r w:rsidRPr="00F90A0B">
        <w:rPr>
          <w:rFonts w:ascii="仿宋_GB2312" w:hAnsi="仿宋_GB2312"/>
        </w:rPr>
        <w:t>规定时间内组织完成自评工作，自评工作响应速度有待提升。</w:t>
      </w:r>
    </w:p>
    <w:p w14:paraId="5DC38637" w14:textId="264A1A71"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二、项目绩效情况</w:t>
      </w:r>
    </w:p>
    <w:p w14:paraId="3100C3DF"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（一）绩效目标</w:t>
      </w:r>
    </w:p>
    <w:p w14:paraId="05671E54" w14:textId="16B1C74C" w:rsidR="0039714D" w:rsidRPr="00FC0E8B" w:rsidRDefault="00022A8B" w:rsidP="0039714D">
      <w:pPr>
        <w:ind w:firstLine="640"/>
        <w:rPr>
          <w:rFonts w:ascii="Times New Roman" w:hAnsi="Times New Roman" w:cs="Times New Roman"/>
        </w:rPr>
      </w:pPr>
      <w:r w:rsidRPr="00F90A0B">
        <w:rPr>
          <w:rFonts w:ascii="仿宋_GB2312" w:hAnsi="仿宋_GB2312" w:cs="仿宋_GB2312" w:hint="eastAsia"/>
        </w:rPr>
        <w:t>根据《项目支出绩效自评表》，区教育局设置项目总体绩效目标及年度绩效目标为：进一步提高学前教育普及率；扩大普惠性学前教育资源供给，提高公办幼儿园学位比率。</w:t>
      </w:r>
    </w:p>
    <w:p w14:paraId="60032799"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（二）绩效目标完成情况</w:t>
      </w:r>
    </w:p>
    <w:p w14:paraId="7413036D" w14:textId="26427B98" w:rsidR="0039714D" w:rsidRPr="00FC0E8B" w:rsidRDefault="0075421D" w:rsidP="0075421D">
      <w:pPr>
        <w:ind w:firstLine="640"/>
        <w:rPr>
          <w:rFonts w:ascii="Times New Roman" w:hAnsi="Times New Roman" w:cs="Times New Roman"/>
        </w:rPr>
      </w:pPr>
      <w:r w:rsidRPr="00FC0E8B">
        <w:rPr>
          <w:rFonts w:ascii="Times New Roman" w:hAnsi="Times New Roman" w:cs="Times New Roman"/>
        </w:rPr>
        <w:t>根据评阅自评资料和现场核查，</w:t>
      </w:r>
      <w:r w:rsidRPr="00FC0E8B">
        <w:rPr>
          <w:rFonts w:ascii="Times New Roman" w:hAnsi="Times New Roman" w:cs="Times New Roman"/>
        </w:rPr>
        <w:t>20</w:t>
      </w:r>
      <w:r w:rsidR="005B310D" w:rsidRPr="00FC0E8B">
        <w:rPr>
          <w:rFonts w:ascii="Times New Roman" w:hAnsi="Times New Roman" w:cs="Times New Roman"/>
        </w:rPr>
        <w:t>22</w:t>
      </w:r>
      <w:r w:rsidR="00EB141B" w:rsidRPr="00FC0E8B">
        <w:rPr>
          <w:rFonts w:ascii="Times New Roman" w:hAnsi="Times New Roman" w:cs="Times New Roman"/>
        </w:rPr>
        <w:t>年</w:t>
      </w:r>
      <w:r w:rsidR="00BE2A0B" w:rsidRPr="00FC0E8B">
        <w:rPr>
          <w:rFonts w:ascii="Times New Roman" w:hAnsi="Times New Roman" w:cs="Times New Roman"/>
        </w:rPr>
        <w:t>项目</w:t>
      </w:r>
      <w:r w:rsidR="00DF0664" w:rsidRPr="00FC0E8B">
        <w:rPr>
          <w:rFonts w:ascii="Times New Roman" w:hAnsi="Times New Roman" w:cs="Times New Roman"/>
        </w:rPr>
        <w:t>单位设置绩效指标基本完成</w:t>
      </w:r>
      <w:r w:rsidRPr="00FC0E8B">
        <w:rPr>
          <w:rFonts w:ascii="Times New Roman" w:hAnsi="Times New Roman" w:cs="Times New Roman"/>
        </w:rPr>
        <w:t>。具体完成情况如下：</w:t>
      </w:r>
    </w:p>
    <w:p w14:paraId="22B920C1" w14:textId="0BA4844F" w:rsidR="00022A8B" w:rsidRPr="00022A8B" w:rsidRDefault="00022A8B" w:rsidP="00022A8B">
      <w:pPr>
        <w:ind w:firstLine="640"/>
        <w:rPr>
          <w:rFonts w:ascii="Times New Roman" w:hAnsi="Times New Roman" w:cs="Times New Roman"/>
        </w:rPr>
      </w:pPr>
      <w:r w:rsidRPr="00022A8B">
        <w:rPr>
          <w:rFonts w:ascii="Times New Roman" w:hAnsi="Times New Roman" w:cs="Times New Roman" w:hint="eastAsia"/>
        </w:rPr>
        <w:t>1.</w:t>
      </w:r>
      <w:r w:rsidRPr="00022A8B">
        <w:rPr>
          <w:rFonts w:ascii="Times New Roman" w:hAnsi="Times New Roman" w:cs="Times New Roman" w:hint="eastAsia"/>
        </w:rPr>
        <w:t>增加公办幼儿园数量达到预期目标：根据《广州市从化区街口街荔山雅筑幼儿园登记注册证书》《关于安排温泉镇幼儿园富力泉分园幼儿入读温泉镇幼儿园总园的家长同意书》和《从化区太平镇银林幼儿园登记注册证书复印件》，</w:t>
      </w:r>
      <w:r w:rsidRPr="00022A8B">
        <w:rPr>
          <w:rFonts w:ascii="Times New Roman" w:hAnsi="Times New Roman" w:cs="Times New Roman" w:hint="eastAsia"/>
        </w:rPr>
        <w:t>2022</w:t>
      </w:r>
      <w:r w:rsidRPr="00022A8B">
        <w:rPr>
          <w:rFonts w:ascii="Times New Roman" w:hAnsi="Times New Roman" w:cs="Times New Roman" w:hint="eastAsia"/>
        </w:rPr>
        <w:t>年计划增加</w:t>
      </w:r>
      <w:r w:rsidRPr="00022A8B">
        <w:rPr>
          <w:rFonts w:ascii="Times New Roman" w:hAnsi="Times New Roman" w:cs="Times New Roman" w:hint="eastAsia"/>
        </w:rPr>
        <w:t>3</w:t>
      </w:r>
      <w:r w:rsidRPr="00022A8B">
        <w:rPr>
          <w:rFonts w:ascii="Times New Roman" w:hAnsi="Times New Roman" w:cs="Times New Roman" w:hint="eastAsia"/>
        </w:rPr>
        <w:t>所公办幼儿园，实际新增</w:t>
      </w:r>
      <w:r w:rsidRPr="00022A8B">
        <w:rPr>
          <w:rFonts w:ascii="Times New Roman" w:hAnsi="Times New Roman" w:cs="Times New Roman" w:hint="eastAsia"/>
        </w:rPr>
        <w:t>3</w:t>
      </w:r>
      <w:r w:rsidRPr="00022A8B">
        <w:rPr>
          <w:rFonts w:ascii="Times New Roman" w:hAnsi="Times New Roman" w:cs="Times New Roman" w:hint="eastAsia"/>
        </w:rPr>
        <w:t>所公办幼儿园，数量完成率</w:t>
      </w:r>
      <w:r w:rsidRPr="00022A8B">
        <w:rPr>
          <w:rFonts w:ascii="Times New Roman" w:hAnsi="Times New Roman" w:cs="Times New Roman" w:hint="eastAsia"/>
        </w:rPr>
        <w:t>1</w:t>
      </w:r>
      <w:r w:rsidRPr="00022A8B">
        <w:rPr>
          <w:rFonts w:ascii="Times New Roman" w:hAnsi="Times New Roman" w:cs="Times New Roman"/>
        </w:rPr>
        <w:t>00%</w:t>
      </w:r>
      <w:r w:rsidRPr="00022A8B">
        <w:rPr>
          <w:rFonts w:ascii="Times New Roman" w:hAnsi="Times New Roman" w:cs="Times New Roman" w:hint="eastAsia"/>
        </w:rPr>
        <w:t>；分别是</w:t>
      </w:r>
      <w:proofErr w:type="gramStart"/>
      <w:r w:rsidRPr="00022A8B">
        <w:rPr>
          <w:rFonts w:ascii="Times New Roman" w:hAnsi="Times New Roman" w:cs="Times New Roman" w:hint="eastAsia"/>
        </w:rPr>
        <w:t>荔山雅筑</w:t>
      </w:r>
      <w:proofErr w:type="gramEnd"/>
      <w:r w:rsidRPr="00022A8B">
        <w:rPr>
          <w:rFonts w:ascii="Times New Roman" w:hAnsi="Times New Roman" w:cs="Times New Roman" w:hint="eastAsia"/>
        </w:rPr>
        <w:t>幼儿园、温泉镇</w:t>
      </w:r>
      <w:proofErr w:type="gramStart"/>
      <w:r w:rsidRPr="00022A8B">
        <w:rPr>
          <w:rFonts w:ascii="Times New Roman" w:hAnsi="Times New Roman" w:cs="Times New Roman" w:hint="eastAsia"/>
        </w:rPr>
        <w:t>富力泉幼儿园</w:t>
      </w:r>
      <w:proofErr w:type="gramEnd"/>
      <w:r w:rsidRPr="00022A8B">
        <w:rPr>
          <w:rFonts w:ascii="Times New Roman" w:hAnsi="Times New Roman" w:cs="Times New Roman" w:hint="eastAsia"/>
        </w:rPr>
        <w:t>、太平</w:t>
      </w:r>
      <w:proofErr w:type="gramStart"/>
      <w:r w:rsidRPr="00022A8B">
        <w:rPr>
          <w:rFonts w:ascii="Times New Roman" w:hAnsi="Times New Roman" w:cs="Times New Roman" w:hint="eastAsia"/>
        </w:rPr>
        <w:t>镇银林幼儿园</w:t>
      </w:r>
      <w:proofErr w:type="gramEnd"/>
      <w:r w:rsidRPr="00022A8B">
        <w:rPr>
          <w:rFonts w:ascii="Times New Roman" w:hAnsi="Times New Roman" w:cs="Times New Roman" w:hint="eastAsia"/>
        </w:rPr>
        <w:t>。</w:t>
      </w:r>
    </w:p>
    <w:p w14:paraId="407F1F29" w14:textId="77777777" w:rsidR="00022A8B" w:rsidRPr="00022A8B" w:rsidRDefault="00022A8B" w:rsidP="00022A8B">
      <w:pPr>
        <w:ind w:firstLine="640"/>
        <w:rPr>
          <w:rFonts w:ascii="Times New Roman" w:hAnsi="Times New Roman" w:cs="Times New Roman"/>
        </w:rPr>
      </w:pPr>
      <w:r w:rsidRPr="00022A8B">
        <w:rPr>
          <w:rFonts w:ascii="Times New Roman" w:hAnsi="Times New Roman" w:cs="Times New Roman" w:hint="eastAsia"/>
        </w:rPr>
        <w:t>2</w:t>
      </w:r>
      <w:r w:rsidRPr="00022A8B">
        <w:rPr>
          <w:rFonts w:ascii="Times New Roman" w:hAnsi="Times New Roman" w:cs="Times New Roman"/>
        </w:rPr>
        <w:t>.</w:t>
      </w:r>
      <w:r w:rsidRPr="00022A8B">
        <w:rPr>
          <w:rFonts w:ascii="Times New Roman" w:hAnsi="Times New Roman" w:cs="Times New Roman" w:hint="eastAsia"/>
        </w:rPr>
        <w:t>增加公办幼儿园学位达到预期目标：依据《从化区教</w:t>
      </w:r>
      <w:proofErr w:type="gramStart"/>
      <w:r w:rsidRPr="00022A8B">
        <w:rPr>
          <w:rFonts w:ascii="Times New Roman" w:hAnsi="Times New Roman" w:cs="Times New Roman" w:hint="eastAsia"/>
        </w:rPr>
        <w:t>育局</w:t>
      </w:r>
      <w:r w:rsidRPr="00022A8B">
        <w:rPr>
          <w:rFonts w:ascii="Times New Roman" w:hAnsi="Times New Roman" w:cs="Times New Roman" w:hint="eastAsia"/>
        </w:rPr>
        <w:t>2022</w:t>
      </w:r>
      <w:r w:rsidRPr="00022A8B">
        <w:rPr>
          <w:rFonts w:ascii="Times New Roman" w:hAnsi="Times New Roman" w:cs="Times New Roman" w:hint="eastAsia"/>
        </w:rPr>
        <w:t>年</w:t>
      </w:r>
      <w:proofErr w:type="gramEnd"/>
      <w:r w:rsidRPr="00022A8B">
        <w:rPr>
          <w:rFonts w:ascii="Times New Roman" w:hAnsi="Times New Roman" w:cs="Times New Roman" w:hint="eastAsia"/>
        </w:rPr>
        <w:t>新开办的三所幼儿园学位和招生情况表</w:t>
      </w:r>
      <w:proofErr w:type="gramStart"/>
      <w:r w:rsidRPr="00022A8B">
        <w:rPr>
          <w:rFonts w:ascii="Times New Roman" w:hAnsi="Times New Roman" w:cs="Times New Roman" w:hint="eastAsia"/>
        </w:rPr>
        <w:t>》</w:t>
      </w:r>
      <w:proofErr w:type="gramEnd"/>
      <w:r w:rsidRPr="00022A8B">
        <w:rPr>
          <w:rFonts w:ascii="Times New Roman" w:hAnsi="Times New Roman" w:cs="Times New Roman" w:hint="eastAsia"/>
        </w:rPr>
        <w:t>和《</w:t>
      </w:r>
      <w:r w:rsidRPr="00022A8B">
        <w:rPr>
          <w:rFonts w:ascii="Times New Roman" w:hAnsi="Times New Roman" w:cs="Times New Roman" w:hint="eastAsia"/>
        </w:rPr>
        <w:t>2022</w:t>
      </w:r>
      <w:r w:rsidRPr="00022A8B">
        <w:rPr>
          <w:rFonts w:ascii="Times New Roman" w:hAnsi="Times New Roman" w:cs="Times New Roman" w:hint="eastAsia"/>
        </w:rPr>
        <w:t>年学前教育“</w:t>
      </w:r>
      <w:r w:rsidRPr="00022A8B">
        <w:rPr>
          <w:rFonts w:ascii="Times New Roman" w:hAnsi="Times New Roman" w:cs="Times New Roman" w:hint="eastAsia"/>
        </w:rPr>
        <w:t>5085</w:t>
      </w:r>
      <w:r w:rsidRPr="00022A8B">
        <w:rPr>
          <w:rFonts w:ascii="Times New Roman" w:hAnsi="Times New Roman" w:cs="Times New Roman" w:hint="eastAsia"/>
        </w:rPr>
        <w:t>”巩固落实情况表</w:t>
      </w:r>
      <w:r w:rsidRPr="00022A8B">
        <w:rPr>
          <w:rFonts w:ascii="Times New Roman" w:hAnsi="Times New Roman" w:cs="Times New Roman" w:hint="eastAsia"/>
        </w:rPr>
        <w:t>(12</w:t>
      </w:r>
      <w:r w:rsidRPr="00022A8B">
        <w:rPr>
          <w:rFonts w:ascii="Times New Roman" w:hAnsi="Times New Roman" w:cs="Times New Roman" w:hint="eastAsia"/>
        </w:rPr>
        <w:t>月份</w:t>
      </w:r>
      <w:r w:rsidRPr="00022A8B">
        <w:rPr>
          <w:rFonts w:ascii="Times New Roman" w:hAnsi="Times New Roman" w:cs="Times New Roman" w:hint="eastAsia"/>
        </w:rPr>
        <w:t>)</w:t>
      </w:r>
      <w:r w:rsidRPr="00022A8B">
        <w:rPr>
          <w:rFonts w:ascii="Times New Roman" w:hAnsi="Times New Roman" w:cs="Times New Roman" w:hint="eastAsia"/>
        </w:rPr>
        <w:t>》，</w:t>
      </w:r>
      <w:r w:rsidRPr="00022A8B">
        <w:rPr>
          <w:rFonts w:ascii="Times New Roman" w:hAnsi="Times New Roman" w:cs="Times New Roman" w:hint="eastAsia"/>
        </w:rPr>
        <w:t>2022</w:t>
      </w:r>
      <w:r w:rsidRPr="00022A8B">
        <w:rPr>
          <w:rFonts w:ascii="Times New Roman" w:hAnsi="Times New Roman" w:cs="Times New Roman" w:hint="eastAsia"/>
        </w:rPr>
        <w:t>年计划新增公办幼儿园学位数</w:t>
      </w:r>
      <w:r w:rsidRPr="00022A8B">
        <w:rPr>
          <w:rFonts w:ascii="Times New Roman" w:hAnsi="Times New Roman" w:cs="Times New Roman" w:hint="eastAsia"/>
        </w:rPr>
        <w:t>7</w:t>
      </w:r>
      <w:r w:rsidRPr="00022A8B">
        <w:rPr>
          <w:rFonts w:ascii="Times New Roman" w:hAnsi="Times New Roman" w:cs="Times New Roman"/>
        </w:rPr>
        <w:t>35</w:t>
      </w:r>
      <w:r w:rsidRPr="00022A8B">
        <w:rPr>
          <w:rFonts w:ascii="Times New Roman" w:hAnsi="Times New Roman" w:cs="Times New Roman" w:hint="eastAsia"/>
        </w:rPr>
        <w:t>个，实际新增</w:t>
      </w:r>
      <w:r w:rsidRPr="00022A8B">
        <w:rPr>
          <w:rFonts w:ascii="Times New Roman" w:hAnsi="Times New Roman" w:cs="Times New Roman" w:hint="eastAsia"/>
        </w:rPr>
        <w:t>735</w:t>
      </w:r>
      <w:r w:rsidRPr="00022A8B">
        <w:rPr>
          <w:rFonts w:ascii="Times New Roman" w:hAnsi="Times New Roman" w:cs="Times New Roman" w:hint="eastAsia"/>
        </w:rPr>
        <w:t>个，数量完成率</w:t>
      </w:r>
      <w:r w:rsidRPr="00022A8B">
        <w:rPr>
          <w:rFonts w:ascii="Times New Roman" w:hAnsi="Times New Roman" w:cs="Times New Roman" w:hint="eastAsia"/>
        </w:rPr>
        <w:t>1</w:t>
      </w:r>
      <w:r w:rsidRPr="00022A8B">
        <w:rPr>
          <w:rFonts w:ascii="Times New Roman" w:hAnsi="Times New Roman" w:cs="Times New Roman"/>
        </w:rPr>
        <w:t>00%</w:t>
      </w:r>
      <w:r w:rsidRPr="00022A8B">
        <w:rPr>
          <w:rFonts w:ascii="Times New Roman" w:hAnsi="Times New Roman" w:cs="Times New Roman" w:hint="eastAsia"/>
        </w:rPr>
        <w:t>。</w:t>
      </w:r>
    </w:p>
    <w:p w14:paraId="67DB42A1" w14:textId="77777777" w:rsidR="00022A8B" w:rsidRPr="00022A8B" w:rsidRDefault="00022A8B" w:rsidP="00022A8B">
      <w:pPr>
        <w:ind w:firstLine="640"/>
        <w:rPr>
          <w:rFonts w:ascii="Times New Roman" w:hAnsi="Times New Roman" w:cs="Times New Roman"/>
        </w:rPr>
      </w:pPr>
      <w:r w:rsidRPr="00022A8B">
        <w:rPr>
          <w:rFonts w:ascii="Times New Roman" w:hAnsi="Times New Roman" w:cs="Times New Roman" w:hint="eastAsia"/>
        </w:rPr>
        <w:t>3</w:t>
      </w:r>
      <w:r w:rsidRPr="00022A8B">
        <w:rPr>
          <w:rFonts w:ascii="Times New Roman" w:hAnsi="Times New Roman" w:cs="Times New Roman"/>
        </w:rPr>
        <w:t>.</w:t>
      </w:r>
      <w:r w:rsidRPr="00022A8B">
        <w:rPr>
          <w:rFonts w:ascii="Times New Roman" w:hAnsi="Times New Roman" w:cs="Times New Roman" w:hint="eastAsia"/>
        </w:rPr>
        <w:t>资金拨付到位率达成预期目标：依据《广州市从化区</w:t>
      </w:r>
      <w:r w:rsidRPr="00022A8B">
        <w:rPr>
          <w:rFonts w:ascii="Times New Roman" w:hAnsi="Times New Roman" w:cs="Times New Roman" w:hint="eastAsia"/>
        </w:rPr>
        <w:lastRenderedPageBreak/>
        <w:t>教育局办公室关于划拨广州市从化区本级财政</w:t>
      </w:r>
      <w:r w:rsidRPr="00022A8B">
        <w:rPr>
          <w:rFonts w:ascii="Times New Roman" w:hAnsi="Times New Roman" w:cs="Times New Roman" w:hint="eastAsia"/>
        </w:rPr>
        <w:t>2022</w:t>
      </w:r>
      <w:r w:rsidRPr="00022A8B">
        <w:rPr>
          <w:rFonts w:ascii="Times New Roman" w:hAnsi="Times New Roman" w:cs="Times New Roman" w:hint="eastAsia"/>
        </w:rPr>
        <w:t>年公办幼儿园开办经费的通知》可知，划拨资金到新开办的两所幼儿园对应负责筹办管理工作的城东教育指导中心和城西教育指导中心共计</w:t>
      </w:r>
      <w:r w:rsidRPr="00022A8B">
        <w:rPr>
          <w:rFonts w:ascii="Times New Roman" w:hAnsi="Times New Roman" w:cs="Times New Roman" w:hint="eastAsia"/>
        </w:rPr>
        <w:t>730</w:t>
      </w:r>
      <w:r w:rsidRPr="00022A8B">
        <w:rPr>
          <w:rFonts w:ascii="Times New Roman" w:hAnsi="Times New Roman" w:cs="Times New Roman" w:hint="eastAsia"/>
        </w:rPr>
        <w:t>万元，资金拨付到位率</w:t>
      </w:r>
      <w:r w:rsidRPr="00022A8B">
        <w:rPr>
          <w:rFonts w:ascii="Times New Roman" w:hAnsi="Times New Roman" w:cs="Times New Roman" w:hint="eastAsia"/>
        </w:rPr>
        <w:t>100%</w:t>
      </w:r>
      <w:r w:rsidRPr="00022A8B">
        <w:rPr>
          <w:rFonts w:ascii="Times New Roman" w:hAnsi="Times New Roman" w:cs="Times New Roman" w:hint="eastAsia"/>
        </w:rPr>
        <w:t>。</w:t>
      </w:r>
    </w:p>
    <w:p w14:paraId="6198196A" w14:textId="77777777" w:rsidR="00022A8B" w:rsidRPr="00022A8B" w:rsidRDefault="00022A8B" w:rsidP="00022A8B">
      <w:pPr>
        <w:ind w:firstLine="640"/>
        <w:rPr>
          <w:rFonts w:ascii="Times New Roman" w:hAnsi="Times New Roman" w:cs="Times New Roman"/>
        </w:rPr>
      </w:pPr>
      <w:r w:rsidRPr="00022A8B">
        <w:rPr>
          <w:rFonts w:ascii="Times New Roman" w:hAnsi="Times New Roman" w:cs="Times New Roman"/>
        </w:rPr>
        <w:t>4.</w:t>
      </w:r>
      <w:r w:rsidRPr="00022A8B">
        <w:rPr>
          <w:rFonts w:ascii="Times New Roman" w:hAnsi="Times New Roman" w:cs="Times New Roman" w:hint="eastAsia"/>
        </w:rPr>
        <w:t>按时全部开办达到预期目标：依据《广州市从化区街口街荔山雅筑幼儿园登记注册证书》《关于安排温泉镇幼儿园富力泉分园幼儿入读温泉镇幼儿园总园的家长同意书》和《</w:t>
      </w:r>
      <w:r w:rsidRPr="00022A8B">
        <w:rPr>
          <w:rFonts w:ascii="Times New Roman" w:hAnsi="Times New Roman" w:cs="Times New Roman" w:hint="eastAsia"/>
        </w:rPr>
        <w:t>2022</w:t>
      </w:r>
      <w:r w:rsidRPr="00022A8B">
        <w:rPr>
          <w:rFonts w:ascii="Times New Roman" w:hAnsi="Times New Roman" w:cs="Times New Roman" w:hint="eastAsia"/>
        </w:rPr>
        <w:t>年广州市从化区太平镇银林幼儿园项目进行完成表》可知，</w:t>
      </w:r>
      <w:r w:rsidRPr="00022A8B">
        <w:rPr>
          <w:rFonts w:ascii="Times New Roman" w:hAnsi="Times New Roman" w:cs="Times New Roman" w:hint="eastAsia"/>
        </w:rPr>
        <w:t>3</w:t>
      </w:r>
      <w:r w:rsidRPr="00022A8B">
        <w:rPr>
          <w:rFonts w:ascii="Times New Roman" w:hAnsi="Times New Roman" w:cs="Times New Roman" w:hint="eastAsia"/>
        </w:rPr>
        <w:t>所幼儿园均于</w:t>
      </w:r>
      <w:r w:rsidRPr="00022A8B">
        <w:rPr>
          <w:rFonts w:ascii="Times New Roman" w:hAnsi="Times New Roman" w:cs="Times New Roman" w:hint="eastAsia"/>
        </w:rPr>
        <w:t>2022</w:t>
      </w:r>
      <w:r w:rsidRPr="00022A8B">
        <w:rPr>
          <w:rFonts w:ascii="Times New Roman" w:hAnsi="Times New Roman" w:cs="Times New Roman" w:hint="eastAsia"/>
        </w:rPr>
        <w:t>年</w:t>
      </w:r>
      <w:r w:rsidRPr="00022A8B">
        <w:rPr>
          <w:rFonts w:ascii="Times New Roman" w:hAnsi="Times New Roman" w:cs="Times New Roman" w:hint="eastAsia"/>
        </w:rPr>
        <w:t>9</w:t>
      </w:r>
      <w:r w:rsidRPr="00022A8B">
        <w:rPr>
          <w:rFonts w:ascii="Times New Roman" w:hAnsi="Times New Roman" w:cs="Times New Roman" w:hint="eastAsia"/>
        </w:rPr>
        <w:t>月</w:t>
      </w:r>
      <w:r w:rsidRPr="00022A8B">
        <w:rPr>
          <w:rFonts w:ascii="Times New Roman" w:hAnsi="Times New Roman" w:cs="Times New Roman" w:hint="eastAsia"/>
        </w:rPr>
        <w:t>1</w:t>
      </w:r>
      <w:r w:rsidRPr="00022A8B">
        <w:rPr>
          <w:rFonts w:ascii="Times New Roman" w:hAnsi="Times New Roman" w:cs="Times New Roman" w:hint="eastAsia"/>
        </w:rPr>
        <w:t>日前完成开办。</w:t>
      </w:r>
    </w:p>
    <w:p w14:paraId="2313EC2C" w14:textId="77777777" w:rsidR="00022A8B" w:rsidRPr="00022A8B" w:rsidRDefault="00022A8B" w:rsidP="00022A8B">
      <w:pPr>
        <w:ind w:firstLine="640"/>
        <w:rPr>
          <w:rFonts w:ascii="Times New Roman" w:hAnsi="Times New Roman" w:cs="Times New Roman"/>
        </w:rPr>
      </w:pPr>
      <w:r w:rsidRPr="00022A8B">
        <w:rPr>
          <w:rFonts w:ascii="Times New Roman" w:hAnsi="Times New Roman" w:cs="Times New Roman"/>
        </w:rPr>
        <w:t>5.</w:t>
      </w:r>
      <w:r w:rsidRPr="00022A8B">
        <w:rPr>
          <w:rFonts w:ascii="Times New Roman" w:hAnsi="Times New Roman" w:cs="Times New Roman" w:hint="eastAsia"/>
        </w:rPr>
        <w:t>提高学前教育普及率达成绩效目标：依据《广州市</w:t>
      </w:r>
      <w:r w:rsidRPr="00022A8B">
        <w:rPr>
          <w:rFonts w:ascii="Times New Roman" w:hAnsi="Times New Roman" w:cs="Times New Roman" w:hint="eastAsia"/>
        </w:rPr>
        <w:t>2022</w:t>
      </w:r>
      <w:r w:rsidRPr="00022A8B">
        <w:rPr>
          <w:rFonts w:ascii="Times New Roman" w:hAnsi="Times New Roman" w:cs="Times New Roman" w:hint="eastAsia"/>
        </w:rPr>
        <w:t>年学前教育发展相关数据表》，学前教育普及率达</w:t>
      </w:r>
      <w:r w:rsidRPr="00022A8B">
        <w:rPr>
          <w:rFonts w:ascii="Times New Roman" w:hAnsi="Times New Roman" w:cs="Times New Roman"/>
        </w:rPr>
        <w:t>100</w:t>
      </w:r>
      <w:r w:rsidRPr="00022A8B">
        <w:rPr>
          <w:rFonts w:ascii="Times New Roman" w:hAnsi="Times New Roman" w:cs="Times New Roman" w:hint="eastAsia"/>
        </w:rPr>
        <w:t>%</w:t>
      </w:r>
      <w:r w:rsidRPr="00022A8B">
        <w:rPr>
          <w:rFonts w:ascii="Times New Roman" w:hAnsi="Times New Roman" w:cs="Times New Roman" w:hint="eastAsia"/>
        </w:rPr>
        <w:t>，高于年度目标值</w:t>
      </w:r>
      <w:r w:rsidRPr="00022A8B">
        <w:rPr>
          <w:rFonts w:ascii="Times New Roman" w:hAnsi="Times New Roman" w:cs="Times New Roman" w:hint="eastAsia"/>
        </w:rPr>
        <w:t>98%</w:t>
      </w:r>
      <w:r w:rsidRPr="00022A8B">
        <w:rPr>
          <w:rFonts w:ascii="Times New Roman" w:hAnsi="Times New Roman" w:cs="Times New Roman" w:hint="eastAsia"/>
        </w:rPr>
        <w:t>。</w:t>
      </w:r>
    </w:p>
    <w:p w14:paraId="4E5826B4" w14:textId="77777777" w:rsidR="00022A8B" w:rsidRPr="00022A8B" w:rsidRDefault="00022A8B" w:rsidP="00022A8B">
      <w:pPr>
        <w:ind w:firstLine="640"/>
        <w:rPr>
          <w:rFonts w:ascii="Times New Roman" w:hAnsi="Times New Roman" w:cs="Times New Roman"/>
        </w:rPr>
      </w:pPr>
      <w:r w:rsidRPr="00022A8B">
        <w:rPr>
          <w:rFonts w:ascii="Times New Roman" w:hAnsi="Times New Roman" w:cs="Times New Roman"/>
        </w:rPr>
        <w:t>6.</w:t>
      </w:r>
      <w:r w:rsidRPr="00022A8B">
        <w:rPr>
          <w:rFonts w:ascii="Times New Roman" w:hAnsi="Times New Roman" w:cs="Times New Roman" w:hint="eastAsia"/>
        </w:rPr>
        <w:t>提高公办在园幼儿比率达成绩效目标：依据《广州市</w:t>
      </w:r>
      <w:r w:rsidRPr="00022A8B">
        <w:rPr>
          <w:rFonts w:ascii="Times New Roman" w:hAnsi="Times New Roman" w:cs="Times New Roman" w:hint="eastAsia"/>
        </w:rPr>
        <w:t>2022</w:t>
      </w:r>
      <w:r w:rsidRPr="00022A8B">
        <w:rPr>
          <w:rFonts w:ascii="Times New Roman" w:hAnsi="Times New Roman" w:cs="Times New Roman" w:hint="eastAsia"/>
        </w:rPr>
        <w:t>年学前教育发展相关数据表》，从化区公办幼儿园在园幼儿数</w:t>
      </w:r>
      <w:r w:rsidRPr="00022A8B">
        <w:rPr>
          <w:rFonts w:ascii="Times New Roman" w:hAnsi="Times New Roman" w:cs="Times New Roman" w:hint="eastAsia"/>
        </w:rPr>
        <w:t>16790</w:t>
      </w:r>
      <w:r w:rsidRPr="00022A8B">
        <w:rPr>
          <w:rFonts w:ascii="Times New Roman" w:hAnsi="Times New Roman" w:cs="Times New Roman" w:hint="eastAsia"/>
        </w:rPr>
        <w:t>人，所有幼儿园在</w:t>
      </w:r>
      <w:proofErr w:type="gramStart"/>
      <w:r w:rsidRPr="00022A8B">
        <w:rPr>
          <w:rFonts w:ascii="Times New Roman" w:hAnsi="Times New Roman" w:cs="Times New Roman" w:hint="eastAsia"/>
        </w:rPr>
        <w:t>园人数</w:t>
      </w:r>
      <w:proofErr w:type="gramEnd"/>
      <w:r w:rsidRPr="00022A8B">
        <w:rPr>
          <w:rFonts w:ascii="Times New Roman" w:hAnsi="Times New Roman" w:cs="Times New Roman" w:hint="eastAsia"/>
        </w:rPr>
        <w:t>32553</w:t>
      </w:r>
      <w:r w:rsidRPr="00022A8B">
        <w:rPr>
          <w:rFonts w:ascii="Times New Roman" w:hAnsi="Times New Roman" w:cs="Times New Roman" w:hint="eastAsia"/>
        </w:rPr>
        <w:t>人，公办在园幼儿比率达</w:t>
      </w:r>
      <w:r w:rsidRPr="00022A8B">
        <w:rPr>
          <w:rFonts w:ascii="Times New Roman" w:hAnsi="Times New Roman" w:cs="Times New Roman" w:hint="eastAsia"/>
        </w:rPr>
        <w:t>51.6%</w:t>
      </w:r>
      <w:r w:rsidRPr="00022A8B">
        <w:rPr>
          <w:rFonts w:ascii="Times New Roman" w:hAnsi="Times New Roman" w:cs="Times New Roman" w:hint="eastAsia"/>
        </w:rPr>
        <w:t>，高于年度指标值</w:t>
      </w:r>
      <w:r w:rsidRPr="00022A8B">
        <w:rPr>
          <w:rFonts w:ascii="Times New Roman" w:hAnsi="Times New Roman" w:cs="Times New Roman" w:hint="eastAsia"/>
        </w:rPr>
        <w:t>50%</w:t>
      </w:r>
      <w:r w:rsidRPr="00022A8B">
        <w:rPr>
          <w:rFonts w:ascii="Times New Roman" w:hAnsi="Times New Roman" w:cs="Times New Roman" w:hint="eastAsia"/>
        </w:rPr>
        <w:t>。</w:t>
      </w:r>
    </w:p>
    <w:p w14:paraId="26D1B59D" w14:textId="77777777" w:rsidR="00022A8B" w:rsidRPr="00022A8B" w:rsidRDefault="00022A8B" w:rsidP="00022A8B">
      <w:pPr>
        <w:ind w:firstLine="640"/>
        <w:rPr>
          <w:rFonts w:ascii="Times New Roman" w:hAnsi="Times New Roman" w:cs="Times New Roman"/>
        </w:rPr>
      </w:pPr>
      <w:r w:rsidRPr="00022A8B">
        <w:rPr>
          <w:rFonts w:ascii="Times New Roman" w:hAnsi="Times New Roman" w:cs="Times New Roman" w:hint="eastAsia"/>
        </w:rPr>
        <w:t>7.</w:t>
      </w:r>
      <w:r w:rsidRPr="00022A8B">
        <w:rPr>
          <w:rFonts w:ascii="Times New Roman" w:hAnsi="Times New Roman" w:cs="Times New Roman" w:hint="eastAsia"/>
        </w:rPr>
        <w:t>提高普惠性在园幼儿比率达成绩效目标：依据《广州市</w:t>
      </w:r>
      <w:r w:rsidRPr="00022A8B">
        <w:rPr>
          <w:rFonts w:ascii="Times New Roman" w:hAnsi="Times New Roman" w:cs="Times New Roman" w:hint="eastAsia"/>
        </w:rPr>
        <w:t>2022</w:t>
      </w:r>
      <w:r w:rsidRPr="00022A8B">
        <w:rPr>
          <w:rFonts w:ascii="Times New Roman" w:hAnsi="Times New Roman" w:cs="Times New Roman" w:hint="eastAsia"/>
        </w:rPr>
        <w:t>年学前教育发展相关数据表》，公办幼儿园在园幼儿数</w:t>
      </w:r>
      <w:r w:rsidRPr="00022A8B">
        <w:rPr>
          <w:rFonts w:ascii="Times New Roman" w:hAnsi="Times New Roman" w:cs="Times New Roman" w:hint="eastAsia"/>
        </w:rPr>
        <w:t>16790</w:t>
      </w:r>
      <w:r w:rsidRPr="00022A8B">
        <w:rPr>
          <w:rFonts w:ascii="Times New Roman" w:hAnsi="Times New Roman" w:cs="Times New Roman" w:hint="eastAsia"/>
        </w:rPr>
        <w:t>人，民办普惠性幼儿园在园幼儿数</w:t>
      </w:r>
      <w:r w:rsidRPr="00022A8B">
        <w:rPr>
          <w:rFonts w:ascii="Times New Roman" w:hAnsi="Times New Roman" w:cs="Times New Roman" w:hint="eastAsia"/>
        </w:rPr>
        <w:t>13003</w:t>
      </w:r>
      <w:r w:rsidRPr="00022A8B">
        <w:rPr>
          <w:rFonts w:ascii="Times New Roman" w:hAnsi="Times New Roman" w:cs="Times New Roman" w:hint="eastAsia"/>
        </w:rPr>
        <w:t>人，所有幼儿园在</w:t>
      </w:r>
      <w:proofErr w:type="gramStart"/>
      <w:r w:rsidRPr="00022A8B">
        <w:rPr>
          <w:rFonts w:ascii="Times New Roman" w:hAnsi="Times New Roman" w:cs="Times New Roman" w:hint="eastAsia"/>
        </w:rPr>
        <w:t>园人数</w:t>
      </w:r>
      <w:proofErr w:type="gramEnd"/>
      <w:r w:rsidRPr="00022A8B">
        <w:rPr>
          <w:rFonts w:ascii="Times New Roman" w:hAnsi="Times New Roman" w:cs="Times New Roman" w:hint="eastAsia"/>
        </w:rPr>
        <w:t>32553</w:t>
      </w:r>
      <w:r w:rsidRPr="00022A8B">
        <w:rPr>
          <w:rFonts w:ascii="Times New Roman" w:hAnsi="Times New Roman" w:cs="Times New Roman" w:hint="eastAsia"/>
        </w:rPr>
        <w:t>，普惠性在园幼儿比率达</w:t>
      </w:r>
      <w:r w:rsidRPr="00022A8B">
        <w:rPr>
          <w:rFonts w:ascii="Times New Roman" w:hAnsi="Times New Roman" w:cs="Times New Roman" w:hint="eastAsia"/>
        </w:rPr>
        <w:t>91.52%</w:t>
      </w:r>
      <w:r w:rsidRPr="00022A8B">
        <w:rPr>
          <w:rFonts w:ascii="Times New Roman" w:hAnsi="Times New Roman" w:cs="Times New Roman" w:hint="eastAsia"/>
        </w:rPr>
        <w:t>，高于年度指标值</w:t>
      </w:r>
      <w:r w:rsidRPr="00022A8B">
        <w:rPr>
          <w:rFonts w:ascii="Times New Roman" w:hAnsi="Times New Roman" w:cs="Times New Roman" w:hint="eastAsia"/>
        </w:rPr>
        <w:t>80%</w:t>
      </w:r>
      <w:r w:rsidRPr="00022A8B">
        <w:rPr>
          <w:rFonts w:ascii="Times New Roman" w:hAnsi="Times New Roman" w:cs="Times New Roman" w:hint="eastAsia"/>
        </w:rPr>
        <w:t>。</w:t>
      </w:r>
    </w:p>
    <w:p w14:paraId="008170A9" w14:textId="0EADFD4C" w:rsidR="00DD3E15" w:rsidRPr="00022A8B" w:rsidRDefault="00022A8B" w:rsidP="00022A8B">
      <w:pPr>
        <w:ind w:firstLine="640"/>
        <w:rPr>
          <w:rFonts w:ascii="Times New Roman" w:hAnsi="Times New Roman" w:cs="Times New Roman" w:hint="eastAsia"/>
        </w:rPr>
      </w:pPr>
      <w:r w:rsidRPr="00022A8B">
        <w:rPr>
          <w:rFonts w:ascii="Times New Roman" w:hAnsi="Times New Roman" w:cs="Times New Roman" w:hint="eastAsia"/>
        </w:rPr>
        <w:t>8.</w:t>
      </w:r>
      <w:r w:rsidRPr="00022A8B">
        <w:rPr>
          <w:rFonts w:ascii="Times New Roman" w:hAnsi="Times New Roman" w:cs="Times New Roman" w:hint="eastAsia"/>
        </w:rPr>
        <w:t>计划开办辖区幼儿受惠</w:t>
      </w:r>
      <w:proofErr w:type="gramStart"/>
      <w:r w:rsidRPr="00022A8B">
        <w:rPr>
          <w:rFonts w:ascii="Times New Roman" w:hAnsi="Times New Roman" w:cs="Times New Roman" w:hint="eastAsia"/>
        </w:rPr>
        <w:t>率达成</w:t>
      </w:r>
      <w:proofErr w:type="gramEnd"/>
      <w:r w:rsidRPr="00022A8B">
        <w:rPr>
          <w:rFonts w:ascii="Times New Roman" w:hAnsi="Times New Roman" w:cs="Times New Roman" w:hint="eastAsia"/>
        </w:rPr>
        <w:t>绩效目标：根据《</w:t>
      </w:r>
      <w:r w:rsidRPr="00022A8B">
        <w:rPr>
          <w:rFonts w:ascii="Times New Roman" w:hAnsi="Times New Roman" w:cs="Times New Roman" w:hint="eastAsia"/>
        </w:rPr>
        <w:t>2022</w:t>
      </w:r>
      <w:r w:rsidRPr="00022A8B">
        <w:rPr>
          <w:rFonts w:ascii="Times New Roman" w:hAnsi="Times New Roman" w:cs="Times New Roman" w:hint="eastAsia"/>
        </w:rPr>
        <w:t>年广州市从化区新开办幼儿园幼儿受惠率情况统计》，街</w:t>
      </w:r>
      <w:proofErr w:type="gramStart"/>
      <w:r w:rsidRPr="00022A8B">
        <w:rPr>
          <w:rFonts w:ascii="Times New Roman" w:hAnsi="Times New Roman" w:cs="Times New Roman" w:hint="eastAsia"/>
        </w:rPr>
        <w:t>荔山雅筑</w:t>
      </w:r>
      <w:proofErr w:type="gramEnd"/>
      <w:r w:rsidRPr="00022A8B">
        <w:rPr>
          <w:rFonts w:ascii="Times New Roman" w:hAnsi="Times New Roman" w:cs="Times New Roman" w:hint="eastAsia"/>
        </w:rPr>
        <w:t>幼儿园辖区幼儿受惠率为</w:t>
      </w:r>
      <w:r w:rsidRPr="00022A8B">
        <w:rPr>
          <w:rFonts w:ascii="Times New Roman" w:hAnsi="Times New Roman" w:cs="Times New Roman" w:hint="eastAsia"/>
        </w:rPr>
        <w:t>100%</w:t>
      </w:r>
      <w:r w:rsidRPr="00022A8B">
        <w:rPr>
          <w:rFonts w:ascii="Times New Roman" w:hAnsi="Times New Roman" w:cs="Times New Roman" w:hint="eastAsia"/>
        </w:rPr>
        <w:t>，</w:t>
      </w:r>
      <w:proofErr w:type="gramStart"/>
      <w:r w:rsidRPr="00022A8B">
        <w:rPr>
          <w:rFonts w:ascii="Times New Roman" w:hAnsi="Times New Roman" w:cs="Times New Roman" w:hint="eastAsia"/>
        </w:rPr>
        <w:t>富力泉幼儿园</w:t>
      </w:r>
      <w:proofErr w:type="gramEnd"/>
      <w:r w:rsidRPr="00022A8B">
        <w:rPr>
          <w:rFonts w:ascii="Times New Roman" w:hAnsi="Times New Roman" w:cs="Times New Roman" w:hint="eastAsia"/>
        </w:rPr>
        <w:t>辖区</w:t>
      </w:r>
      <w:r w:rsidRPr="00022A8B">
        <w:rPr>
          <w:rFonts w:ascii="Times New Roman" w:hAnsi="Times New Roman" w:cs="Times New Roman" w:hint="eastAsia"/>
        </w:rPr>
        <w:lastRenderedPageBreak/>
        <w:t>幼儿受惠率为</w:t>
      </w:r>
      <w:r w:rsidRPr="00022A8B">
        <w:rPr>
          <w:rFonts w:ascii="Times New Roman" w:hAnsi="Times New Roman" w:cs="Times New Roman" w:hint="eastAsia"/>
        </w:rPr>
        <w:t>96.55%</w:t>
      </w:r>
      <w:r w:rsidRPr="00022A8B">
        <w:rPr>
          <w:rFonts w:ascii="Times New Roman" w:hAnsi="Times New Roman" w:cs="Times New Roman" w:hint="eastAsia"/>
        </w:rPr>
        <w:t>，</w:t>
      </w:r>
      <w:proofErr w:type="gramStart"/>
      <w:r w:rsidRPr="00022A8B">
        <w:rPr>
          <w:rFonts w:ascii="Times New Roman" w:hAnsi="Times New Roman" w:cs="Times New Roman" w:hint="eastAsia"/>
        </w:rPr>
        <w:t>银林幼儿园</w:t>
      </w:r>
      <w:proofErr w:type="gramEnd"/>
      <w:r w:rsidRPr="00022A8B">
        <w:rPr>
          <w:rFonts w:ascii="Times New Roman" w:hAnsi="Times New Roman" w:cs="Times New Roman" w:hint="eastAsia"/>
        </w:rPr>
        <w:t>辖区幼儿受惠率为</w:t>
      </w:r>
      <w:r w:rsidRPr="00022A8B">
        <w:rPr>
          <w:rFonts w:ascii="Times New Roman" w:hAnsi="Times New Roman" w:cs="Times New Roman" w:hint="eastAsia"/>
        </w:rPr>
        <w:t>96.05%</w:t>
      </w:r>
      <w:r w:rsidRPr="00022A8B">
        <w:rPr>
          <w:rFonts w:ascii="Times New Roman" w:hAnsi="Times New Roman" w:cs="Times New Roman" w:hint="eastAsia"/>
        </w:rPr>
        <w:t>，</w:t>
      </w:r>
      <w:r w:rsidRPr="00022A8B">
        <w:rPr>
          <w:rFonts w:ascii="Times New Roman" w:hAnsi="Times New Roman" w:cs="Times New Roman" w:hint="eastAsia"/>
        </w:rPr>
        <w:t>2022</w:t>
      </w:r>
      <w:r w:rsidRPr="00022A8B">
        <w:rPr>
          <w:rFonts w:ascii="Times New Roman" w:hAnsi="Times New Roman" w:cs="Times New Roman" w:hint="eastAsia"/>
        </w:rPr>
        <w:t>年综合辖区幼儿受惠率实际完成指标值</w:t>
      </w:r>
      <w:r w:rsidRPr="00022A8B">
        <w:rPr>
          <w:rFonts w:ascii="Times New Roman" w:hAnsi="Times New Roman" w:cs="Times New Roman" w:hint="eastAsia"/>
        </w:rPr>
        <w:t>97.53%</w:t>
      </w:r>
      <w:r w:rsidRPr="00022A8B">
        <w:rPr>
          <w:rFonts w:ascii="Times New Roman" w:hAnsi="Times New Roman" w:cs="Times New Roman" w:hint="eastAsia"/>
        </w:rPr>
        <w:t>，高于年度目标值</w:t>
      </w:r>
      <w:r w:rsidRPr="00022A8B">
        <w:rPr>
          <w:rFonts w:ascii="Times New Roman" w:hAnsi="Times New Roman" w:cs="Times New Roman" w:hint="eastAsia"/>
        </w:rPr>
        <w:t>90%</w:t>
      </w:r>
      <w:r w:rsidRPr="00022A8B">
        <w:rPr>
          <w:rFonts w:ascii="Times New Roman" w:hAnsi="Times New Roman" w:cs="Times New Roman" w:hint="eastAsia"/>
        </w:rPr>
        <w:t>。</w:t>
      </w:r>
    </w:p>
    <w:p w14:paraId="00CBBE11" w14:textId="77777777" w:rsidR="001F6406" w:rsidRPr="006D7AC2" w:rsidRDefault="001F6406" w:rsidP="00871C66">
      <w:pPr>
        <w:pStyle w:val="af0"/>
        <w:spacing w:beforeLines="50" w:before="156" w:afterLines="50" w:after="156"/>
        <w:ind w:firstLine="640"/>
        <w:outlineLvl w:val="1"/>
        <w:rPr>
          <w:snapToGrid w:val="0"/>
        </w:rPr>
      </w:pPr>
      <w:r w:rsidRPr="006D7AC2">
        <w:rPr>
          <w:snapToGrid w:val="0"/>
        </w:rPr>
        <w:t>（三）</w:t>
      </w:r>
      <w:r w:rsidR="004B6275" w:rsidRPr="006D7AC2">
        <w:rPr>
          <w:snapToGrid w:val="0"/>
        </w:rPr>
        <w:t>项目绩效</w:t>
      </w:r>
      <w:r w:rsidR="00B91FCA" w:rsidRPr="006D7AC2">
        <w:rPr>
          <w:snapToGrid w:val="0"/>
        </w:rPr>
        <w:t>综合分析</w:t>
      </w:r>
    </w:p>
    <w:p w14:paraId="4BAF1EB2" w14:textId="185284F6" w:rsidR="00161974" w:rsidRPr="00022A8B" w:rsidRDefault="00022A8B" w:rsidP="00022A8B">
      <w:pPr>
        <w:ind w:firstLine="640"/>
        <w:rPr>
          <w:rFonts w:ascii="仿宋_GB2312" w:hAnsi="仿宋_GB2312" w:cs="仿宋_GB2312" w:hint="eastAsia"/>
        </w:rPr>
      </w:pPr>
      <w:r w:rsidRPr="00022A8B">
        <w:rPr>
          <w:rFonts w:ascii="仿宋_GB2312" w:hAnsi="仿宋_GB2312" w:cs="仿宋_GB2312" w:hint="eastAsia"/>
          <w:bCs/>
        </w:rPr>
        <w:t>一是</w:t>
      </w:r>
      <w:r w:rsidRPr="00022A8B">
        <w:rPr>
          <w:rFonts w:ascii="仿宋_GB2312" w:hAnsi="仿宋_GB2312" w:cs="仿宋_GB2312" w:hint="eastAsia"/>
        </w:rPr>
        <w:t>绩效目标设置方面。区教育局年初设置了项目总体绩效目标和年度绩效目标，但项目总体绩效目标与年度绩效目标完全相同，未能根据阶段性任务目标细分总体绩效目标和年度绩效目标，绩效目标设置合理性不足。</w:t>
      </w:r>
      <w:r w:rsidRPr="00022A8B">
        <w:rPr>
          <w:rFonts w:ascii="仿宋_GB2312" w:hAnsi="仿宋_GB2312" w:cs="仿宋_GB2312" w:hint="eastAsia"/>
          <w:bCs/>
        </w:rPr>
        <w:t>二是</w:t>
      </w:r>
      <w:r w:rsidRPr="00022A8B">
        <w:rPr>
          <w:rFonts w:ascii="仿宋_GB2312" w:hAnsi="仿宋_GB2312" w:cs="仿宋_GB2312" w:hint="eastAsia"/>
        </w:rPr>
        <w:t>绩效指标设置方面。区教育局年初设置了8项绩效指标，包含数量、时效、社会效益三类指标，但未设置满意度指标，绩效指标不够完整。</w:t>
      </w:r>
    </w:p>
    <w:p w14:paraId="18639749" w14:textId="079866E7" w:rsidR="007235FF" w:rsidRPr="00EF5FCB" w:rsidRDefault="00E452C8"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三、</w:t>
      </w:r>
      <w:r w:rsidR="007235FF" w:rsidRPr="00EF5FCB">
        <w:rPr>
          <w:rFonts w:ascii="黑体" w:eastAsia="黑体" w:hAnsi="黑体" w:cs="黑体"/>
          <w:bCs/>
          <w:szCs w:val="32"/>
        </w:rPr>
        <w:t>存在问题</w:t>
      </w:r>
    </w:p>
    <w:p w14:paraId="5A667F21" w14:textId="77777777" w:rsidR="00022A8B" w:rsidRPr="00022A8B" w:rsidRDefault="00022A8B" w:rsidP="00022A8B">
      <w:pPr>
        <w:pStyle w:val="af0"/>
        <w:spacing w:beforeLines="50" w:before="156" w:afterLines="50" w:after="156"/>
        <w:ind w:firstLine="640"/>
        <w:outlineLvl w:val="1"/>
        <w:rPr>
          <w:rFonts w:ascii="Times New Roman" w:hAnsi="Times New Roman"/>
          <w:snapToGrid w:val="0"/>
        </w:rPr>
      </w:pPr>
      <w:bookmarkStart w:id="0" w:name="_Toc146035382"/>
      <w:r w:rsidRPr="00022A8B">
        <w:rPr>
          <w:rFonts w:ascii="Times New Roman" w:hAnsi="Times New Roman" w:hint="eastAsia"/>
          <w:snapToGrid w:val="0"/>
        </w:rPr>
        <w:t>（一）</w:t>
      </w:r>
      <w:proofErr w:type="gramStart"/>
      <w:r w:rsidRPr="00022A8B">
        <w:rPr>
          <w:rFonts w:ascii="Times New Roman" w:hAnsi="Times New Roman" w:hint="eastAsia"/>
          <w:snapToGrid w:val="0"/>
        </w:rPr>
        <w:t>富力泉幼儿园</w:t>
      </w:r>
      <w:proofErr w:type="gramEnd"/>
      <w:r w:rsidRPr="00022A8B">
        <w:rPr>
          <w:rFonts w:ascii="Times New Roman" w:hAnsi="Times New Roman" w:hint="eastAsia"/>
          <w:snapToGrid w:val="0"/>
        </w:rPr>
        <w:t>未开园，购置资产存在闲置现象</w:t>
      </w:r>
      <w:bookmarkEnd w:id="0"/>
    </w:p>
    <w:p w14:paraId="2928011D" w14:textId="77777777" w:rsidR="00022A8B" w:rsidRPr="00022A8B" w:rsidRDefault="00022A8B" w:rsidP="00022A8B">
      <w:pPr>
        <w:ind w:firstLine="640"/>
        <w:rPr>
          <w:rFonts w:ascii="仿宋_GB2312" w:hAnsi="仿宋_GB2312" w:cs="仿宋_GB2312"/>
          <w:bCs/>
        </w:rPr>
      </w:pPr>
      <w:proofErr w:type="gramStart"/>
      <w:r w:rsidRPr="00022A8B">
        <w:rPr>
          <w:rFonts w:ascii="仿宋_GB2312" w:hAnsi="仿宋_GB2312" w:cs="仿宋_GB2312" w:hint="eastAsia"/>
          <w:bCs/>
        </w:rPr>
        <w:t>富力泉天下</w:t>
      </w:r>
      <w:proofErr w:type="gramEnd"/>
      <w:r w:rsidRPr="00022A8B">
        <w:rPr>
          <w:rFonts w:ascii="仿宋_GB2312" w:hAnsi="仿宋_GB2312" w:cs="仿宋_GB2312" w:hint="eastAsia"/>
          <w:bCs/>
        </w:rPr>
        <w:t>小区配套幼儿园开办后是温泉镇幼儿园属下的分园，该幼儿园用地面积2807平方米，园舍建筑面积2800平方米。因生源不足，分园招收的28名幼儿全部转到富</w:t>
      </w:r>
      <w:proofErr w:type="gramStart"/>
      <w:r w:rsidRPr="00022A8B">
        <w:rPr>
          <w:rFonts w:ascii="仿宋_GB2312" w:hAnsi="仿宋_GB2312" w:cs="仿宋_GB2312" w:hint="eastAsia"/>
          <w:bCs/>
        </w:rPr>
        <w:t>力泉幼儿园总园</w:t>
      </w:r>
      <w:proofErr w:type="gramEnd"/>
      <w:r w:rsidRPr="00022A8B">
        <w:rPr>
          <w:rFonts w:ascii="仿宋_GB2312" w:hAnsi="仿宋_GB2312" w:cs="仿宋_GB2312" w:hint="eastAsia"/>
          <w:bCs/>
        </w:rPr>
        <w:t>就读，截至现场核查日（2</w:t>
      </w:r>
      <w:r w:rsidRPr="00022A8B">
        <w:rPr>
          <w:rFonts w:ascii="仿宋_GB2312" w:hAnsi="仿宋_GB2312" w:cs="仿宋_GB2312"/>
          <w:bCs/>
        </w:rPr>
        <w:t>023</w:t>
      </w:r>
      <w:r w:rsidRPr="00022A8B">
        <w:rPr>
          <w:rFonts w:ascii="仿宋_GB2312" w:hAnsi="仿宋_GB2312" w:cs="仿宋_GB2312" w:hint="eastAsia"/>
          <w:bCs/>
        </w:rPr>
        <w:t>年7月2</w:t>
      </w:r>
      <w:r w:rsidRPr="00022A8B">
        <w:rPr>
          <w:rFonts w:ascii="仿宋_GB2312" w:hAnsi="仿宋_GB2312" w:cs="仿宋_GB2312"/>
          <w:bCs/>
        </w:rPr>
        <w:t>5</w:t>
      </w:r>
      <w:r w:rsidRPr="00022A8B">
        <w:rPr>
          <w:rFonts w:ascii="仿宋_GB2312" w:hAnsi="仿宋_GB2312" w:cs="仿宋_GB2312" w:hint="eastAsia"/>
          <w:bCs/>
        </w:rPr>
        <w:t>日），温泉镇富</w:t>
      </w:r>
      <w:proofErr w:type="gramStart"/>
      <w:r w:rsidRPr="00022A8B">
        <w:rPr>
          <w:rFonts w:ascii="仿宋_GB2312" w:hAnsi="仿宋_GB2312" w:cs="仿宋_GB2312" w:hint="eastAsia"/>
          <w:bCs/>
        </w:rPr>
        <w:t>力泉分园尚未</w:t>
      </w:r>
      <w:proofErr w:type="gramEnd"/>
      <w:r w:rsidRPr="00022A8B">
        <w:rPr>
          <w:rFonts w:ascii="仿宋_GB2312" w:hAnsi="仿宋_GB2312" w:cs="仿宋_GB2312" w:hint="eastAsia"/>
          <w:bCs/>
        </w:rPr>
        <w:t>开园，且计划开园时间不明确，开办前所采购的幼儿图书、视频监控、空调设备及其他生活用电器未能投入使用。区教育局未统计上报闲置资产清单，也未制定资产盘活方案，资产闲置问题未得到有效解决。</w:t>
      </w:r>
    </w:p>
    <w:p w14:paraId="7EBF6D21" w14:textId="77777777" w:rsidR="00022A8B" w:rsidRPr="00022A8B" w:rsidRDefault="00022A8B" w:rsidP="00022A8B">
      <w:pPr>
        <w:pStyle w:val="af0"/>
        <w:spacing w:beforeLines="50" w:before="156" w:afterLines="50" w:after="156"/>
        <w:ind w:firstLine="640"/>
        <w:outlineLvl w:val="1"/>
        <w:rPr>
          <w:rFonts w:ascii="Times New Roman" w:hAnsi="Times New Roman"/>
          <w:snapToGrid w:val="0"/>
        </w:rPr>
      </w:pPr>
      <w:bookmarkStart w:id="1" w:name="_Toc146035383"/>
      <w:r w:rsidRPr="00022A8B">
        <w:rPr>
          <w:rFonts w:ascii="Times New Roman" w:hAnsi="Times New Roman" w:hint="eastAsia"/>
          <w:snapToGrid w:val="0"/>
        </w:rPr>
        <w:t>（二）面临生源下降冲击，幼儿园学位剩余现象普遍</w:t>
      </w:r>
      <w:bookmarkEnd w:id="1"/>
    </w:p>
    <w:p w14:paraId="10CA82A7" w14:textId="77777777" w:rsidR="00022A8B" w:rsidRPr="00022A8B" w:rsidRDefault="00022A8B" w:rsidP="00022A8B">
      <w:pPr>
        <w:ind w:firstLine="640"/>
        <w:rPr>
          <w:rFonts w:ascii="仿宋_GB2312" w:hAnsi="仿宋_GB2312" w:cs="仿宋_GB2312"/>
          <w:bCs/>
        </w:rPr>
      </w:pPr>
      <w:bookmarkStart w:id="2" w:name="_GoBack"/>
      <w:r w:rsidRPr="00022A8B">
        <w:rPr>
          <w:rFonts w:ascii="仿宋_GB2312" w:hAnsi="仿宋_GB2312" w:cs="仿宋_GB2312" w:hint="eastAsia"/>
          <w:bCs/>
        </w:rPr>
        <w:lastRenderedPageBreak/>
        <w:t>根据《从化区教育局</w:t>
      </w:r>
      <w:r w:rsidRPr="00022A8B">
        <w:rPr>
          <w:rFonts w:ascii="仿宋_GB2312" w:hAnsi="仿宋_GB2312" w:cs="仿宋_GB2312"/>
          <w:bCs/>
        </w:rPr>
        <w:t>2022年新开办的三所幼儿园学位</w:t>
      </w:r>
      <w:r w:rsidRPr="00022A8B">
        <w:rPr>
          <w:rFonts w:ascii="仿宋_GB2312" w:hAnsi="仿宋_GB2312" w:cs="仿宋_GB2312" w:hint="eastAsia"/>
          <w:bCs/>
        </w:rPr>
        <w:t>和招生情况表》，新增三所幼儿园学位数量合计7</w:t>
      </w:r>
      <w:r w:rsidRPr="00022A8B">
        <w:rPr>
          <w:rFonts w:ascii="仿宋_GB2312" w:hAnsi="仿宋_GB2312" w:cs="仿宋_GB2312"/>
          <w:bCs/>
        </w:rPr>
        <w:t>35</w:t>
      </w:r>
      <w:r w:rsidRPr="00022A8B">
        <w:rPr>
          <w:rFonts w:ascii="仿宋_GB2312" w:hAnsi="仿宋_GB2312" w:cs="仿宋_GB2312" w:hint="eastAsia"/>
          <w:bCs/>
        </w:rPr>
        <w:t>个，其中，街口街</w:t>
      </w:r>
      <w:proofErr w:type="gramStart"/>
      <w:r w:rsidRPr="00022A8B">
        <w:rPr>
          <w:rFonts w:ascii="仿宋_GB2312" w:hAnsi="仿宋_GB2312" w:cs="仿宋_GB2312" w:hint="eastAsia"/>
          <w:bCs/>
        </w:rPr>
        <w:t>荔山雅筑</w:t>
      </w:r>
      <w:proofErr w:type="gramEnd"/>
      <w:r w:rsidRPr="00022A8B">
        <w:rPr>
          <w:rFonts w:ascii="仿宋_GB2312" w:hAnsi="仿宋_GB2312" w:cs="仿宋_GB2312" w:hint="eastAsia"/>
          <w:bCs/>
        </w:rPr>
        <w:t>幼儿园2</w:t>
      </w:r>
      <w:r w:rsidRPr="00022A8B">
        <w:rPr>
          <w:rFonts w:ascii="仿宋_GB2312" w:hAnsi="仿宋_GB2312" w:cs="仿宋_GB2312"/>
          <w:bCs/>
        </w:rPr>
        <w:t>10</w:t>
      </w:r>
      <w:r w:rsidRPr="00022A8B">
        <w:rPr>
          <w:rFonts w:ascii="仿宋_GB2312" w:hAnsi="仿宋_GB2312" w:cs="仿宋_GB2312" w:hint="eastAsia"/>
          <w:bCs/>
        </w:rPr>
        <w:t>个、温泉镇</w:t>
      </w:r>
      <w:proofErr w:type="gramStart"/>
      <w:r w:rsidRPr="00022A8B">
        <w:rPr>
          <w:rFonts w:ascii="仿宋_GB2312" w:hAnsi="仿宋_GB2312" w:cs="仿宋_GB2312" w:hint="eastAsia"/>
          <w:bCs/>
        </w:rPr>
        <w:t>富力泉幼儿园</w:t>
      </w:r>
      <w:proofErr w:type="gramEnd"/>
      <w:r w:rsidRPr="00022A8B">
        <w:rPr>
          <w:rFonts w:ascii="仿宋_GB2312" w:hAnsi="仿宋_GB2312" w:cs="仿宋_GB2312" w:hint="eastAsia"/>
          <w:bCs/>
        </w:rPr>
        <w:t>3</w:t>
      </w:r>
      <w:r w:rsidRPr="00022A8B">
        <w:rPr>
          <w:rFonts w:ascii="仿宋_GB2312" w:hAnsi="仿宋_GB2312" w:cs="仿宋_GB2312"/>
          <w:bCs/>
        </w:rPr>
        <w:t>15</w:t>
      </w:r>
      <w:r w:rsidRPr="00022A8B">
        <w:rPr>
          <w:rFonts w:ascii="仿宋_GB2312" w:hAnsi="仿宋_GB2312" w:cs="仿宋_GB2312" w:hint="eastAsia"/>
          <w:bCs/>
        </w:rPr>
        <w:t>个、太平</w:t>
      </w:r>
      <w:proofErr w:type="gramStart"/>
      <w:r w:rsidRPr="00022A8B">
        <w:rPr>
          <w:rFonts w:ascii="仿宋_GB2312" w:hAnsi="仿宋_GB2312" w:cs="仿宋_GB2312" w:hint="eastAsia"/>
          <w:bCs/>
        </w:rPr>
        <w:t>镇银林幼儿园</w:t>
      </w:r>
      <w:proofErr w:type="gramEnd"/>
      <w:r w:rsidRPr="00022A8B">
        <w:rPr>
          <w:rFonts w:ascii="仿宋_GB2312" w:hAnsi="仿宋_GB2312" w:cs="仿宋_GB2312" w:hint="eastAsia"/>
          <w:bCs/>
        </w:rPr>
        <w:t>2</w:t>
      </w:r>
      <w:r w:rsidRPr="00022A8B">
        <w:rPr>
          <w:rFonts w:ascii="仿宋_GB2312" w:hAnsi="仿宋_GB2312" w:cs="仿宋_GB2312"/>
          <w:bCs/>
        </w:rPr>
        <w:t>10</w:t>
      </w:r>
      <w:r w:rsidRPr="00022A8B">
        <w:rPr>
          <w:rFonts w:ascii="仿宋_GB2312" w:hAnsi="仿宋_GB2312" w:cs="仿宋_GB2312" w:hint="eastAsia"/>
          <w:bCs/>
        </w:rPr>
        <w:t>个；2</w:t>
      </w:r>
      <w:r w:rsidRPr="00022A8B">
        <w:rPr>
          <w:rFonts w:ascii="仿宋_GB2312" w:hAnsi="仿宋_GB2312" w:cs="仿宋_GB2312"/>
          <w:bCs/>
        </w:rPr>
        <w:t>022</w:t>
      </w:r>
      <w:r w:rsidRPr="00022A8B">
        <w:rPr>
          <w:rFonts w:ascii="仿宋_GB2312" w:hAnsi="仿宋_GB2312" w:cs="仿宋_GB2312" w:hint="eastAsia"/>
          <w:bCs/>
        </w:rPr>
        <w:t>年实际招生人数1</w:t>
      </w:r>
      <w:r w:rsidRPr="00022A8B">
        <w:rPr>
          <w:rFonts w:ascii="仿宋_GB2312" w:hAnsi="仿宋_GB2312" w:cs="仿宋_GB2312"/>
          <w:bCs/>
        </w:rPr>
        <w:t>72</w:t>
      </w:r>
      <w:r w:rsidRPr="00022A8B">
        <w:rPr>
          <w:rFonts w:ascii="仿宋_GB2312" w:hAnsi="仿宋_GB2312" w:cs="仿宋_GB2312" w:hint="eastAsia"/>
          <w:bCs/>
        </w:rPr>
        <w:t>人，其中，街口街</w:t>
      </w:r>
      <w:proofErr w:type="gramStart"/>
      <w:r w:rsidRPr="00022A8B">
        <w:rPr>
          <w:rFonts w:ascii="仿宋_GB2312" w:hAnsi="仿宋_GB2312" w:cs="仿宋_GB2312" w:hint="eastAsia"/>
          <w:bCs/>
        </w:rPr>
        <w:t>荔山雅筑</w:t>
      </w:r>
      <w:proofErr w:type="gramEnd"/>
      <w:r w:rsidRPr="00022A8B">
        <w:rPr>
          <w:rFonts w:ascii="仿宋_GB2312" w:hAnsi="仿宋_GB2312" w:cs="仿宋_GB2312" w:hint="eastAsia"/>
          <w:bCs/>
        </w:rPr>
        <w:t>幼儿园7</w:t>
      </w:r>
      <w:r w:rsidRPr="00022A8B">
        <w:rPr>
          <w:rFonts w:ascii="仿宋_GB2312" w:hAnsi="仿宋_GB2312" w:cs="仿宋_GB2312"/>
          <w:bCs/>
        </w:rPr>
        <w:t>8</w:t>
      </w:r>
      <w:r w:rsidRPr="00022A8B">
        <w:rPr>
          <w:rFonts w:ascii="仿宋_GB2312" w:hAnsi="仿宋_GB2312" w:cs="仿宋_GB2312" w:hint="eastAsia"/>
          <w:bCs/>
        </w:rPr>
        <w:t>人、温泉镇</w:t>
      </w:r>
      <w:proofErr w:type="gramStart"/>
      <w:r w:rsidRPr="00022A8B">
        <w:rPr>
          <w:rFonts w:ascii="仿宋_GB2312" w:hAnsi="仿宋_GB2312" w:cs="仿宋_GB2312" w:hint="eastAsia"/>
          <w:bCs/>
        </w:rPr>
        <w:t>富力泉幼儿园</w:t>
      </w:r>
      <w:proofErr w:type="gramEnd"/>
      <w:r w:rsidRPr="00022A8B">
        <w:rPr>
          <w:rFonts w:ascii="仿宋_GB2312" w:hAnsi="仿宋_GB2312" w:cs="仿宋_GB2312"/>
          <w:bCs/>
        </w:rPr>
        <w:t>21</w:t>
      </w:r>
      <w:r w:rsidRPr="00022A8B">
        <w:rPr>
          <w:rFonts w:ascii="仿宋_GB2312" w:hAnsi="仿宋_GB2312" w:cs="仿宋_GB2312" w:hint="eastAsia"/>
          <w:bCs/>
        </w:rPr>
        <w:t>人、太平</w:t>
      </w:r>
      <w:proofErr w:type="gramStart"/>
      <w:r w:rsidRPr="00022A8B">
        <w:rPr>
          <w:rFonts w:ascii="仿宋_GB2312" w:hAnsi="仿宋_GB2312" w:cs="仿宋_GB2312" w:hint="eastAsia"/>
          <w:bCs/>
        </w:rPr>
        <w:t>镇银林幼儿园</w:t>
      </w:r>
      <w:proofErr w:type="gramEnd"/>
      <w:r w:rsidRPr="00022A8B">
        <w:rPr>
          <w:rFonts w:ascii="仿宋_GB2312" w:hAnsi="仿宋_GB2312" w:cs="仿宋_GB2312"/>
          <w:bCs/>
        </w:rPr>
        <w:t>73</w:t>
      </w:r>
      <w:r w:rsidRPr="00022A8B">
        <w:rPr>
          <w:rFonts w:ascii="仿宋_GB2312" w:hAnsi="仿宋_GB2312" w:cs="仿宋_GB2312" w:hint="eastAsia"/>
          <w:bCs/>
        </w:rPr>
        <w:t>人；学位剩余5</w:t>
      </w:r>
      <w:r w:rsidRPr="00022A8B">
        <w:rPr>
          <w:rFonts w:ascii="仿宋_GB2312" w:hAnsi="仿宋_GB2312" w:cs="仿宋_GB2312"/>
          <w:bCs/>
        </w:rPr>
        <w:t>63</w:t>
      </w:r>
      <w:r w:rsidRPr="00022A8B">
        <w:rPr>
          <w:rFonts w:ascii="仿宋_GB2312" w:hAnsi="仿宋_GB2312" w:cs="仿宋_GB2312" w:hint="eastAsia"/>
          <w:bCs/>
        </w:rPr>
        <w:t>个，其中，街口街</w:t>
      </w:r>
      <w:proofErr w:type="gramStart"/>
      <w:r w:rsidRPr="00022A8B">
        <w:rPr>
          <w:rFonts w:ascii="仿宋_GB2312" w:hAnsi="仿宋_GB2312" w:cs="仿宋_GB2312" w:hint="eastAsia"/>
          <w:bCs/>
        </w:rPr>
        <w:t>荔山雅筑</w:t>
      </w:r>
      <w:proofErr w:type="gramEnd"/>
      <w:r w:rsidRPr="00022A8B">
        <w:rPr>
          <w:rFonts w:ascii="仿宋_GB2312" w:hAnsi="仿宋_GB2312" w:cs="仿宋_GB2312" w:hint="eastAsia"/>
          <w:bCs/>
        </w:rPr>
        <w:t>幼儿园</w:t>
      </w:r>
      <w:r w:rsidRPr="00022A8B">
        <w:rPr>
          <w:rFonts w:ascii="仿宋_GB2312" w:hAnsi="仿宋_GB2312" w:cs="仿宋_GB2312"/>
          <w:bCs/>
        </w:rPr>
        <w:t>132</w:t>
      </w:r>
      <w:r w:rsidRPr="00022A8B">
        <w:rPr>
          <w:rFonts w:ascii="仿宋_GB2312" w:hAnsi="仿宋_GB2312" w:cs="仿宋_GB2312" w:hint="eastAsia"/>
          <w:bCs/>
        </w:rPr>
        <w:t>个、温泉镇</w:t>
      </w:r>
      <w:proofErr w:type="gramStart"/>
      <w:r w:rsidRPr="00022A8B">
        <w:rPr>
          <w:rFonts w:ascii="仿宋_GB2312" w:hAnsi="仿宋_GB2312" w:cs="仿宋_GB2312" w:hint="eastAsia"/>
          <w:bCs/>
        </w:rPr>
        <w:t>富力泉幼儿园</w:t>
      </w:r>
      <w:proofErr w:type="gramEnd"/>
      <w:r w:rsidRPr="00022A8B">
        <w:rPr>
          <w:rFonts w:ascii="仿宋_GB2312" w:hAnsi="仿宋_GB2312" w:cs="仿宋_GB2312"/>
          <w:bCs/>
        </w:rPr>
        <w:t>294</w:t>
      </w:r>
      <w:r w:rsidRPr="00022A8B">
        <w:rPr>
          <w:rFonts w:ascii="仿宋_GB2312" w:hAnsi="仿宋_GB2312" w:cs="仿宋_GB2312" w:hint="eastAsia"/>
          <w:bCs/>
        </w:rPr>
        <w:t>个、太平</w:t>
      </w:r>
      <w:proofErr w:type="gramStart"/>
      <w:r w:rsidRPr="00022A8B">
        <w:rPr>
          <w:rFonts w:ascii="仿宋_GB2312" w:hAnsi="仿宋_GB2312" w:cs="仿宋_GB2312" w:hint="eastAsia"/>
          <w:bCs/>
        </w:rPr>
        <w:t>镇银林幼儿园</w:t>
      </w:r>
      <w:proofErr w:type="gramEnd"/>
      <w:r w:rsidRPr="00022A8B">
        <w:rPr>
          <w:rFonts w:ascii="仿宋_GB2312" w:hAnsi="仿宋_GB2312" w:cs="仿宋_GB2312"/>
          <w:bCs/>
        </w:rPr>
        <w:t>137</w:t>
      </w:r>
      <w:r w:rsidRPr="00022A8B">
        <w:rPr>
          <w:rFonts w:ascii="仿宋_GB2312" w:hAnsi="仿宋_GB2312" w:cs="仿宋_GB2312" w:hint="eastAsia"/>
          <w:bCs/>
        </w:rPr>
        <w:t>个。</w:t>
      </w:r>
    </w:p>
    <w:bookmarkEnd w:id="2"/>
    <w:p w14:paraId="4402F74A" w14:textId="77777777" w:rsidR="00022A8B" w:rsidRPr="00F90A0B" w:rsidRDefault="00022A8B" w:rsidP="00022A8B">
      <w:pPr>
        <w:pStyle w:val="Style5"/>
        <w:ind w:firstLineChars="0" w:firstLine="0"/>
      </w:pPr>
    </w:p>
    <w:p w14:paraId="40D5BBAF" w14:textId="77777777" w:rsidR="00022A8B" w:rsidRPr="00F90A0B" w:rsidRDefault="00022A8B" w:rsidP="00022A8B">
      <w:pPr>
        <w:pStyle w:val="1"/>
        <w:spacing w:beforeLines="0" w:before="0"/>
        <w:ind w:firstLine="641"/>
        <w:rPr>
          <w:rFonts w:ascii="黑体" w:eastAsia="黑体" w:hAnsi="黑体" w:cs="Times New Roman"/>
          <w:b w:val="0"/>
        </w:rPr>
      </w:pPr>
      <w:bookmarkStart w:id="3" w:name="_Toc146035384"/>
      <w:r w:rsidRPr="00F90A0B">
        <w:rPr>
          <w:rFonts w:ascii="黑体" w:eastAsia="黑体" w:hAnsi="黑体" w:cs="Times New Roman" w:hint="eastAsia"/>
          <w:b w:val="0"/>
        </w:rPr>
        <w:t>四、相关建议</w:t>
      </w:r>
      <w:bookmarkEnd w:id="3"/>
    </w:p>
    <w:p w14:paraId="628DEE55" w14:textId="77777777" w:rsidR="00022A8B" w:rsidRPr="00022A8B" w:rsidRDefault="00022A8B" w:rsidP="00022A8B">
      <w:pPr>
        <w:pStyle w:val="af0"/>
        <w:spacing w:beforeLines="50" w:before="156" w:afterLines="50" w:after="156"/>
        <w:ind w:firstLine="640"/>
        <w:outlineLvl w:val="1"/>
        <w:rPr>
          <w:rFonts w:ascii="Times New Roman" w:hAnsi="Times New Roman"/>
          <w:snapToGrid w:val="0"/>
        </w:rPr>
      </w:pPr>
      <w:bookmarkStart w:id="4" w:name="_Toc146035385"/>
      <w:r w:rsidRPr="00022A8B">
        <w:rPr>
          <w:rFonts w:ascii="Times New Roman" w:hAnsi="Times New Roman" w:hint="eastAsia"/>
          <w:snapToGrid w:val="0"/>
        </w:rPr>
        <w:t>（一）制定资产盘活方案，提高资产使用效率</w:t>
      </w:r>
      <w:bookmarkEnd w:id="4"/>
    </w:p>
    <w:p w14:paraId="79FD10D6" w14:textId="77777777" w:rsidR="00022A8B" w:rsidRPr="00F90A0B" w:rsidRDefault="00022A8B" w:rsidP="00022A8B">
      <w:pPr>
        <w:ind w:firstLine="640"/>
        <w:rPr>
          <w:rFonts w:ascii="仿宋_GB2312" w:hAnsi="仿宋_GB2312" w:cs="仿宋_GB2312"/>
        </w:rPr>
      </w:pPr>
      <w:r w:rsidRPr="00F90A0B">
        <w:rPr>
          <w:rFonts w:cs="Times New Roman" w:hint="eastAsia"/>
        </w:rPr>
        <w:t>一是建议区教育局及时制定资产盘活方案，积极落实项目盘活条件，采用多种盘活方式相结合的方式，</w:t>
      </w:r>
      <w:r w:rsidRPr="00F90A0B">
        <w:rPr>
          <w:rFonts w:ascii="仿宋_GB2312" w:hAnsi="仿宋_GB2312" w:cs="仿宋_GB2312" w:hint="eastAsia"/>
        </w:rPr>
        <w:t>确保采购物资和设备能够充分利用，并按规定程序上报同级财政部门备案。如对于</w:t>
      </w:r>
      <w:proofErr w:type="gramStart"/>
      <w:r w:rsidRPr="00F90A0B">
        <w:rPr>
          <w:rFonts w:ascii="仿宋_GB2312" w:hAnsi="仿宋_GB2312" w:cs="仿宋_GB2312" w:hint="eastAsia"/>
        </w:rPr>
        <w:t>富力泉幼儿园</w:t>
      </w:r>
      <w:proofErr w:type="gramEnd"/>
      <w:r w:rsidRPr="00F90A0B">
        <w:rPr>
          <w:rFonts w:ascii="仿宋_GB2312" w:hAnsi="仿宋_GB2312" w:cs="仿宋_GB2312" w:hint="eastAsia"/>
        </w:rPr>
        <w:t>所采购的幼儿图书及其他生活用电器，可考虑调配到其他需要的部门或机构，避免资源浪费。二是建议区教育局要积极协调各方力量，采取有效措施全面推进</w:t>
      </w:r>
      <w:proofErr w:type="gramStart"/>
      <w:r w:rsidRPr="00F90A0B">
        <w:rPr>
          <w:rFonts w:ascii="仿宋_GB2312" w:hAnsi="仿宋_GB2312" w:cs="仿宋_GB2312" w:hint="eastAsia"/>
        </w:rPr>
        <w:t>富力泉幼儿园</w:t>
      </w:r>
      <w:proofErr w:type="gramEnd"/>
      <w:r w:rsidRPr="00F90A0B">
        <w:rPr>
          <w:rFonts w:ascii="仿宋_GB2312" w:hAnsi="仿宋_GB2312" w:cs="仿宋_GB2312" w:hint="eastAsia"/>
        </w:rPr>
        <w:t>尽快完成开园。</w:t>
      </w:r>
    </w:p>
    <w:p w14:paraId="7C7BD966" w14:textId="77777777" w:rsidR="00022A8B" w:rsidRPr="00022A8B" w:rsidRDefault="00022A8B" w:rsidP="00022A8B">
      <w:pPr>
        <w:pStyle w:val="af0"/>
        <w:spacing w:beforeLines="50" w:before="156" w:afterLines="50" w:after="156"/>
        <w:ind w:firstLine="640"/>
        <w:outlineLvl w:val="1"/>
        <w:rPr>
          <w:rFonts w:ascii="Times New Roman" w:hAnsi="Times New Roman"/>
          <w:snapToGrid w:val="0"/>
        </w:rPr>
      </w:pPr>
      <w:bookmarkStart w:id="5" w:name="_Toc146035386"/>
      <w:r w:rsidRPr="00022A8B">
        <w:rPr>
          <w:rFonts w:ascii="Times New Roman" w:hAnsi="Times New Roman" w:hint="eastAsia"/>
          <w:snapToGrid w:val="0"/>
        </w:rPr>
        <w:t>（二）探索建立托幼一体化，提高区域招生统筹力</w:t>
      </w:r>
      <w:bookmarkEnd w:id="5"/>
      <w:r w:rsidRPr="00022A8B">
        <w:rPr>
          <w:rFonts w:ascii="Times New Roman" w:hAnsi="Times New Roman" w:hint="eastAsia"/>
          <w:snapToGrid w:val="0"/>
        </w:rPr>
        <w:t>度</w:t>
      </w:r>
    </w:p>
    <w:p w14:paraId="36502168" w14:textId="77777777" w:rsidR="00022A8B" w:rsidRPr="00F90A0B" w:rsidRDefault="00022A8B" w:rsidP="00022A8B">
      <w:pPr>
        <w:ind w:firstLine="640"/>
        <w:rPr>
          <w:rFonts w:ascii="仿宋_GB2312" w:hAnsi="仿宋_GB2312" w:cs="仿宋_GB2312"/>
        </w:rPr>
      </w:pPr>
      <w:r w:rsidRPr="00F90A0B">
        <w:rPr>
          <w:rFonts w:ascii="仿宋_GB2312" w:hAnsi="仿宋_GB2312" w:cs="仿宋_GB2312" w:hint="eastAsia"/>
        </w:rPr>
        <w:t>建议加强有关政策学习，积极化解幼儿园招生难困境。如</w:t>
      </w:r>
      <w:r w:rsidRPr="00F90A0B">
        <w:rPr>
          <w:rFonts w:ascii="仿宋_GB2312" w:hAnsi="仿宋_GB2312" w:cs="仿宋_GB2312"/>
        </w:rPr>
        <w:t>广东省教育厅发布的《广东省幼儿园办园指南》《广东省加强住宅小区配套幼儿园建设和管理工作的指导意见》提出，鼓励支持有条件的幼儿园开设托班，招收2至3岁的幼儿。幼儿园只有结合社区市民需求，通过拓展托育托管、家庭教</w:t>
      </w:r>
      <w:r w:rsidRPr="00F90A0B">
        <w:rPr>
          <w:rFonts w:ascii="仿宋_GB2312" w:hAnsi="仿宋_GB2312" w:cs="仿宋_GB2312"/>
        </w:rPr>
        <w:lastRenderedPageBreak/>
        <w:t>育、社区文化等专业服务，综合布局发展，以应对人口变化对当前幼儿园生源的挑战</w:t>
      </w:r>
      <w:r w:rsidRPr="00F90A0B">
        <w:rPr>
          <w:rFonts w:ascii="仿宋_GB2312" w:hAnsi="仿宋_GB2312" w:cs="仿宋_GB2312" w:hint="eastAsia"/>
        </w:rPr>
        <w:t>。建议参照广州市其他地区做法积极探索托幼一体化建设。</w:t>
      </w:r>
    </w:p>
    <w:p w14:paraId="7469D540" w14:textId="139C91B1" w:rsidR="00D65DA4" w:rsidRPr="00022A8B" w:rsidRDefault="00D65DA4" w:rsidP="00D65DA4">
      <w:pPr>
        <w:ind w:firstLine="640"/>
        <w:rPr>
          <w:rFonts w:ascii="Times New Roman" w:hAnsi="Times New Roman" w:cs="Times New Roman"/>
        </w:rPr>
      </w:pPr>
    </w:p>
    <w:p w14:paraId="68EEFE4B" w14:textId="4F0C42DF" w:rsidR="004A2A2E" w:rsidRPr="001E5F72" w:rsidRDefault="004A2A2E" w:rsidP="001E5F72">
      <w:pPr>
        <w:ind w:firstLine="640"/>
        <w:rPr>
          <w:rFonts w:ascii="Times New Roman" w:hAnsi="Times New Roman" w:cs="Times New Roman"/>
        </w:rPr>
      </w:pPr>
    </w:p>
    <w:sectPr w:rsidR="004A2A2E" w:rsidRPr="001E5F7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641D1" w14:textId="77777777" w:rsidR="00F518CD" w:rsidRDefault="00F518CD" w:rsidP="00613A8A">
      <w:pPr>
        <w:spacing w:line="240" w:lineRule="auto"/>
        <w:ind w:firstLine="640"/>
      </w:pPr>
      <w:r>
        <w:separator/>
      </w:r>
    </w:p>
  </w:endnote>
  <w:endnote w:type="continuationSeparator" w:id="0">
    <w:p w14:paraId="60F35E73" w14:textId="77777777" w:rsidR="00F518CD" w:rsidRDefault="00F518CD" w:rsidP="00613A8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B408E" w14:textId="77777777" w:rsidR="00613A8A" w:rsidRDefault="00613A8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089727"/>
      <w:docPartObj>
        <w:docPartGallery w:val="Page Numbers (Bottom of Page)"/>
        <w:docPartUnique/>
      </w:docPartObj>
    </w:sdtPr>
    <w:sdtEndPr>
      <w:rPr>
        <w:rFonts w:ascii="Times New Roman" w:hAnsi="Times New Roman" w:cs="Times New Roman"/>
        <w:sz w:val="24"/>
      </w:rPr>
    </w:sdtEndPr>
    <w:sdtContent>
      <w:p w14:paraId="105E59B8" w14:textId="046ECBDB" w:rsidR="005B310D" w:rsidRPr="00F6789F" w:rsidRDefault="005B310D">
        <w:pPr>
          <w:pStyle w:val="a5"/>
          <w:ind w:firstLine="360"/>
          <w:jc w:val="center"/>
          <w:rPr>
            <w:rFonts w:ascii="Times New Roman" w:hAnsi="Times New Roman" w:cs="Times New Roman"/>
            <w:sz w:val="24"/>
          </w:rPr>
        </w:pPr>
        <w:r w:rsidRPr="00F6789F">
          <w:rPr>
            <w:rFonts w:ascii="Times New Roman" w:hAnsi="Times New Roman" w:cs="Times New Roman"/>
            <w:sz w:val="24"/>
          </w:rPr>
          <w:fldChar w:fldCharType="begin"/>
        </w:r>
        <w:r w:rsidRPr="00F6789F">
          <w:rPr>
            <w:rFonts w:ascii="Times New Roman" w:hAnsi="Times New Roman" w:cs="Times New Roman"/>
            <w:sz w:val="24"/>
          </w:rPr>
          <w:instrText>PAGE   \* MERGEFORMAT</w:instrText>
        </w:r>
        <w:r w:rsidRPr="00F6789F">
          <w:rPr>
            <w:rFonts w:ascii="Times New Roman" w:hAnsi="Times New Roman" w:cs="Times New Roman"/>
            <w:sz w:val="24"/>
          </w:rPr>
          <w:fldChar w:fldCharType="separate"/>
        </w:r>
        <w:r w:rsidR="00022A8B" w:rsidRPr="00022A8B">
          <w:rPr>
            <w:rFonts w:ascii="Times New Roman" w:hAnsi="Times New Roman" w:cs="Times New Roman"/>
            <w:noProof/>
            <w:sz w:val="24"/>
            <w:lang w:val="zh-CN"/>
          </w:rPr>
          <w:t>7</w:t>
        </w:r>
        <w:r w:rsidRPr="00F6789F">
          <w:rPr>
            <w:rFonts w:ascii="Times New Roman" w:hAnsi="Times New Roman" w:cs="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9DC13" w14:textId="77777777" w:rsidR="00613A8A" w:rsidRDefault="00613A8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33D44" w14:textId="77777777" w:rsidR="00F518CD" w:rsidRDefault="00F518CD" w:rsidP="00613A8A">
      <w:pPr>
        <w:spacing w:line="240" w:lineRule="auto"/>
        <w:ind w:firstLine="640"/>
      </w:pPr>
      <w:r>
        <w:separator/>
      </w:r>
    </w:p>
  </w:footnote>
  <w:footnote w:type="continuationSeparator" w:id="0">
    <w:p w14:paraId="13560E05" w14:textId="77777777" w:rsidR="00F518CD" w:rsidRDefault="00F518CD" w:rsidP="00613A8A">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3C11" w14:textId="77777777" w:rsidR="00613A8A" w:rsidRDefault="00613A8A">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27703" w14:textId="77777777" w:rsidR="00613A8A" w:rsidRDefault="00613A8A" w:rsidP="00613A8A">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89E2" w14:textId="77777777" w:rsidR="00613A8A" w:rsidRDefault="00613A8A">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E39B02"/>
    <w:multiLevelType w:val="singleLevel"/>
    <w:tmpl w:val="D5E39B02"/>
    <w:lvl w:ilvl="0">
      <w:start w:val="1"/>
      <w:numFmt w:val="chineseCounting"/>
      <w:suff w:val="nothing"/>
      <w:lvlText w:val="（%1）"/>
      <w:lvlJc w:val="left"/>
      <w:rPr>
        <w:rFonts w:hint="eastAsia"/>
      </w:rPr>
    </w:lvl>
  </w:abstractNum>
  <w:abstractNum w:abstractNumId="1" w15:restartNumberingAfterBreak="0">
    <w:nsid w:val="3B1429F0"/>
    <w:multiLevelType w:val="hybridMultilevel"/>
    <w:tmpl w:val="85DE3270"/>
    <w:lvl w:ilvl="0" w:tplc="292CE392">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2" w15:restartNumberingAfterBreak="0">
    <w:nsid w:val="64B07F53"/>
    <w:multiLevelType w:val="multilevel"/>
    <w:tmpl w:val="64B07F53"/>
    <w:lvl w:ilvl="0">
      <w:start w:val="1"/>
      <w:numFmt w:val="japaneseCounting"/>
      <w:lvlText w:val="（%1）"/>
      <w:lvlJc w:val="left"/>
      <w:pPr>
        <w:tabs>
          <w:tab w:val="num" w:pos="1720"/>
        </w:tabs>
        <w:ind w:left="1720" w:hanging="1080"/>
      </w:pPr>
      <w:rPr>
        <w:rFonts w:hint="default"/>
        <w:b/>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abstractNum w:abstractNumId="3" w15:restartNumberingAfterBreak="0">
    <w:nsid w:val="78CF779D"/>
    <w:multiLevelType w:val="hybridMultilevel"/>
    <w:tmpl w:val="40822F5C"/>
    <w:lvl w:ilvl="0" w:tplc="1A0A54DE">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317D"/>
    <w:rsid w:val="00005669"/>
    <w:rsid w:val="000060CF"/>
    <w:rsid w:val="000072C2"/>
    <w:rsid w:val="0000733B"/>
    <w:rsid w:val="00011BD3"/>
    <w:rsid w:val="00012CA8"/>
    <w:rsid w:val="00014A5B"/>
    <w:rsid w:val="000209AB"/>
    <w:rsid w:val="00021177"/>
    <w:rsid w:val="00022A8B"/>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2273"/>
    <w:rsid w:val="0006237E"/>
    <w:rsid w:val="00062580"/>
    <w:rsid w:val="000650E4"/>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4A77"/>
    <w:rsid w:val="001C67E8"/>
    <w:rsid w:val="001D2520"/>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104F"/>
    <w:rsid w:val="0023120E"/>
    <w:rsid w:val="002328BD"/>
    <w:rsid w:val="00232B9B"/>
    <w:rsid w:val="00232F83"/>
    <w:rsid w:val="002334E6"/>
    <w:rsid w:val="00234F7D"/>
    <w:rsid w:val="002361C4"/>
    <w:rsid w:val="0024154F"/>
    <w:rsid w:val="00246901"/>
    <w:rsid w:val="00247115"/>
    <w:rsid w:val="002474FF"/>
    <w:rsid w:val="00247DC4"/>
    <w:rsid w:val="00251850"/>
    <w:rsid w:val="00251933"/>
    <w:rsid w:val="00251A8F"/>
    <w:rsid w:val="0025436D"/>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54D5"/>
    <w:rsid w:val="00865BA1"/>
    <w:rsid w:val="00865D52"/>
    <w:rsid w:val="00870512"/>
    <w:rsid w:val="00871C66"/>
    <w:rsid w:val="0087227C"/>
    <w:rsid w:val="008724E3"/>
    <w:rsid w:val="00874747"/>
    <w:rsid w:val="008748A4"/>
    <w:rsid w:val="00883186"/>
    <w:rsid w:val="008840A3"/>
    <w:rsid w:val="00884C73"/>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4769"/>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2DD4"/>
    <w:rsid w:val="00AB4193"/>
    <w:rsid w:val="00AB4FF7"/>
    <w:rsid w:val="00AB5057"/>
    <w:rsid w:val="00AC0D72"/>
    <w:rsid w:val="00AC11EC"/>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3EC6"/>
    <w:rsid w:val="00B647D6"/>
    <w:rsid w:val="00B65F1D"/>
    <w:rsid w:val="00B6614C"/>
    <w:rsid w:val="00B700A7"/>
    <w:rsid w:val="00B716D0"/>
    <w:rsid w:val="00B7280A"/>
    <w:rsid w:val="00B746D6"/>
    <w:rsid w:val="00B84B31"/>
    <w:rsid w:val="00B85D8C"/>
    <w:rsid w:val="00B87056"/>
    <w:rsid w:val="00B905BF"/>
    <w:rsid w:val="00B91FCA"/>
    <w:rsid w:val="00B93329"/>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8CD"/>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8D98"/>
  <w15:chartTrackingRefBased/>
  <w15:docId w15:val="{8B55CBA9-1C7B-4922-A06A-926456B5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22"/>
    <w:pPr>
      <w:widowControl w:val="0"/>
      <w:spacing w:line="560" w:lineRule="exact"/>
      <w:ind w:firstLineChars="200" w:firstLine="200"/>
      <w:jc w:val="both"/>
    </w:pPr>
    <w:rPr>
      <w:rFonts w:eastAsia="仿宋_GB2312"/>
      <w:sz w:val="32"/>
    </w:rPr>
  </w:style>
  <w:style w:type="paragraph" w:styleId="1">
    <w:name w:val="heading 1"/>
    <w:basedOn w:val="a"/>
    <w:next w:val="a"/>
    <w:link w:val="10"/>
    <w:autoRedefine/>
    <w:uiPriority w:val="9"/>
    <w:qFormat/>
    <w:rsid w:val="003F1522"/>
    <w:pPr>
      <w:keepNext/>
      <w:keepLines/>
      <w:spacing w:beforeLines="50" w:before="50"/>
      <w:ind w:firstLineChars="0" w:firstLine="198"/>
      <w:outlineLvl w:val="0"/>
    </w:pPr>
    <w:rPr>
      <w:b/>
      <w:bCs/>
      <w:kern w:val="44"/>
      <w:szCs w:val="44"/>
    </w:rPr>
  </w:style>
  <w:style w:type="paragraph" w:styleId="2">
    <w:name w:val="heading 2"/>
    <w:basedOn w:val="a"/>
    <w:next w:val="a"/>
    <w:link w:val="20"/>
    <w:autoRedefine/>
    <w:unhideWhenUsed/>
    <w:qFormat/>
    <w:rsid w:val="009E3C9B"/>
    <w:pPr>
      <w:keepNext/>
      <w:keepLines/>
      <w:spacing w:beforeLines="50" w:before="156" w:afterLines="50" w:after="156"/>
      <w:ind w:firstLine="643"/>
      <w:outlineLvl w:val="1"/>
    </w:pPr>
    <w:rPr>
      <w:rFonts w:asciiTheme="majorHAnsi"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F1522"/>
    <w:rPr>
      <w:rFonts w:eastAsia="仿宋_GB2312"/>
      <w:b/>
      <w:bCs/>
      <w:kern w:val="44"/>
      <w:sz w:val="32"/>
      <w:szCs w:val="44"/>
    </w:rPr>
  </w:style>
  <w:style w:type="character" w:customStyle="1" w:styleId="20">
    <w:name w:val="标题 2 字符"/>
    <w:basedOn w:val="a0"/>
    <w:link w:val="2"/>
    <w:rsid w:val="009E3C9B"/>
    <w:rPr>
      <w:rFonts w:asciiTheme="majorHAnsi" w:eastAsia="仿宋_GB2312" w:hAnsiTheme="majorHAnsi" w:cstheme="majorBidi"/>
      <w:b/>
      <w:bCs/>
      <w:sz w:val="32"/>
      <w:szCs w:val="32"/>
    </w:rPr>
  </w:style>
  <w:style w:type="paragraph" w:styleId="a3">
    <w:name w:val="header"/>
    <w:basedOn w:val="a"/>
    <w:link w:val="a4"/>
    <w:uiPriority w:val="99"/>
    <w:unhideWhenUsed/>
    <w:rsid w:val="00613A8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613A8A"/>
    <w:rPr>
      <w:rFonts w:eastAsia="仿宋_GB2312"/>
      <w:sz w:val="18"/>
      <w:szCs w:val="18"/>
    </w:rPr>
  </w:style>
  <w:style w:type="paragraph" w:styleId="a5">
    <w:name w:val="footer"/>
    <w:basedOn w:val="a"/>
    <w:link w:val="a6"/>
    <w:uiPriority w:val="99"/>
    <w:unhideWhenUsed/>
    <w:rsid w:val="00613A8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613A8A"/>
    <w:rPr>
      <w:rFonts w:eastAsia="仿宋_GB2312"/>
      <w:sz w:val="18"/>
      <w:szCs w:val="18"/>
    </w:rPr>
  </w:style>
  <w:style w:type="table" w:styleId="a7">
    <w:name w:val="Table Grid"/>
    <w:basedOn w:val="a1"/>
    <w:uiPriority w:val="39"/>
    <w:rsid w:val="00C01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734CF"/>
    <w:pPr>
      <w:spacing w:line="240" w:lineRule="auto"/>
      <w:ind w:firstLineChars="0" w:firstLine="420"/>
    </w:pPr>
    <w:rPr>
      <w:rFonts w:ascii="Calibri" w:hAnsi="Calibri" w:cs="Times New Roman"/>
      <w:sz w:val="24"/>
    </w:rPr>
  </w:style>
  <w:style w:type="paragraph" w:customStyle="1" w:styleId="11">
    <w:name w:val="正文1"/>
    <w:rsid w:val="00E734CF"/>
    <w:pPr>
      <w:widowControl w:val="0"/>
      <w:snapToGrid w:val="0"/>
      <w:spacing w:line="360" w:lineRule="auto"/>
      <w:jc w:val="both"/>
    </w:pPr>
    <w:rPr>
      <w:rFonts w:ascii="Times New Roman" w:eastAsia="宋体" w:hAnsi="Times New Roman" w:cs="Times New Roman" w:hint="eastAsia"/>
      <w:kern w:val="0"/>
      <w:szCs w:val="20"/>
    </w:rPr>
  </w:style>
  <w:style w:type="character" w:styleId="a9">
    <w:name w:val="annotation reference"/>
    <w:basedOn w:val="a0"/>
    <w:uiPriority w:val="99"/>
    <w:semiHidden/>
    <w:unhideWhenUsed/>
    <w:rsid w:val="004202F0"/>
    <w:rPr>
      <w:sz w:val="21"/>
      <w:szCs w:val="21"/>
    </w:rPr>
  </w:style>
  <w:style w:type="paragraph" w:styleId="aa">
    <w:name w:val="annotation text"/>
    <w:basedOn w:val="a"/>
    <w:link w:val="ab"/>
    <w:uiPriority w:val="99"/>
    <w:semiHidden/>
    <w:unhideWhenUsed/>
    <w:rsid w:val="004202F0"/>
    <w:pPr>
      <w:jc w:val="left"/>
    </w:pPr>
  </w:style>
  <w:style w:type="character" w:customStyle="1" w:styleId="ab">
    <w:name w:val="批注文字 字符"/>
    <w:basedOn w:val="a0"/>
    <w:link w:val="aa"/>
    <w:uiPriority w:val="99"/>
    <w:semiHidden/>
    <w:rsid w:val="004202F0"/>
    <w:rPr>
      <w:rFonts w:eastAsia="仿宋_GB2312"/>
      <w:sz w:val="32"/>
    </w:rPr>
  </w:style>
  <w:style w:type="paragraph" w:styleId="ac">
    <w:name w:val="annotation subject"/>
    <w:basedOn w:val="aa"/>
    <w:next w:val="aa"/>
    <w:link w:val="ad"/>
    <w:uiPriority w:val="99"/>
    <w:semiHidden/>
    <w:unhideWhenUsed/>
    <w:rsid w:val="004202F0"/>
    <w:rPr>
      <w:b/>
      <w:bCs/>
    </w:rPr>
  </w:style>
  <w:style w:type="character" w:customStyle="1" w:styleId="ad">
    <w:name w:val="批注主题 字符"/>
    <w:basedOn w:val="ab"/>
    <w:link w:val="ac"/>
    <w:uiPriority w:val="99"/>
    <w:semiHidden/>
    <w:rsid w:val="004202F0"/>
    <w:rPr>
      <w:rFonts w:eastAsia="仿宋_GB2312"/>
      <w:b/>
      <w:bCs/>
      <w:sz w:val="32"/>
    </w:rPr>
  </w:style>
  <w:style w:type="paragraph" w:styleId="ae">
    <w:name w:val="Balloon Text"/>
    <w:basedOn w:val="a"/>
    <w:link w:val="af"/>
    <w:uiPriority w:val="99"/>
    <w:semiHidden/>
    <w:unhideWhenUsed/>
    <w:rsid w:val="004202F0"/>
    <w:pPr>
      <w:spacing w:line="240" w:lineRule="auto"/>
    </w:pPr>
    <w:rPr>
      <w:sz w:val="18"/>
      <w:szCs w:val="18"/>
    </w:rPr>
  </w:style>
  <w:style w:type="character" w:customStyle="1" w:styleId="af">
    <w:name w:val="批注框文本 字符"/>
    <w:basedOn w:val="a0"/>
    <w:link w:val="ae"/>
    <w:uiPriority w:val="99"/>
    <w:semiHidden/>
    <w:rsid w:val="004202F0"/>
    <w:rPr>
      <w:rFonts w:eastAsia="仿宋_GB2312"/>
      <w:sz w:val="18"/>
      <w:szCs w:val="18"/>
    </w:rPr>
  </w:style>
  <w:style w:type="character" w:customStyle="1" w:styleId="fontstyle01">
    <w:name w:val="fontstyle01"/>
    <w:basedOn w:val="a0"/>
    <w:rsid w:val="001C67E8"/>
    <w:rPr>
      <w:rFonts w:ascii="仿宋_GB2312" w:eastAsia="仿宋_GB2312" w:hint="eastAsia"/>
      <w:b w:val="0"/>
      <w:bCs w:val="0"/>
      <w:i w:val="0"/>
      <w:iCs w:val="0"/>
      <w:color w:val="000000"/>
      <w:sz w:val="32"/>
      <w:szCs w:val="32"/>
    </w:rPr>
  </w:style>
  <w:style w:type="character" w:customStyle="1" w:styleId="fontstyle21">
    <w:name w:val="fontstyle21"/>
    <w:basedOn w:val="a0"/>
    <w:rsid w:val="001C67E8"/>
    <w:rPr>
      <w:rFonts w:ascii="TimesNewRomanPS-BoldMT" w:hAnsi="TimesNewRomanPS-BoldMT" w:hint="default"/>
      <w:b/>
      <w:bCs/>
      <w:i w:val="0"/>
      <w:iCs w:val="0"/>
      <w:color w:val="000000"/>
      <w:sz w:val="32"/>
      <w:szCs w:val="32"/>
    </w:rPr>
  </w:style>
  <w:style w:type="paragraph" w:styleId="af0">
    <w:name w:val="Title"/>
    <w:aliases w:val="标题2"/>
    <w:basedOn w:val="a"/>
    <w:next w:val="a"/>
    <w:link w:val="af1"/>
    <w:qFormat/>
    <w:rsid w:val="006D7AC2"/>
    <w:pPr>
      <w:jc w:val="left"/>
      <w:outlineLvl w:val="0"/>
    </w:pPr>
    <w:rPr>
      <w:rFonts w:ascii="等线 Light" w:eastAsia="楷体_GB2312" w:hAnsi="等线 Light" w:cs="Times New Roman"/>
      <w:bCs/>
      <w:szCs w:val="32"/>
    </w:rPr>
  </w:style>
  <w:style w:type="character" w:customStyle="1" w:styleId="af1">
    <w:name w:val="标题 字符"/>
    <w:aliases w:val="标题2 字符"/>
    <w:basedOn w:val="a0"/>
    <w:link w:val="af0"/>
    <w:rsid w:val="006D7AC2"/>
    <w:rPr>
      <w:rFonts w:ascii="等线 Light" w:eastAsia="楷体_GB2312" w:hAnsi="等线 Light" w:cs="Times New Roman"/>
      <w:bCs/>
      <w:sz w:val="32"/>
      <w:szCs w:val="32"/>
    </w:rPr>
  </w:style>
  <w:style w:type="paragraph" w:customStyle="1" w:styleId="Style5">
    <w:name w:val="_Style 5"/>
    <w:qFormat/>
    <w:rsid w:val="00022A8B"/>
    <w:pPr>
      <w:widowControl w:val="0"/>
      <w:ind w:firstLineChars="200" w:firstLine="200"/>
      <w:jc w:val="both"/>
    </w:pPr>
    <w:rPr>
      <w:rFonts w:ascii="Calibri" w:eastAsia="宋体"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27712">
      <w:bodyDiv w:val="1"/>
      <w:marLeft w:val="0"/>
      <w:marRight w:val="0"/>
      <w:marTop w:val="0"/>
      <w:marBottom w:val="0"/>
      <w:divBdr>
        <w:top w:val="none" w:sz="0" w:space="0" w:color="auto"/>
        <w:left w:val="none" w:sz="0" w:space="0" w:color="auto"/>
        <w:bottom w:val="none" w:sz="0" w:space="0" w:color="auto"/>
        <w:right w:val="none" w:sz="0" w:space="0" w:color="auto"/>
      </w:divBdr>
    </w:div>
    <w:div w:id="808672229">
      <w:bodyDiv w:val="1"/>
      <w:marLeft w:val="0"/>
      <w:marRight w:val="0"/>
      <w:marTop w:val="0"/>
      <w:marBottom w:val="0"/>
      <w:divBdr>
        <w:top w:val="none" w:sz="0" w:space="0" w:color="auto"/>
        <w:left w:val="none" w:sz="0" w:space="0" w:color="auto"/>
        <w:bottom w:val="none" w:sz="0" w:space="0" w:color="auto"/>
        <w:right w:val="none" w:sz="0" w:space="0" w:color="auto"/>
      </w:divBdr>
    </w:div>
    <w:div w:id="132673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0465D-4526-43B1-A871-6B5CD6270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2932</TotalTime>
  <Pages>7</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Han 程涵</dc:creator>
  <cp:keywords/>
  <dc:description/>
  <cp:lastModifiedBy>Huang Yanni 黄燕妮</cp:lastModifiedBy>
  <cp:revision>1390</cp:revision>
  <dcterms:created xsi:type="dcterms:W3CDTF">2020-04-27T02:01:00Z</dcterms:created>
  <dcterms:modified xsi:type="dcterms:W3CDTF">2023-09-27T07:32:00Z</dcterms:modified>
</cp:coreProperties>
</file>