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"http://www.by.gov.cn/attachment/0/91/91657/6427609.doc" \t "http://www.by.gov.cn/ywdt/tzgg/content/_blank"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5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年广州市促进商务高质量发展专项资金服务贸易专题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付明细表（从化区）</w:t>
      </w:r>
      <w:bookmarkEnd w:id="0"/>
    </w:p>
    <w:tbl>
      <w:tblPr>
        <w:tblStyle w:val="4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51"/>
        <w:gridCol w:w="2367"/>
        <w:gridCol w:w="16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拨付金额（万元）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广州隆信信息科技有限公司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在岸服务外包业绩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1.75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广州三雅摩托车有限公司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服务贸易业绩（离岸服务外包业绩）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1.75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广州天马集团天马摩托车有限公司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服务贸易业绩（离岸服务外包业绩）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1.75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广东省绿色产品认证检测中心有限公司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在岸服务外包业绩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1.75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07C2"/>
    <w:rsid w:val="2F2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2025-02-12T02:59:00Z</dcterms:created>
  <dc:creator>XIE敏珊</dc:creator>
  <cp:lastModifiedBy>XIE敏珊</cp:lastModifiedBy>
  <dcterms:modified xsi:type="dcterms:W3CDTF">2025-02-12T03:00:14Z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