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eastAsia="黑体"/>
          <w:b/>
          <w:sz w:val="44"/>
          <w:szCs w:val="44"/>
        </w:rPr>
      </w:pPr>
      <w:r>
        <w:rPr>
          <w:rFonts w:hint="eastAsia" w:ascii="黑体" w:hAnsi="黑体" w:eastAsia="黑体" w:cs="黑体"/>
          <w:b/>
          <w:sz w:val="44"/>
          <w:szCs w:val="44"/>
          <w:lang w:eastAsia="zh-CN"/>
        </w:rPr>
        <w:t>2024年上半年</w:t>
      </w:r>
      <w:r>
        <w:rPr>
          <w:rFonts w:hint="eastAsia" w:eastAsia="黑体"/>
          <w:b/>
          <w:sz w:val="44"/>
          <w:szCs w:val="44"/>
        </w:rPr>
        <w:t>广州市从化</w:t>
      </w:r>
      <w:r>
        <w:rPr>
          <w:rFonts w:eastAsia="黑体"/>
          <w:b/>
          <w:sz w:val="44"/>
          <w:szCs w:val="44"/>
        </w:rPr>
        <w:t>区企业用工定点监测</w:t>
      </w:r>
    </w:p>
    <w:p>
      <w:pPr>
        <w:jc w:val="center"/>
        <w:rPr>
          <w:rFonts w:eastAsia="黑体"/>
          <w:b/>
          <w:sz w:val="44"/>
          <w:szCs w:val="44"/>
        </w:rPr>
      </w:pPr>
      <w:r>
        <w:rPr>
          <w:rFonts w:eastAsia="黑体"/>
          <w:b/>
          <w:sz w:val="44"/>
          <w:szCs w:val="44"/>
        </w:rPr>
        <w:t>调查数据分析报告</w:t>
      </w:r>
      <w:bookmarkStart w:id="24" w:name="_GoBack"/>
      <w:bookmarkEnd w:id="24"/>
    </w:p>
    <w:p/>
    <w:p>
      <w:pPr>
        <w:jc w:val="center"/>
      </w:pPr>
    </w:p>
    <w:p/>
    <w:p/>
    <w:p/>
    <w:p/>
    <w:p>
      <w:pPr>
        <w:jc w:val="center"/>
      </w:pPr>
    </w:p>
    <w:p>
      <w:pPr>
        <w:jc w:val="center"/>
      </w:pPr>
    </w:p>
    <w:p>
      <w:pPr>
        <w:jc w:val="center"/>
      </w:pPr>
    </w:p>
    <w:p/>
    <w:p/>
    <w:p/>
    <w:p/>
    <w:p/>
    <w:p>
      <w:pPr>
        <w:jc w:val="center"/>
      </w:pPr>
    </w:p>
    <w:p>
      <w:pPr>
        <w:tabs>
          <w:tab w:val="left" w:pos="2717"/>
        </w:tabs>
      </w:pPr>
      <w:r>
        <w:tab/>
      </w:r>
    </w:p>
    <w:p>
      <w:pPr>
        <w:tabs>
          <w:tab w:val="left" w:pos="2717"/>
        </w:tabs>
      </w:pPr>
    </w:p>
    <w:p>
      <w:pPr>
        <w:tabs>
          <w:tab w:val="left" w:pos="2717"/>
        </w:tabs>
      </w:pPr>
    </w:p>
    <w:p>
      <w:pPr>
        <w:tabs>
          <w:tab w:val="left" w:pos="2717"/>
        </w:tabs>
      </w:pPr>
    </w:p>
    <w:p>
      <w:pPr>
        <w:tabs>
          <w:tab w:val="left" w:pos="2717"/>
        </w:tabs>
      </w:pPr>
    </w:p>
    <w:p>
      <w:pPr>
        <w:tabs>
          <w:tab w:val="left" w:pos="2717"/>
        </w:tabs>
        <w:jc w:val="center"/>
        <w:rPr>
          <w:rFonts w:eastAsia="黑体"/>
          <w:sz w:val="32"/>
          <w:szCs w:val="32"/>
        </w:rPr>
      </w:pPr>
      <w:r>
        <w:rPr>
          <w:rFonts w:hint="eastAsia" w:eastAsia="黑体"/>
          <w:sz w:val="32"/>
          <w:szCs w:val="32"/>
        </w:rPr>
        <w:t>广州市从化</w:t>
      </w:r>
      <w:r>
        <w:rPr>
          <w:rFonts w:eastAsia="黑体"/>
          <w:sz w:val="32"/>
          <w:szCs w:val="32"/>
        </w:rPr>
        <w:t>区劳动就业服务管理中心</w:t>
      </w:r>
    </w:p>
    <w:p>
      <w:pPr>
        <w:tabs>
          <w:tab w:val="left" w:pos="2717"/>
        </w:tabs>
        <w:jc w:val="center"/>
        <w:rPr>
          <w:rFonts w:hint="eastAsia" w:ascii="黑体" w:hAnsi="黑体" w:eastAsia="黑体" w:cs="黑体"/>
          <w:sz w:val="32"/>
        </w:rPr>
      </w:pPr>
      <w:r>
        <w:rPr>
          <w:rFonts w:hint="eastAsia" w:ascii="黑体" w:hAnsi="黑体" w:eastAsia="黑体" w:cs="黑体"/>
          <w:sz w:val="32"/>
          <w:lang w:eastAsia="zh-CN"/>
        </w:rPr>
        <w:t>2024年</w:t>
      </w:r>
      <w:r>
        <w:rPr>
          <w:rFonts w:hint="eastAsia" w:ascii="黑体" w:hAnsi="黑体" w:eastAsia="黑体" w:cs="黑体"/>
          <w:sz w:val="32"/>
          <w:lang w:val="en-US" w:eastAsia="zh-CN"/>
        </w:rPr>
        <w:t>7</w:t>
      </w:r>
      <w:r>
        <w:rPr>
          <w:rFonts w:hint="eastAsia" w:ascii="黑体" w:hAnsi="黑体" w:eastAsia="黑体" w:cs="黑体"/>
          <w:sz w:val="32"/>
        </w:rPr>
        <w:t>月</w:t>
      </w:r>
    </w:p>
    <w:p>
      <w:pPr>
        <w:tabs>
          <w:tab w:val="left" w:pos="2717"/>
        </w:tabs>
        <w:spacing w:line="400" w:lineRule="exact"/>
        <w:jc w:val="center"/>
        <w:sectPr>
          <w:headerReference r:id="rId4"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tabs>
          <w:tab w:val="left" w:pos="2717"/>
        </w:tabs>
        <w:spacing w:line="400" w:lineRule="exact"/>
        <w:jc w:val="center"/>
        <w:rPr>
          <w:rFonts w:eastAsia="黑体"/>
          <w:b/>
          <w:sz w:val="32"/>
          <w:szCs w:val="32"/>
        </w:rPr>
      </w:pPr>
      <w:r>
        <w:rPr>
          <w:rFonts w:eastAsia="黑体"/>
          <w:b/>
          <w:sz w:val="32"/>
          <w:szCs w:val="32"/>
        </w:rPr>
        <w:t>目录</w:t>
      </w:r>
    </w:p>
    <w:p>
      <w:pPr>
        <w:tabs>
          <w:tab w:val="left" w:pos="2717"/>
        </w:tabs>
        <w:spacing w:line="400" w:lineRule="exact"/>
        <w:jc w:val="center"/>
        <w:rPr>
          <w:rFonts w:eastAsia="黑体"/>
          <w:b/>
          <w:sz w:val="32"/>
          <w:szCs w:val="32"/>
        </w:rPr>
      </w:pPr>
    </w:p>
    <w:p>
      <w:pPr>
        <w:pStyle w:val="8"/>
        <w:tabs>
          <w:tab w:val="right" w:leader="dot" w:pos="9070"/>
          <w:tab w:val="clear" w:pos="9060"/>
        </w:tabs>
      </w:pPr>
      <w:r>
        <w:rPr>
          <w:rFonts w:eastAsia="黑体"/>
          <w:b/>
        </w:rPr>
        <w:fldChar w:fldCharType="begin"/>
      </w:r>
      <w:r>
        <w:rPr>
          <w:rFonts w:eastAsia="黑体"/>
          <w:b/>
        </w:rPr>
        <w:instrText xml:space="preserve"> TOC \o "1-3" \h \z \u </w:instrText>
      </w:r>
      <w:r>
        <w:rPr>
          <w:rFonts w:eastAsia="黑体"/>
          <w:b/>
        </w:rPr>
        <w:fldChar w:fldCharType="separate"/>
      </w:r>
      <w:r>
        <w:rPr>
          <w:rFonts w:eastAsia="黑体"/>
        </w:rPr>
        <w:fldChar w:fldCharType="begin"/>
      </w:r>
      <w:r>
        <w:rPr>
          <w:rFonts w:eastAsia="黑体"/>
        </w:rPr>
        <w:instrText xml:space="preserve"> HYPERLINK \l _Toc9279 </w:instrText>
      </w:r>
      <w:r>
        <w:rPr>
          <w:rFonts w:eastAsia="黑体"/>
        </w:rPr>
        <w:fldChar w:fldCharType="separate"/>
      </w:r>
      <w:r>
        <w:rPr>
          <w:rFonts w:hint="eastAsia"/>
          <w:lang w:val="en-US" w:eastAsia="zh-CN"/>
        </w:rPr>
        <w:t>一</w:t>
      </w:r>
      <w:r>
        <w:t>、样本企业</w:t>
      </w:r>
      <w:r>
        <w:rPr>
          <w:rFonts w:hint="eastAsia"/>
        </w:rPr>
        <w:t>招用工</w:t>
      </w:r>
      <w:r>
        <w:t>情况</w:t>
      </w:r>
      <w:r>
        <w:tab/>
      </w:r>
      <w:r>
        <w:fldChar w:fldCharType="begin"/>
      </w:r>
      <w:r>
        <w:instrText xml:space="preserve"> PAGEREF _Toc9279 \h </w:instrText>
      </w:r>
      <w:r>
        <w:fldChar w:fldCharType="separate"/>
      </w:r>
      <w:r>
        <w:t>2</w:t>
      </w:r>
      <w:r>
        <w:fldChar w:fldCharType="end"/>
      </w:r>
      <w:r>
        <w:rPr>
          <w:rFonts w:eastAsia="黑体"/>
        </w:rPr>
        <w:fldChar w:fldCharType="end"/>
      </w:r>
    </w:p>
    <w:p>
      <w:pPr>
        <w:pStyle w:val="10"/>
        <w:tabs>
          <w:tab w:val="right" w:leader="dot" w:pos="9070"/>
          <w:tab w:val="clear" w:pos="9060"/>
        </w:tabs>
      </w:pPr>
      <w:r>
        <w:fldChar w:fldCharType="begin"/>
      </w:r>
      <w:r>
        <w:instrText xml:space="preserve"> HYPERLINK \l _Toc26167 </w:instrText>
      </w:r>
      <w:r>
        <w:fldChar w:fldCharType="separate"/>
      </w:r>
      <w:r>
        <w:rPr>
          <w:rFonts w:hint="eastAsia" w:ascii="楷体_GB2312" w:hAnsi="楷体_GB2312" w:eastAsia="楷体_GB2312" w:cs="楷体_GB2312"/>
          <w:bCs w:val="0"/>
        </w:rPr>
        <w:t>（一）人员规模情况</w:t>
      </w:r>
      <w:r>
        <w:tab/>
      </w:r>
      <w:r>
        <w:fldChar w:fldCharType="begin"/>
      </w:r>
      <w:r>
        <w:instrText xml:space="preserve"> PAGEREF _Toc26167 \h </w:instrText>
      </w:r>
      <w:r>
        <w:fldChar w:fldCharType="separate"/>
      </w:r>
      <w:r>
        <w:t>2</w:t>
      </w:r>
      <w:r>
        <w:fldChar w:fldCharType="end"/>
      </w:r>
      <w:r>
        <w:fldChar w:fldCharType="end"/>
      </w:r>
    </w:p>
    <w:p>
      <w:pPr>
        <w:pStyle w:val="10"/>
        <w:tabs>
          <w:tab w:val="right" w:leader="dot" w:pos="9070"/>
          <w:tab w:val="clear" w:pos="9060"/>
        </w:tabs>
      </w:pPr>
      <w:r>
        <w:fldChar w:fldCharType="begin"/>
      </w:r>
      <w:r>
        <w:instrText xml:space="preserve"> HYPERLINK \l _Toc472 </w:instrText>
      </w:r>
      <w:r>
        <w:fldChar w:fldCharType="separate"/>
      </w:r>
      <w:r>
        <w:rPr>
          <w:rFonts w:hint="eastAsia" w:ascii="楷体_GB2312" w:hAnsi="楷体_GB2312" w:eastAsia="楷体_GB2312" w:cs="楷体_GB2312"/>
          <w:bCs w:val="0"/>
        </w:rPr>
        <w:t>（二）在岗人数及派遣员工情况</w:t>
      </w:r>
      <w:r>
        <w:tab/>
      </w:r>
      <w:r>
        <w:fldChar w:fldCharType="begin"/>
      </w:r>
      <w:r>
        <w:instrText xml:space="preserve"> PAGEREF _Toc472 \h </w:instrText>
      </w:r>
      <w:r>
        <w:fldChar w:fldCharType="separate"/>
      </w:r>
      <w:r>
        <w:t>3</w:t>
      </w:r>
      <w:r>
        <w:fldChar w:fldCharType="end"/>
      </w:r>
      <w:r>
        <w:fldChar w:fldCharType="end"/>
      </w:r>
    </w:p>
    <w:p>
      <w:pPr>
        <w:pStyle w:val="10"/>
        <w:tabs>
          <w:tab w:val="right" w:leader="dot" w:pos="9070"/>
          <w:tab w:val="clear" w:pos="9060"/>
        </w:tabs>
      </w:pPr>
      <w:r>
        <w:fldChar w:fldCharType="begin"/>
      </w:r>
      <w:r>
        <w:instrText xml:space="preserve"> HYPERLINK \l _Toc31565 </w:instrText>
      </w:r>
      <w:r>
        <w:fldChar w:fldCharType="separate"/>
      </w:r>
      <w:r>
        <w:rPr>
          <w:rFonts w:hint="eastAsia" w:ascii="楷体_GB2312" w:hAnsi="楷体_GB2312" w:eastAsia="楷体_GB2312" w:cs="楷体_GB2312"/>
          <w:bCs w:val="0"/>
        </w:rPr>
        <w:t>（三）人员流失情况</w:t>
      </w:r>
      <w:r>
        <w:tab/>
      </w:r>
      <w:r>
        <w:fldChar w:fldCharType="begin"/>
      </w:r>
      <w:r>
        <w:instrText xml:space="preserve"> PAGEREF _Toc31565 \h </w:instrText>
      </w:r>
      <w:r>
        <w:fldChar w:fldCharType="separate"/>
      </w:r>
      <w:r>
        <w:t>8</w:t>
      </w:r>
      <w:r>
        <w:fldChar w:fldCharType="end"/>
      </w:r>
      <w:r>
        <w:fldChar w:fldCharType="end"/>
      </w:r>
    </w:p>
    <w:p>
      <w:pPr>
        <w:pStyle w:val="10"/>
        <w:tabs>
          <w:tab w:val="right" w:leader="dot" w:pos="9070"/>
          <w:tab w:val="clear" w:pos="9060"/>
        </w:tabs>
      </w:pPr>
      <w:r>
        <w:fldChar w:fldCharType="begin"/>
      </w:r>
      <w:r>
        <w:instrText xml:space="preserve"> HYPERLINK \l _Toc5904 </w:instrText>
      </w:r>
      <w:r>
        <w:fldChar w:fldCharType="separate"/>
      </w:r>
      <w:r>
        <w:rPr>
          <w:rFonts w:hint="eastAsia" w:ascii="楷体_GB2312" w:hAnsi="楷体_GB2312" w:eastAsia="楷体_GB2312" w:cs="楷体_GB2312"/>
          <w:bCs w:val="0"/>
        </w:rPr>
        <w:t>（四）人员招聘情况</w:t>
      </w:r>
      <w:r>
        <w:tab/>
      </w:r>
      <w:r>
        <w:fldChar w:fldCharType="begin"/>
      </w:r>
      <w:r>
        <w:instrText xml:space="preserve"> PAGEREF _Toc5904 \h </w:instrText>
      </w:r>
      <w:r>
        <w:fldChar w:fldCharType="separate"/>
      </w:r>
      <w:r>
        <w:t>10</w:t>
      </w:r>
      <w:r>
        <w:fldChar w:fldCharType="end"/>
      </w:r>
      <w:r>
        <w:fldChar w:fldCharType="end"/>
      </w:r>
    </w:p>
    <w:p>
      <w:pPr>
        <w:pStyle w:val="10"/>
        <w:tabs>
          <w:tab w:val="right" w:leader="dot" w:pos="9070"/>
          <w:tab w:val="clear" w:pos="9060"/>
        </w:tabs>
      </w:pPr>
      <w:r>
        <w:fldChar w:fldCharType="begin"/>
      </w:r>
      <w:r>
        <w:instrText xml:space="preserve"> HYPERLINK \l _Toc9166 </w:instrText>
      </w:r>
      <w:r>
        <w:fldChar w:fldCharType="separate"/>
      </w:r>
      <w:r>
        <w:rPr>
          <w:rFonts w:hint="eastAsia" w:ascii="楷体_GB2312" w:hAnsi="楷体_GB2312" w:eastAsia="楷体_GB2312" w:cs="楷体_GB2312"/>
          <w:bCs w:val="0"/>
        </w:rPr>
        <w:t>（五）月平均工资情况</w:t>
      </w:r>
      <w:r>
        <w:tab/>
      </w:r>
      <w:r>
        <w:fldChar w:fldCharType="begin"/>
      </w:r>
      <w:r>
        <w:instrText xml:space="preserve"> PAGEREF _Toc9166 \h </w:instrText>
      </w:r>
      <w:r>
        <w:fldChar w:fldCharType="separate"/>
      </w:r>
      <w:r>
        <w:t>12</w:t>
      </w:r>
      <w:r>
        <w:fldChar w:fldCharType="end"/>
      </w:r>
      <w:r>
        <w:fldChar w:fldCharType="end"/>
      </w:r>
    </w:p>
    <w:p>
      <w:pPr>
        <w:pStyle w:val="10"/>
        <w:tabs>
          <w:tab w:val="right" w:leader="dot" w:pos="9070"/>
          <w:tab w:val="clear" w:pos="9060"/>
        </w:tabs>
      </w:pPr>
      <w:r>
        <w:fldChar w:fldCharType="begin"/>
      </w:r>
      <w:r>
        <w:instrText xml:space="preserve"> HYPERLINK \l _Toc13362 </w:instrText>
      </w:r>
      <w:r>
        <w:fldChar w:fldCharType="separate"/>
      </w:r>
      <w:r>
        <w:rPr>
          <w:rFonts w:hint="eastAsia" w:ascii="楷体_GB2312" w:hAnsi="楷体_GB2312" w:eastAsia="楷体_GB2312" w:cs="楷体_GB2312"/>
          <w:bCs w:val="0"/>
        </w:rPr>
        <w:t>（六）</w:t>
      </w:r>
      <w:r>
        <w:rPr>
          <w:rFonts w:hint="eastAsia" w:ascii="楷体_GB2312" w:hAnsi="楷体_GB2312" w:eastAsia="楷体_GB2312" w:cs="楷体_GB2312"/>
          <w:bCs w:val="0"/>
          <w:lang w:val="en-US" w:eastAsia="zh-CN"/>
        </w:rPr>
        <w:t>专业技术</w:t>
      </w:r>
      <w:r>
        <w:rPr>
          <w:rFonts w:hint="eastAsia" w:ascii="楷体_GB2312" w:hAnsi="楷体_GB2312" w:eastAsia="楷体_GB2312" w:cs="楷体_GB2312"/>
          <w:bCs w:val="0"/>
        </w:rPr>
        <w:t>人员的工资最高，普工最低</w:t>
      </w:r>
      <w:r>
        <w:tab/>
      </w:r>
      <w:r>
        <w:fldChar w:fldCharType="begin"/>
      </w:r>
      <w:r>
        <w:instrText xml:space="preserve"> PAGEREF _Toc13362 \h </w:instrText>
      </w:r>
      <w:r>
        <w:fldChar w:fldCharType="separate"/>
      </w:r>
      <w:r>
        <w:t>13</w:t>
      </w:r>
      <w:r>
        <w:fldChar w:fldCharType="end"/>
      </w:r>
      <w:r>
        <w:fldChar w:fldCharType="end"/>
      </w:r>
    </w:p>
    <w:p>
      <w:pPr>
        <w:pStyle w:val="10"/>
        <w:tabs>
          <w:tab w:val="right" w:leader="dot" w:pos="9070"/>
          <w:tab w:val="clear" w:pos="9060"/>
        </w:tabs>
      </w:pPr>
      <w:r>
        <w:fldChar w:fldCharType="begin"/>
      </w:r>
      <w:r>
        <w:instrText xml:space="preserve"> HYPERLINK \l _Toc6940 </w:instrText>
      </w:r>
      <w:r>
        <w:fldChar w:fldCharType="separate"/>
      </w:r>
      <w:r>
        <w:rPr>
          <w:rFonts w:hint="eastAsia" w:ascii="楷体_GB2312" w:hAnsi="楷体_GB2312" w:eastAsia="楷体_GB2312" w:cs="楷体_GB2312"/>
          <w:bCs w:val="0"/>
        </w:rPr>
        <w:t>（七）各行业不同季度间工资水平变化有所不同</w:t>
      </w:r>
      <w:r>
        <w:tab/>
      </w:r>
      <w:r>
        <w:fldChar w:fldCharType="begin"/>
      </w:r>
      <w:r>
        <w:instrText xml:space="preserve"> PAGEREF _Toc6940 \h </w:instrText>
      </w:r>
      <w:r>
        <w:fldChar w:fldCharType="separate"/>
      </w:r>
      <w:r>
        <w:t>14</w:t>
      </w:r>
      <w:r>
        <w:fldChar w:fldCharType="end"/>
      </w:r>
      <w:r>
        <w:fldChar w:fldCharType="end"/>
      </w:r>
    </w:p>
    <w:p>
      <w:pPr>
        <w:pStyle w:val="8"/>
        <w:tabs>
          <w:tab w:val="right" w:leader="dot" w:pos="9070"/>
          <w:tab w:val="clear" w:pos="9060"/>
        </w:tabs>
      </w:pPr>
      <w:r>
        <w:fldChar w:fldCharType="begin"/>
      </w:r>
      <w:r>
        <w:instrText xml:space="preserve"> HYPERLINK \l _Toc10829 </w:instrText>
      </w:r>
      <w:r>
        <w:fldChar w:fldCharType="separate"/>
      </w:r>
      <w:r>
        <w:rPr>
          <w:rFonts w:hint="eastAsia"/>
          <w:lang w:val="en-US" w:eastAsia="zh-CN"/>
        </w:rPr>
        <w:t>二</w:t>
      </w:r>
      <w:r>
        <w:t>、样本企业的生产经营情况</w:t>
      </w:r>
      <w:r>
        <w:tab/>
      </w:r>
      <w:r>
        <w:fldChar w:fldCharType="begin"/>
      </w:r>
      <w:r>
        <w:instrText xml:space="preserve"> PAGEREF _Toc10829 \h </w:instrText>
      </w:r>
      <w:r>
        <w:fldChar w:fldCharType="separate"/>
      </w:r>
      <w:r>
        <w:t>15</w:t>
      </w:r>
      <w:r>
        <w:fldChar w:fldCharType="end"/>
      </w:r>
      <w:r>
        <w:fldChar w:fldCharType="end"/>
      </w:r>
    </w:p>
    <w:p>
      <w:pPr>
        <w:pStyle w:val="10"/>
        <w:tabs>
          <w:tab w:val="right" w:leader="dot" w:pos="9070"/>
          <w:tab w:val="clear" w:pos="9060"/>
        </w:tabs>
      </w:pPr>
      <w:r>
        <w:fldChar w:fldCharType="begin"/>
      </w:r>
      <w:r>
        <w:instrText xml:space="preserve"> HYPERLINK \l _Toc19548 </w:instrText>
      </w:r>
      <w:r>
        <w:fldChar w:fldCharType="separate"/>
      </w:r>
      <w:r>
        <w:rPr>
          <w:rFonts w:hint="eastAsia" w:ascii="楷体_GB2312" w:hAnsi="楷体_GB2312" w:eastAsia="楷体_GB2312" w:cs="楷体_GB2312"/>
          <w:bCs w:val="0"/>
        </w:rPr>
        <w:t>（一）本季度生产经营情况</w:t>
      </w:r>
      <w:r>
        <w:tab/>
      </w:r>
      <w:r>
        <w:fldChar w:fldCharType="begin"/>
      </w:r>
      <w:r>
        <w:instrText xml:space="preserve"> PAGEREF _Toc19548 \h </w:instrText>
      </w:r>
      <w:r>
        <w:fldChar w:fldCharType="separate"/>
      </w:r>
      <w:r>
        <w:t>15</w:t>
      </w:r>
      <w:r>
        <w:fldChar w:fldCharType="end"/>
      </w:r>
      <w:r>
        <w:fldChar w:fldCharType="end"/>
      </w:r>
    </w:p>
    <w:p>
      <w:pPr>
        <w:pStyle w:val="10"/>
        <w:tabs>
          <w:tab w:val="right" w:leader="dot" w:pos="9070"/>
          <w:tab w:val="clear" w:pos="9060"/>
        </w:tabs>
      </w:pPr>
      <w:r>
        <w:fldChar w:fldCharType="begin"/>
      </w:r>
      <w:r>
        <w:instrText xml:space="preserve"> HYPERLINK \l _Toc25855 </w:instrText>
      </w:r>
      <w:r>
        <w:fldChar w:fldCharType="separate"/>
      </w:r>
      <w:r>
        <w:rPr>
          <w:rFonts w:hint="eastAsia" w:ascii="楷体_GB2312" w:hAnsi="楷体_GB2312" w:eastAsia="楷体_GB2312" w:cs="楷体_GB2312"/>
          <w:bCs w:val="0"/>
        </w:rPr>
        <w:t>（二）与上季度相比生产经营情况</w:t>
      </w:r>
      <w:r>
        <w:tab/>
      </w:r>
      <w:r>
        <w:fldChar w:fldCharType="begin"/>
      </w:r>
      <w:r>
        <w:instrText xml:space="preserve"> PAGEREF _Toc25855 \h </w:instrText>
      </w:r>
      <w:r>
        <w:fldChar w:fldCharType="separate"/>
      </w:r>
      <w:r>
        <w:t>15</w:t>
      </w:r>
      <w:r>
        <w:fldChar w:fldCharType="end"/>
      </w:r>
      <w:r>
        <w:fldChar w:fldCharType="end"/>
      </w:r>
    </w:p>
    <w:p>
      <w:pPr>
        <w:pStyle w:val="10"/>
        <w:tabs>
          <w:tab w:val="right" w:leader="dot" w:pos="9070"/>
          <w:tab w:val="clear" w:pos="9060"/>
        </w:tabs>
      </w:pPr>
      <w:r>
        <w:fldChar w:fldCharType="begin"/>
      </w:r>
      <w:r>
        <w:instrText xml:space="preserve"> HYPERLINK \l _Toc5522 </w:instrText>
      </w:r>
      <w:r>
        <w:fldChar w:fldCharType="separate"/>
      </w:r>
      <w:r>
        <w:rPr>
          <w:rFonts w:hint="eastAsia" w:ascii="楷体_GB2312" w:hAnsi="楷体_GB2312" w:eastAsia="楷体_GB2312" w:cs="楷体_GB2312"/>
          <w:bCs w:val="0"/>
        </w:rPr>
        <w:t>（三）预计下季度生产经营情况</w:t>
      </w:r>
      <w:r>
        <w:tab/>
      </w:r>
      <w:r>
        <w:fldChar w:fldCharType="begin"/>
      </w:r>
      <w:r>
        <w:instrText xml:space="preserve"> PAGEREF _Toc5522 \h </w:instrText>
      </w:r>
      <w:r>
        <w:fldChar w:fldCharType="separate"/>
      </w:r>
      <w:r>
        <w:t>16</w:t>
      </w:r>
      <w:r>
        <w:fldChar w:fldCharType="end"/>
      </w:r>
      <w:r>
        <w:fldChar w:fldCharType="end"/>
      </w:r>
    </w:p>
    <w:p>
      <w:pPr>
        <w:pStyle w:val="8"/>
        <w:tabs>
          <w:tab w:val="right" w:leader="dot" w:pos="9070"/>
          <w:tab w:val="clear" w:pos="9060"/>
        </w:tabs>
      </w:pPr>
      <w:r>
        <w:fldChar w:fldCharType="begin"/>
      </w:r>
      <w:r>
        <w:instrText xml:space="preserve"> HYPERLINK \l _Toc28563 </w:instrText>
      </w:r>
      <w:r>
        <w:fldChar w:fldCharType="separate"/>
      </w:r>
      <w:r>
        <w:rPr>
          <w:rFonts w:hint="eastAsia"/>
          <w:lang w:val="en-US" w:eastAsia="zh-CN"/>
        </w:rPr>
        <w:t>三</w:t>
      </w:r>
      <w:r>
        <w:rPr>
          <w:rFonts w:hint="eastAsia"/>
        </w:rPr>
        <w:t>、</w:t>
      </w:r>
      <w:r>
        <w:rPr>
          <w:rFonts w:hint="eastAsia"/>
          <w:lang w:val="en-US" w:eastAsia="zh-CN"/>
        </w:rPr>
        <w:t>调查数据</w:t>
      </w:r>
      <w:r>
        <w:rPr>
          <w:rFonts w:hint="eastAsia"/>
        </w:rPr>
        <w:t>综合性总结</w:t>
      </w:r>
      <w:r>
        <w:tab/>
      </w:r>
      <w:r>
        <w:fldChar w:fldCharType="begin"/>
      </w:r>
      <w:r>
        <w:instrText xml:space="preserve"> PAGEREF _Toc28563 \h </w:instrText>
      </w:r>
      <w:r>
        <w:fldChar w:fldCharType="separate"/>
      </w:r>
      <w:r>
        <w:t>16</w:t>
      </w:r>
      <w:r>
        <w:fldChar w:fldCharType="end"/>
      </w:r>
      <w:r>
        <w:fldChar w:fldCharType="end"/>
      </w:r>
    </w:p>
    <w:p>
      <w:pPr>
        <w:pStyle w:val="10"/>
        <w:tabs>
          <w:tab w:val="right" w:leader="dot" w:pos="9070"/>
          <w:tab w:val="clear" w:pos="9060"/>
        </w:tabs>
      </w:pPr>
      <w:r>
        <w:fldChar w:fldCharType="begin"/>
      </w:r>
      <w:r>
        <w:instrText xml:space="preserve"> HYPERLINK \l _Toc19668 </w:instrText>
      </w:r>
      <w:r>
        <w:fldChar w:fldCharType="separate"/>
      </w:r>
      <w:r>
        <w:rPr>
          <w:rFonts w:hint="default" w:ascii="楷体_GB2312" w:hAnsi="楷体_GB2312" w:eastAsia="楷体_GB2312" w:cs="楷体_GB2312"/>
          <w:bCs w:val="0"/>
        </w:rPr>
        <w:t>（</w:t>
      </w:r>
      <w:r>
        <w:rPr>
          <w:rFonts w:hint="default" w:ascii="楷体_GB2312" w:hAnsi="楷体_GB2312" w:eastAsia="楷体_GB2312" w:cs="楷体_GB2312"/>
          <w:bCs w:val="0"/>
          <w:lang w:val="en-US" w:eastAsia="zh-CN"/>
        </w:rPr>
        <w:t>一</w:t>
      </w:r>
      <w:r>
        <w:rPr>
          <w:rFonts w:hint="default" w:ascii="楷体_GB2312" w:hAnsi="楷体_GB2312" w:eastAsia="楷体_GB2312" w:cs="楷体_GB2312"/>
          <w:bCs w:val="0"/>
        </w:rPr>
        <w:t>）服务</w:t>
      </w:r>
      <w:r>
        <w:rPr>
          <w:rFonts w:hint="eastAsia" w:ascii="楷体_GB2312" w:hAnsi="楷体_GB2312" w:eastAsia="楷体_GB2312" w:cs="楷体_GB2312"/>
          <w:bCs w:val="0"/>
          <w:lang w:val="en-US" w:eastAsia="zh-CN"/>
        </w:rPr>
        <w:t>行</w:t>
      </w:r>
      <w:r>
        <w:rPr>
          <w:rFonts w:hint="default" w:ascii="楷体_GB2312" w:hAnsi="楷体_GB2312" w:eastAsia="楷体_GB2312" w:cs="楷体_GB2312"/>
          <w:bCs w:val="0"/>
        </w:rPr>
        <w:t>业</w:t>
      </w:r>
      <w:r>
        <w:rPr>
          <w:rFonts w:hint="eastAsia" w:ascii="楷体_GB2312" w:hAnsi="楷体_GB2312" w:eastAsia="楷体_GB2312" w:cs="楷体_GB2312"/>
          <w:bCs w:val="0"/>
          <w:lang w:val="en-US" w:eastAsia="zh-CN"/>
        </w:rPr>
        <w:t>人员</w:t>
      </w:r>
      <w:r>
        <w:rPr>
          <w:rFonts w:hint="default" w:ascii="楷体_GB2312" w:hAnsi="楷体_GB2312" w:eastAsia="楷体_GB2312" w:cs="楷体_GB2312"/>
          <w:bCs w:val="0"/>
        </w:rPr>
        <w:t>流失</w:t>
      </w:r>
      <w:r>
        <w:rPr>
          <w:rFonts w:hint="eastAsia" w:ascii="楷体_GB2312" w:hAnsi="楷体_GB2312" w:eastAsia="楷体_GB2312" w:cs="楷体_GB2312"/>
          <w:bCs w:val="0"/>
          <w:lang w:val="en-US" w:eastAsia="zh-CN"/>
        </w:rPr>
        <w:t>率高，仍需实施积极的就业政策</w:t>
      </w:r>
      <w:r>
        <w:tab/>
      </w:r>
      <w:r>
        <w:fldChar w:fldCharType="begin"/>
      </w:r>
      <w:r>
        <w:instrText xml:space="preserve"> PAGEREF _Toc19668 \h </w:instrText>
      </w:r>
      <w:r>
        <w:fldChar w:fldCharType="separate"/>
      </w:r>
      <w:r>
        <w:t>16</w:t>
      </w:r>
      <w:r>
        <w:fldChar w:fldCharType="end"/>
      </w:r>
      <w:r>
        <w:fldChar w:fldCharType="end"/>
      </w:r>
    </w:p>
    <w:p>
      <w:pPr>
        <w:pStyle w:val="10"/>
        <w:tabs>
          <w:tab w:val="right" w:leader="dot" w:pos="9070"/>
          <w:tab w:val="clear" w:pos="9060"/>
        </w:tabs>
      </w:pPr>
      <w:r>
        <w:fldChar w:fldCharType="begin"/>
      </w:r>
      <w:r>
        <w:instrText xml:space="preserve"> HYPERLINK \l _Toc10224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二</w:t>
      </w:r>
      <w:r>
        <w:rPr>
          <w:rFonts w:hint="eastAsia" w:ascii="楷体_GB2312" w:hAnsi="楷体_GB2312" w:eastAsia="楷体_GB2312" w:cs="楷体_GB2312"/>
          <w:bCs w:val="0"/>
        </w:rPr>
        <w:t>）普工流失人数及占比均为最高，</w:t>
      </w:r>
      <w:r>
        <w:rPr>
          <w:rFonts w:hint="eastAsia" w:ascii="楷体_GB2312" w:hAnsi="楷体_GB2312" w:eastAsia="楷体_GB2312" w:cs="楷体_GB2312"/>
          <w:bCs w:val="0"/>
          <w:lang w:val="en-US" w:eastAsia="zh-CN"/>
        </w:rPr>
        <w:t>仍</w:t>
      </w:r>
      <w:r>
        <w:rPr>
          <w:rFonts w:hint="eastAsia" w:ascii="楷体_GB2312" w:hAnsi="楷体_GB2312" w:eastAsia="楷体_GB2312" w:cs="楷体_GB2312"/>
          <w:bCs w:val="0"/>
        </w:rPr>
        <w:t>存在招聘难</w:t>
      </w:r>
      <w:r>
        <w:rPr>
          <w:rFonts w:hint="eastAsia" w:ascii="楷体_GB2312" w:hAnsi="楷体_GB2312" w:eastAsia="楷体_GB2312" w:cs="楷体_GB2312"/>
          <w:bCs w:val="0"/>
          <w:lang w:val="en-US" w:eastAsia="zh-CN"/>
        </w:rPr>
        <w:t>的问题</w:t>
      </w:r>
      <w:r>
        <w:tab/>
      </w:r>
      <w:r>
        <w:fldChar w:fldCharType="begin"/>
      </w:r>
      <w:r>
        <w:instrText xml:space="preserve"> PAGEREF _Toc10224 \h </w:instrText>
      </w:r>
      <w:r>
        <w:fldChar w:fldCharType="separate"/>
      </w:r>
      <w:r>
        <w:t>17</w:t>
      </w:r>
      <w:r>
        <w:fldChar w:fldCharType="end"/>
      </w:r>
      <w:r>
        <w:fldChar w:fldCharType="end"/>
      </w:r>
    </w:p>
    <w:p>
      <w:pPr>
        <w:pStyle w:val="10"/>
        <w:tabs>
          <w:tab w:val="right" w:leader="dot" w:pos="9070"/>
          <w:tab w:val="clear" w:pos="9060"/>
        </w:tabs>
      </w:pPr>
      <w:r>
        <w:fldChar w:fldCharType="begin"/>
      </w:r>
      <w:r>
        <w:instrText xml:space="preserve"> HYPERLINK \l _Toc24558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三</w:t>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各</w:t>
      </w:r>
      <w:r>
        <w:rPr>
          <w:rFonts w:hint="eastAsia" w:ascii="楷体_GB2312" w:hAnsi="楷体_GB2312" w:eastAsia="楷体_GB2312" w:cs="楷体_GB2312"/>
          <w:bCs w:val="0"/>
        </w:rPr>
        <w:t>行业和</w:t>
      </w:r>
      <w:r>
        <w:rPr>
          <w:rFonts w:hint="eastAsia" w:ascii="楷体_GB2312" w:hAnsi="楷体_GB2312" w:eastAsia="楷体_GB2312" w:cs="楷体_GB2312"/>
          <w:bCs w:val="0"/>
          <w:lang w:val="en-US" w:eastAsia="zh-CN"/>
        </w:rPr>
        <w:t>各</w:t>
      </w:r>
      <w:r>
        <w:rPr>
          <w:rFonts w:hint="eastAsia" w:ascii="楷体_GB2312" w:hAnsi="楷体_GB2312" w:eastAsia="楷体_GB2312" w:cs="楷体_GB2312"/>
          <w:bCs w:val="0"/>
        </w:rPr>
        <w:t>工种</w:t>
      </w:r>
      <w:r>
        <w:rPr>
          <w:rFonts w:hint="eastAsia" w:ascii="楷体_GB2312" w:hAnsi="楷体_GB2312" w:eastAsia="楷体_GB2312" w:cs="楷体_GB2312"/>
          <w:bCs w:val="0"/>
          <w:lang w:val="en-US" w:eastAsia="zh-CN"/>
        </w:rPr>
        <w:t>间</w:t>
      </w:r>
      <w:r>
        <w:rPr>
          <w:rFonts w:hint="eastAsia" w:ascii="楷体_GB2312" w:hAnsi="楷体_GB2312" w:eastAsia="楷体_GB2312" w:cs="楷体_GB2312"/>
          <w:bCs w:val="0"/>
        </w:rPr>
        <w:t>工资收入水平差距明显</w:t>
      </w:r>
      <w:r>
        <w:rPr>
          <w:rFonts w:hint="eastAsia" w:ascii="楷体_GB2312" w:hAnsi="楷体_GB2312" w:eastAsia="楷体_GB2312" w:cs="楷体_GB2312"/>
          <w:bCs w:val="0"/>
          <w:lang w:eastAsia="zh-CN"/>
        </w:rPr>
        <w:t>，</w:t>
      </w:r>
      <w:r>
        <w:rPr>
          <w:rFonts w:hint="eastAsia" w:ascii="楷体_GB2312" w:hAnsi="楷体_GB2312" w:eastAsia="楷体_GB2312" w:cs="楷体_GB2312"/>
          <w:bCs w:val="0"/>
          <w:lang w:val="en-US" w:eastAsia="zh-CN"/>
        </w:rPr>
        <w:t>仍需进一步提高不同群体的收入水平</w:t>
      </w:r>
      <w:r>
        <w:tab/>
      </w:r>
      <w:r>
        <w:fldChar w:fldCharType="begin"/>
      </w:r>
      <w:r>
        <w:instrText xml:space="preserve"> PAGEREF _Toc24558 \h </w:instrText>
      </w:r>
      <w:r>
        <w:fldChar w:fldCharType="separate"/>
      </w:r>
      <w:r>
        <w:t>18</w:t>
      </w:r>
      <w:r>
        <w:fldChar w:fldCharType="end"/>
      </w:r>
      <w:r>
        <w:fldChar w:fldCharType="end"/>
      </w:r>
    </w:p>
    <w:p>
      <w:pPr>
        <w:pStyle w:val="10"/>
        <w:tabs>
          <w:tab w:val="right" w:leader="dot" w:pos="9070"/>
          <w:tab w:val="clear" w:pos="9060"/>
        </w:tabs>
      </w:pPr>
      <w:r>
        <w:fldChar w:fldCharType="begin"/>
      </w:r>
      <w:r>
        <w:instrText xml:space="preserve"> HYPERLINK \l _Toc13874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四</w:t>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生产经营情况有所改善，未来预期乐观与困难并存</w:t>
      </w:r>
      <w:r>
        <w:tab/>
      </w:r>
      <w:r>
        <w:fldChar w:fldCharType="begin"/>
      </w:r>
      <w:r>
        <w:instrText xml:space="preserve"> PAGEREF _Toc13874 \h </w:instrText>
      </w:r>
      <w:r>
        <w:fldChar w:fldCharType="separate"/>
      </w:r>
      <w:r>
        <w:t>18</w:t>
      </w:r>
      <w:r>
        <w:fldChar w:fldCharType="end"/>
      </w:r>
      <w:r>
        <w:fldChar w:fldCharType="end"/>
      </w:r>
    </w:p>
    <w:p>
      <w:pPr>
        <w:pStyle w:val="8"/>
        <w:tabs>
          <w:tab w:val="right" w:leader="dot" w:pos="9070"/>
          <w:tab w:val="clear" w:pos="9060"/>
        </w:tabs>
      </w:pPr>
      <w:r>
        <w:fldChar w:fldCharType="begin"/>
      </w:r>
      <w:r>
        <w:instrText xml:space="preserve"> HYPERLINK \l _Toc27165 </w:instrText>
      </w:r>
      <w:r>
        <w:fldChar w:fldCharType="separate"/>
      </w:r>
      <w:r>
        <w:rPr>
          <w:rFonts w:hint="default"/>
          <w:bCs w:val="0"/>
          <w:lang w:val="en-US" w:eastAsia="zh-CN"/>
        </w:rPr>
        <w:t>附录、140家</w:t>
      </w:r>
      <w:r>
        <w:rPr>
          <w:bCs w:val="0"/>
        </w:rPr>
        <w:t>样本企业基本情况</w:t>
      </w:r>
      <w:r>
        <w:tab/>
      </w:r>
      <w:r>
        <w:fldChar w:fldCharType="begin"/>
      </w:r>
      <w:r>
        <w:instrText xml:space="preserve"> PAGEREF _Toc27165 \h </w:instrText>
      </w:r>
      <w:r>
        <w:fldChar w:fldCharType="separate"/>
      </w:r>
      <w:r>
        <w:t>19</w:t>
      </w:r>
      <w:r>
        <w:fldChar w:fldCharType="end"/>
      </w:r>
      <w:r>
        <w:fldChar w:fldCharType="end"/>
      </w:r>
    </w:p>
    <w:p>
      <w:pPr>
        <w:pStyle w:val="10"/>
        <w:tabs>
          <w:tab w:val="right" w:leader="dot" w:pos="9070"/>
          <w:tab w:val="clear" w:pos="9060"/>
        </w:tabs>
      </w:pPr>
      <w:r>
        <w:fldChar w:fldCharType="begin"/>
      </w:r>
      <w:r>
        <w:instrText xml:space="preserve"> HYPERLINK \l _Toc21990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一</w:t>
      </w:r>
      <w:r>
        <w:rPr>
          <w:rFonts w:hint="eastAsia" w:ascii="楷体_GB2312" w:hAnsi="楷体_GB2312" w:eastAsia="楷体_GB2312" w:cs="楷体_GB2312"/>
          <w:bCs w:val="0"/>
        </w:rPr>
        <w:t>）单位类型分布</w:t>
      </w:r>
      <w:r>
        <w:tab/>
      </w:r>
      <w:r>
        <w:fldChar w:fldCharType="begin"/>
      </w:r>
      <w:r>
        <w:instrText xml:space="preserve"> PAGEREF _Toc21990 \h </w:instrText>
      </w:r>
      <w:r>
        <w:fldChar w:fldCharType="separate"/>
      </w:r>
      <w:r>
        <w:t>19</w:t>
      </w:r>
      <w:r>
        <w:fldChar w:fldCharType="end"/>
      </w:r>
      <w:r>
        <w:fldChar w:fldCharType="end"/>
      </w:r>
    </w:p>
    <w:p>
      <w:pPr>
        <w:pStyle w:val="10"/>
        <w:tabs>
          <w:tab w:val="right" w:leader="dot" w:pos="9070"/>
          <w:tab w:val="clear" w:pos="9060"/>
        </w:tabs>
      </w:pPr>
      <w:r>
        <w:fldChar w:fldCharType="begin"/>
      </w:r>
      <w:r>
        <w:instrText xml:space="preserve"> HYPERLINK \l _Toc14555 </w:instrText>
      </w:r>
      <w:r>
        <w:fldChar w:fldCharType="separate"/>
      </w:r>
      <w:r>
        <w:rPr>
          <w:rFonts w:hint="eastAsia" w:ascii="楷体_GB2312" w:hAnsi="楷体_GB2312" w:eastAsia="楷体_GB2312" w:cs="楷体_GB2312"/>
          <w:bCs w:val="0"/>
        </w:rPr>
        <w:t>（</w:t>
      </w:r>
      <w:r>
        <w:rPr>
          <w:rFonts w:hint="eastAsia" w:ascii="楷体_GB2312" w:hAnsi="楷体_GB2312" w:eastAsia="楷体_GB2312" w:cs="楷体_GB2312"/>
          <w:bCs w:val="0"/>
          <w:lang w:val="en-US" w:eastAsia="zh-CN"/>
        </w:rPr>
        <w:t>二</w:t>
      </w:r>
      <w:r>
        <w:rPr>
          <w:rFonts w:hint="eastAsia" w:ascii="楷体_GB2312" w:hAnsi="楷体_GB2312" w:eastAsia="楷体_GB2312" w:cs="楷体_GB2312"/>
          <w:bCs w:val="0"/>
        </w:rPr>
        <w:t>）行业</w:t>
      </w:r>
      <w:r>
        <w:rPr>
          <w:rFonts w:hint="eastAsia" w:ascii="楷体_GB2312" w:hAnsi="楷体_GB2312" w:eastAsia="楷体_GB2312" w:cs="楷体_GB2312"/>
          <w:bCs w:val="0"/>
          <w:lang w:val="en-US" w:eastAsia="zh-CN"/>
        </w:rPr>
        <w:t>类型</w:t>
      </w:r>
      <w:r>
        <w:rPr>
          <w:rFonts w:hint="eastAsia" w:ascii="楷体_GB2312" w:hAnsi="楷体_GB2312" w:eastAsia="楷体_GB2312" w:cs="楷体_GB2312"/>
          <w:bCs w:val="0"/>
        </w:rPr>
        <w:t>分布</w:t>
      </w:r>
      <w:r>
        <w:tab/>
      </w:r>
      <w:r>
        <w:fldChar w:fldCharType="begin"/>
      </w:r>
      <w:r>
        <w:instrText xml:space="preserve"> PAGEREF _Toc14555 \h </w:instrText>
      </w:r>
      <w:r>
        <w:fldChar w:fldCharType="separate"/>
      </w:r>
      <w:r>
        <w:t>20</w:t>
      </w:r>
      <w:r>
        <w:fldChar w:fldCharType="end"/>
      </w:r>
      <w:r>
        <w:fldChar w:fldCharType="end"/>
      </w:r>
    </w:p>
    <w:p>
      <w:pPr>
        <w:tabs>
          <w:tab w:val="left" w:pos="2717"/>
        </w:tabs>
        <w:spacing w:line="400" w:lineRule="exact"/>
        <w:jc w:val="center"/>
        <w:rPr>
          <w:rFonts w:hint="eastAsia" w:ascii="黑体" w:hAnsi="黑体" w:eastAsia="黑体" w:cs="黑体"/>
          <w:b/>
          <w:bCs/>
          <w:sz w:val="36"/>
          <w:szCs w:val="36"/>
        </w:rPr>
      </w:pPr>
      <w:r>
        <w:fldChar w:fldCharType="end"/>
      </w:r>
    </w:p>
    <w:p>
      <w:pPr>
        <w:jc w:val="center"/>
        <w:rPr>
          <w:rFonts w:hint="eastAsia" w:ascii="黑体" w:hAnsi="黑体" w:eastAsia="黑体" w:cs="黑体"/>
          <w:b/>
          <w:bCs/>
          <w:sz w:val="36"/>
          <w:szCs w:val="36"/>
          <w:lang w:eastAsia="zh-CN"/>
        </w:rPr>
        <w:sectPr>
          <w:footerReference r:id="rId6" w:type="default"/>
          <w:footnotePr>
            <w:numFmt w:val="decimalEnclosedCircleChinese"/>
          </w:footnotePr>
          <w:pgSz w:w="11906" w:h="16838"/>
          <w:pgMar w:top="1440" w:right="1418" w:bottom="1440"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ascii="黑体" w:hAnsi="黑体" w:eastAsia="黑体" w:cs="黑体"/>
          <w:b/>
          <w:bCs/>
          <w:sz w:val="36"/>
          <w:szCs w:val="36"/>
        </w:rPr>
      </w:pPr>
      <w:r>
        <w:rPr>
          <w:rFonts w:hint="eastAsia" w:ascii="黑体" w:hAnsi="黑体" w:eastAsia="黑体" w:cs="黑体"/>
          <w:b/>
          <w:bCs/>
          <w:sz w:val="36"/>
          <w:szCs w:val="36"/>
          <w:lang w:eastAsia="zh-CN"/>
        </w:rPr>
        <w:t>2024年上半年</w:t>
      </w:r>
      <w:r>
        <w:rPr>
          <w:rFonts w:hint="eastAsia" w:ascii="黑体" w:hAnsi="黑体" w:eastAsia="黑体" w:cs="黑体"/>
          <w:b/>
          <w:bCs/>
          <w:sz w:val="36"/>
          <w:szCs w:val="36"/>
        </w:rPr>
        <w:t>广州市从化区企业用工定点监测</w:t>
      </w:r>
    </w:p>
    <w:p>
      <w:pPr>
        <w:jc w:val="center"/>
        <w:rPr>
          <w:rFonts w:hint="eastAsia" w:ascii="黑体" w:hAnsi="黑体" w:eastAsia="黑体" w:cs="黑体"/>
          <w:b/>
          <w:bCs/>
          <w:sz w:val="36"/>
          <w:szCs w:val="36"/>
        </w:rPr>
      </w:pPr>
      <w:r>
        <w:rPr>
          <w:rFonts w:hint="eastAsia" w:ascii="黑体" w:hAnsi="黑体" w:eastAsia="黑体" w:cs="黑体"/>
          <w:b/>
          <w:bCs/>
          <w:sz w:val="36"/>
          <w:szCs w:val="36"/>
        </w:rPr>
        <w:t>调查数据分析报告</w:t>
      </w:r>
    </w:p>
    <w:p>
      <w:pPr>
        <w:jc w:val="center"/>
        <w:rPr>
          <w:rFonts w:hint="eastAsia" w:ascii="黑体" w:hAnsi="黑体" w:eastAsia="黑体" w:cs="黑体"/>
          <w:b/>
          <w:bCs/>
          <w:sz w:val="36"/>
          <w:szCs w:val="36"/>
        </w:rPr>
      </w:pPr>
    </w:p>
    <w:p>
      <w:pPr>
        <w:ind w:firstLine="640" w:firstLineChars="200"/>
        <w:rPr>
          <w:rFonts w:hint="default" w:eastAsia="仿宋_GB2312"/>
          <w:color w:val="000000"/>
          <w:sz w:val="32"/>
          <w:szCs w:val="32"/>
          <w:highlight w:val="yellow"/>
          <w:lang w:val="en-US" w:eastAsia="zh-CN"/>
        </w:rPr>
      </w:pPr>
      <w:r>
        <w:rPr>
          <w:rFonts w:hint="default" w:eastAsia="仿宋_GB2312"/>
          <w:color w:val="000000"/>
          <w:sz w:val="32"/>
          <w:szCs w:val="32"/>
          <w:lang w:val="en-US" w:eastAsia="zh-CN"/>
        </w:rPr>
        <w:t>为了及时掌握从化区用工现状和变化特点，</w:t>
      </w:r>
      <w:r>
        <w:rPr>
          <w:rFonts w:hint="eastAsia" w:eastAsia="仿宋_GB2312"/>
          <w:color w:val="000000"/>
          <w:sz w:val="32"/>
          <w:szCs w:val="32"/>
          <w:lang w:eastAsia="zh-CN"/>
        </w:rPr>
        <w:t>2024年</w:t>
      </w:r>
      <w:r>
        <w:rPr>
          <w:rFonts w:hint="default" w:eastAsia="仿宋_GB2312"/>
          <w:color w:val="000000"/>
          <w:sz w:val="32"/>
          <w:szCs w:val="32"/>
        </w:rPr>
        <w:t>，广州市从化区劳动就业服务管理中心在辖区内开展用工定点监测调查</w:t>
      </w:r>
      <w:r>
        <w:rPr>
          <w:rFonts w:hint="eastAsia" w:eastAsia="仿宋_GB2312"/>
          <w:color w:val="000000"/>
          <w:sz w:val="32"/>
          <w:szCs w:val="32"/>
          <w:lang w:eastAsia="zh-CN"/>
        </w:rPr>
        <w:t>，</w:t>
      </w:r>
      <w:r>
        <w:rPr>
          <w:rFonts w:hint="eastAsia" w:eastAsia="仿宋_GB2312"/>
          <w:color w:val="000000"/>
          <w:sz w:val="32"/>
          <w:szCs w:val="32"/>
          <w:lang w:val="en-US" w:eastAsia="zh-CN"/>
        </w:rPr>
        <w:t>通过对140家调查</w:t>
      </w:r>
      <w:r>
        <w:rPr>
          <w:rFonts w:hint="default" w:eastAsia="仿宋_GB2312"/>
          <w:color w:val="000000"/>
          <w:sz w:val="32"/>
          <w:szCs w:val="32"/>
        </w:rPr>
        <w:t>样本</w:t>
      </w:r>
      <w:r>
        <w:rPr>
          <w:rFonts w:hint="eastAsia" w:eastAsia="仿宋_GB2312"/>
          <w:color w:val="000000"/>
          <w:sz w:val="32"/>
          <w:szCs w:val="32"/>
          <w:lang w:val="en-US" w:eastAsia="zh-CN"/>
        </w:rPr>
        <w:t>企业</w:t>
      </w:r>
      <w:r>
        <w:rPr>
          <w:rFonts w:hint="default" w:eastAsia="仿宋_GB2312"/>
          <w:color w:val="000000"/>
          <w:sz w:val="32"/>
          <w:szCs w:val="32"/>
        </w:rPr>
        <w:t>数据</w:t>
      </w:r>
      <w:r>
        <w:rPr>
          <w:rFonts w:hint="eastAsia" w:eastAsia="仿宋_GB2312"/>
          <w:color w:val="000000"/>
          <w:sz w:val="32"/>
          <w:szCs w:val="32"/>
          <w:lang w:val="en-US" w:eastAsia="zh-CN"/>
        </w:rPr>
        <w:t>进行汇总分析</w:t>
      </w:r>
      <w:r>
        <w:rPr>
          <w:rFonts w:hint="eastAsia" w:eastAsia="仿宋_GB2312"/>
          <w:color w:val="000000"/>
          <w:sz w:val="32"/>
          <w:szCs w:val="32"/>
          <w:lang w:eastAsia="zh-CN"/>
        </w:rPr>
        <w:t>，</w:t>
      </w:r>
      <w:r>
        <w:rPr>
          <w:rFonts w:hint="default" w:eastAsia="仿宋_GB2312"/>
          <w:color w:val="000000"/>
          <w:sz w:val="32"/>
          <w:szCs w:val="32"/>
        </w:rPr>
        <w:t>形成</w:t>
      </w:r>
      <w:r>
        <w:rPr>
          <w:rFonts w:hint="eastAsia" w:eastAsia="仿宋_GB2312"/>
          <w:color w:val="000000"/>
          <w:sz w:val="32"/>
          <w:szCs w:val="32"/>
          <w:lang w:val="en-US" w:eastAsia="zh-CN"/>
        </w:rPr>
        <w:t>调查数据</w:t>
      </w:r>
      <w:r>
        <w:rPr>
          <w:rFonts w:hint="default" w:eastAsia="仿宋_GB2312"/>
          <w:color w:val="000000"/>
          <w:sz w:val="32"/>
          <w:szCs w:val="32"/>
        </w:rPr>
        <w:t>分析报告。</w:t>
      </w:r>
      <w:r>
        <w:rPr>
          <w:rFonts w:hint="eastAsia" w:eastAsia="仿宋_GB2312"/>
          <w:b/>
          <w:bCs/>
          <w:color w:val="000000"/>
          <w:sz w:val="32"/>
          <w:szCs w:val="32"/>
          <w:highlight w:val="none"/>
          <w:lang w:val="en-US" w:eastAsia="zh-CN"/>
        </w:rPr>
        <w:t>从调查数据分析得出：2024年上半年，从化区140家调查样本企业，一是在岗人数总体有所增加，在岗人员以制造业、普工、本省户籍为主；二是人员平均流失率为8.6%，存在季节性差异，流失人员以制造业、普工为主；三是企业招聘需求总体有所增加，人员平均新招率为9.3%；四是月平均工资为5655元，工资月间变化较为稳定；五是企业经营状况已有所好转，但仍有两成以上企业生产经营存在困难，六成以上企业预计下季度生产经营状况保持平稳。</w:t>
      </w:r>
    </w:p>
    <w:p>
      <w:pPr>
        <w:pStyle w:val="2"/>
        <w:spacing w:before="0"/>
        <w:ind w:firstLine="643" w:firstLineChars="200"/>
      </w:pPr>
      <w:bookmarkStart w:id="0" w:name="_Toc9279"/>
      <w:r>
        <w:rPr>
          <w:rFonts w:hint="eastAsia"/>
          <w:lang w:val="en-US" w:eastAsia="zh-CN"/>
        </w:rPr>
        <w:t>一</w:t>
      </w:r>
      <w:r>
        <w:t>、样本企业</w:t>
      </w:r>
      <w:r>
        <w:rPr>
          <w:rFonts w:hint="eastAsia"/>
        </w:rPr>
        <w:t>招用工</w:t>
      </w:r>
      <w:r>
        <w:t>情况</w:t>
      </w:r>
      <w:bookmarkEnd w:id="0"/>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 w:name="_Toc26167"/>
      <w:r>
        <w:rPr>
          <w:rFonts w:hint="eastAsia" w:ascii="楷体_GB2312" w:hAnsi="楷体_GB2312" w:eastAsia="楷体_GB2312" w:cs="楷体_GB2312"/>
          <w:b w:val="0"/>
          <w:bCs w:val="0"/>
        </w:rPr>
        <w:t>（一）人员规模情况</w:t>
      </w:r>
      <w:bookmarkEnd w:id="1"/>
    </w:p>
    <w:p>
      <w:pPr>
        <w:spacing w:line="360" w:lineRule="auto"/>
        <w:ind w:firstLine="643" w:firstLineChars="200"/>
        <w:rPr>
          <w:rFonts w:eastAsia="仿宋"/>
          <w:b/>
          <w:sz w:val="32"/>
          <w:szCs w:val="32"/>
        </w:rPr>
      </w:pPr>
      <w:r>
        <w:rPr>
          <w:rFonts w:eastAsia="仿宋"/>
          <w:b/>
          <w:sz w:val="32"/>
          <w:szCs w:val="32"/>
        </w:rPr>
        <w:t>1.在岗人数</w:t>
      </w:r>
      <w:r>
        <w:rPr>
          <w:rFonts w:hint="eastAsia" w:eastAsia="仿宋"/>
          <w:b/>
          <w:sz w:val="32"/>
          <w:szCs w:val="32"/>
          <w:lang w:val="en-US" w:eastAsia="zh-CN"/>
        </w:rPr>
        <w:t>主要为</w:t>
      </w:r>
      <w:r>
        <w:rPr>
          <w:rFonts w:eastAsia="仿宋"/>
          <w:b/>
          <w:sz w:val="32"/>
          <w:szCs w:val="32"/>
        </w:rPr>
        <w:t>10-4</w:t>
      </w:r>
      <w:r>
        <w:rPr>
          <w:rFonts w:hint="eastAsia" w:eastAsia="仿宋"/>
          <w:b/>
          <w:sz w:val="32"/>
          <w:szCs w:val="32"/>
        </w:rPr>
        <w:t>9</w:t>
      </w:r>
      <w:r>
        <w:rPr>
          <w:rFonts w:eastAsia="仿宋"/>
          <w:b/>
          <w:sz w:val="32"/>
          <w:szCs w:val="32"/>
        </w:rPr>
        <w:t>9人</w:t>
      </w:r>
    </w:p>
    <w:p>
      <w:pPr>
        <w:spacing w:line="240" w:lineRule="auto"/>
        <w:ind w:firstLine="640" w:firstLineChars="200"/>
        <w:rPr>
          <w:rFonts w:eastAsia="仿宋_GB2312"/>
          <w:color w:val="000000"/>
          <w:sz w:val="32"/>
          <w:szCs w:val="32"/>
        </w:rPr>
      </w:pPr>
      <w:r>
        <w:rPr>
          <w:rFonts w:eastAsia="仿宋_GB2312"/>
          <w:color w:val="000000"/>
          <w:sz w:val="32"/>
          <w:szCs w:val="32"/>
        </w:rPr>
        <w:t>从人员规模来看，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，100-499人</w:t>
      </w:r>
      <w:r>
        <w:rPr>
          <w:rFonts w:hint="default" w:eastAsia="仿宋_GB2312"/>
          <w:color w:val="000000"/>
          <w:sz w:val="32"/>
          <w:szCs w:val="32"/>
        </w:rPr>
        <w:t>占比最高</w:t>
      </w:r>
      <w:r>
        <w:rPr>
          <w:rFonts w:eastAsia="仿宋_GB2312"/>
          <w:color w:val="000000"/>
          <w:sz w:val="32"/>
          <w:szCs w:val="32"/>
        </w:rPr>
        <w:t>，</w:t>
      </w:r>
      <w:r>
        <w:rPr>
          <w:rFonts w:hint="default" w:eastAsia="仿宋_GB2312"/>
          <w:color w:val="000000"/>
          <w:sz w:val="32"/>
          <w:szCs w:val="32"/>
          <w:lang w:val="en-US" w:eastAsia="zh-CN"/>
        </w:rPr>
        <w:t>约占30</w:t>
      </w:r>
      <w:r>
        <w:rPr>
          <w:rFonts w:hint="default" w:eastAsia="仿宋_GB2312"/>
          <w:color w:val="000000"/>
          <w:sz w:val="32"/>
          <w:szCs w:val="32"/>
        </w:rPr>
        <w:t>%；</w:t>
      </w:r>
      <w:r>
        <w:rPr>
          <w:rFonts w:eastAsia="仿宋_GB2312"/>
          <w:color w:val="000000"/>
          <w:sz w:val="32"/>
          <w:szCs w:val="32"/>
        </w:rPr>
        <w:t>其次是10-49人和50-99人的企业，</w:t>
      </w:r>
      <w:r>
        <w:rPr>
          <w:rFonts w:hint="default" w:eastAsia="仿宋_GB2312"/>
          <w:color w:val="000000"/>
          <w:sz w:val="32"/>
          <w:szCs w:val="32"/>
          <w:lang w:val="en-US" w:eastAsia="zh-CN"/>
        </w:rPr>
        <w:t>约占29</w:t>
      </w:r>
      <w:r>
        <w:rPr>
          <w:rFonts w:hint="default" w:eastAsia="仿宋_GB2312"/>
          <w:color w:val="000000"/>
          <w:sz w:val="32"/>
          <w:szCs w:val="32"/>
        </w:rPr>
        <w:t>%</w:t>
      </w:r>
      <w:r>
        <w:rPr>
          <w:rFonts w:eastAsia="仿宋_GB2312"/>
          <w:color w:val="000000"/>
          <w:sz w:val="32"/>
          <w:szCs w:val="32"/>
        </w:rPr>
        <w:t>。500-999人、1000人</w:t>
      </w:r>
      <w:r>
        <w:rPr>
          <w:rFonts w:hint="default" w:eastAsia="仿宋_GB2312"/>
          <w:color w:val="000000"/>
          <w:sz w:val="32"/>
          <w:szCs w:val="32"/>
        </w:rPr>
        <w:t>及</w:t>
      </w:r>
      <w:r>
        <w:rPr>
          <w:rFonts w:eastAsia="仿宋_GB2312"/>
          <w:color w:val="000000"/>
          <w:sz w:val="32"/>
          <w:szCs w:val="32"/>
        </w:rPr>
        <w:t>以上和10人以下的企业</w:t>
      </w:r>
      <w:r>
        <w:rPr>
          <w:rFonts w:hint="eastAsia" w:eastAsia="仿宋_GB2312"/>
          <w:color w:val="000000"/>
          <w:sz w:val="32"/>
          <w:szCs w:val="32"/>
          <w:lang w:val="en-US" w:eastAsia="zh-CN"/>
        </w:rPr>
        <w:t>约</w:t>
      </w:r>
      <w:r>
        <w:rPr>
          <w:rFonts w:eastAsia="仿宋_GB2312"/>
          <w:color w:val="000000"/>
          <w:sz w:val="32"/>
          <w:szCs w:val="32"/>
        </w:rPr>
        <w:t>占</w:t>
      </w:r>
      <w:r>
        <w:rPr>
          <w:rFonts w:hint="eastAsia" w:eastAsia="仿宋_GB2312"/>
          <w:color w:val="000000"/>
          <w:sz w:val="32"/>
          <w:szCs w:val="32"/>
          <w:lang w:val="en-US" w:eastAsia="zh-CN"/>
        </w:rPr>
        <w:t>4.3%</w:t>
      </w:r>
      <w:r>
        <w:rPr>
          <w:rFonts w:eastAsia="仿宋_GB2312"/>
          <w:color w:val="000000"/>
          <w:sz w:val="32"/>
          <w:szCs w:val="32"/>
        </w:rPr>
        <w:t>（见表</w:t>
      </w:r>
      <w:r>
        <w:rPr>
          <w:rFonts w:hint="eastAsia" w:eastAsia="仿宋_GB2312"/>
          <w:color w:val="000000"/>
          <w:sz w:val="32"/>
          <w:szCs w:val="32"/>
          <w:lang w:eastAsia="zh-CN"/>
        </w:rPr>
        <w:t>1</w:t>
      </w:r>
      <w:r>
        <w:rPr>
          <w:rFonts w:hint="eastAsia" w:eastAsia="仿宋_GB2312"/>
          <w:color w:val="000000"/>
          <w:sz w:val="32"/>
          <w:szCs w:val="32"/>
          <w:lang w:val="en-US" w:eastAsia="zh-CN"/>
        </w:rPr>
        <w:t>.1</w:t>
      </w:r>
      <w:r>
        <w:rPr>
          <w:rFonts w:eastAsia="仿宋_GB2312"/>
          <w:color w:val="000000"/>
          <w:sz w:val="32"/>
          <w:szCs w:val="32"/>
        </w:rPr>
        <w:t>）。</w:t>
      </w:r>
    </w:p>
    <w:p>
      <w:pPr>
        <w:spacing w:line="240" w:lineRule="auto"/>
        <w:ind w:firstLine="640" w:firstLineChars="200"/>
        <w:rPr>
          <w:rFonts w:eastAsia="仿宋_GB2312"/>
          <w:color w:val="000000"/>
          <w:sz w:val="32"/>
          <w:szCs w:val="32"/>
        </w:rPr>
      </w:pPr>
    </w:p>
    <w:p>
      <w:pPr>
        <w:pStyle w:val="42"/>
        <w:numPr>
          <w:ilvl w:val="0"/>
          <w:numId w:val="0"/>
        </w:numPr>
        <w:rPr>
          <w:rFonts w:eastAsia="宋体"/>
        </w:rPr>
      </w:pPr>
      <w:r>
        <w:rPr>
          <w:rFonts w:hint="eastAsia" w:eastAsia="宋体"/>
        </w:rPr>
        <w:t>表</w:t>
      </w:r>
      <w:r>
        <w:rPr>
          <w:rFonts w:hint="eastAsia" w:eastAsia="宋体"/>
          <w:lang w:val="en-US" w:eastAsia="zh-CN"/>
        </w:rPr>
        <w:t>1.1</w:t>
      </w:r>
      <w:r>
        <w:rPr>
          <w:rFonts w:hint="eastAsia" w:eastAsia="宋体"/>
        </w:rPr>
        <w:t>：</w:t>
      </w:r>
      <w:r>
        <w:rPr>
          <w:rFonts w:hint="eastAsia" w:eastAsia="宋体"/>
          <w:lang w:eastAsia="zh-CN"/>
        </w:rPr>
        <w:t>2024年上半年</w:t>
      </w:r>
      <w:r>
        <w:rPr>
          <w:rFonts w:eastAsia="宋体"/>
        </w:rPr>
        <w:t>样本企业人员规模分布</w:t>
      </w:r>
    </w:p>
    <w:p>
      <w:pPr>
        <w:ind w:right="964"/>
        <w:jc w:val="center"/>
        <w:rPr>
          <w:b/>
          <w:sz w:val="24"/>
        </w:rPr>
      </w:pPr>
      <w:r>
        <w:rPr>
          <w:rFonts w:hint="eastAsia"/>
          <w:b/>
          <w:sz w:val="24"/>
        </w:rPr>
        <w:t xml:space="preserve"> </w:t>
      </w:r>
      <w:r>
        <w:rPr>
          <w:b/>
          <w:sz w:val="24"/>
        </w:rPr>
        <w:t xml:space="preserve">                                  </w:t>
      </w:r>
      <w:r>
        <w:rPr>
          <w:rFonts w:hint="eastAsia"/>
          <w:b/>
          <w:sz w:val="24"/>
          <w:lang w:val="en-US" w:eastAsia="zh-CN"/>
        </w:rPr>
        <w:t xml:space="preserve"> </w:t>
      </w:r>
      <w:r>
        <w:rPr>
          <w:b/>
          <w:sz w:val="24"/>
        </w:rPr>
        <w:t>单位：%</w:t>
      </w:r>
    </w:p>
    <w:tbl>
      <w:tblPr>
        <w:tblStyle w:val="13"/>
        <w:tblW w:w="4280" w:type="dxa"/>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40"/>
        <w:gridCol w:w="980"/>
        <w:gridCol w:w="980"/>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320" w:type="dxa"/>
            <w:gridSpan w:val="2"/>
            <w:tcBorders>
              <w:top w:val="single" w:color="auto" w:sz="4" w:space="0"/>
              <w:left w:val="nil"/>
              <w:tl2br w:val="nil"/>
            </w:tcBorders>
            <w:shd w:val="clear" w:color="auto" w:fill="auto"/>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人员规模</w:t>
            </w:r>
          </w:p>
        </w:tc>
        <w:tc>
          <w:tcPr>
            <w:tcW w:w="980" w:type="dxa"/>
            <w:tcBorders>
              <w:top w:val="single" w:color="auto" w:sz="4" w:space="0"/>
            </w:tcBorders>
            <w:shd w:val="clear" w:color="auto" w:fill="auto"/>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1季度</w:t>
            </w:r>
          </w:p>
        </w:tc>
        <w:tc>
          <w:tcPr>
            <w:tcW w:w="980" w:type="dxa"/>
            <w:tcBorders>
              <w:top w:val="single" w:color="auto" w:sz="4" w:space="0"/>
              <w:right w:val="nil"/>
            </w:tcBorders>
            <w:shd w:val="clear" w:color="auto" w:fill="auto"/>
            <w:noWrap w:val="0"/>
            <w:vAlign w:val="center"/>
          </w:tcPr>
          <w:p>
            <w:pPr>
              <w:widowControl/>
              <w:jc w:val="center"/>
              <w:rPr>
                <w:rFonts w:hint="default" w:ascii="Times New Roman" w:hAnsi="Times New Roman" w:eastAsia="宋体" w:cs="Times New Roman"/>
                <w:b/>
                <w:bCs/>
                <w:color w:val="000000"/>
                <w:kern w:val="0"/>
                <w:sz w:val="22"/>
                <w:szCs w:val="22"/>
                <w:lang w:eastAsia="zh-CN"/>
              </w:rPr>
            </w:pPr>
            <w:r>
              <w:rPr>
                <w:rFonts w:hint="default" w:ascii="Times New Roman" w:hAnsi="Times New Roman" w:cs="Times New Roman"/>
                <w:b/>
                <w:bCs/>
                <w:color w:val="000000"/>
                <w:kern w:val="0"/>
                <w:sz w:val="22"/>
                <w:szCs w:val="22"/>
                <w:lang w:eastAsia="zh-CN"/>
              </w:rPr>
              <w:t>2季度</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10人以下</w:t>
            </w:r>
          </w:p>
        </w:tc>
        <w:tc>
          <w:tcPr>
            <w:tcW w:w="980" w:type="dxa"/>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4.3</w:t>
            </w:r>
          </w:p>
        </w:tc>
        <w:tc>
          <w:tcPr>
            <w:tcW w:w="980" w:type="dxa"/>
            <w:tcBorders>
              <w:right w:val="nil"/>
            </w:tcBorders>
            <w:noWrap w:val="0"/>
            <w:vAlign w:val="center"/>
          </w:tcPr>
          <w:p>
            <w:pPr>
              <w:widowControl/>
              <w:jc w:val="center"/>
              <w:textAlignment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3.6</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10—49人</w:t>
            </w:r>
          </w:p>
        </w:tc>
        <w:tc>
          <w:tcPr>
            <w:tcW w:w="980" w:type="dxa"/>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29.3</w:t>
            </w:r>
          </w:p>
        </w:tc>
        <w:tc>
          <w:tcPr>
            <w:tcW w:w="980" w:type="dxa"/>
            <w:tcBorders>
              <w:right w:val="nil"/>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29.9</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gridSpan w:val="2"/>
            <w:tcBorders>
              <w:left w:val="nil"/>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50—99人</w:t>
            </w:r>
          </w:p>
        </w:tc>
        <w:tc>
          <w:tcPr>
            <w:tcW w:w="980" w:type="dxa"/>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27.1</w:t>
            </w:r>
          </w:p>
        </w:tc>
        <w:tc>
          <w:tcPr>
            <w:tcW w:w="980" w:type="dxa"/>
            <w:tcBorders>
              <w:right w:val="nil"/>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28.6</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bottom w:val="single" w:color="auto" w:sz="4" w:space="0"/>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100—499人</w:t>
            </w:r>
          </w:p>
        </w:tc>
        <w:tc>
          <w:tcPr>
            <w:tcW w:w="980" w:type="dxa"/>
            <w:tcBorders>
              <w:bottom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30.7</w:t>
            </w:r>
          </w:p>
        </w:tc>
        <w:tc>
          <w:tcPr>
            <w:tcW w:w="980" w:type="dxa"/>
            <w:tcBorders>
              <w:bottom w:val="single" w:color="auto" w:sz="4" w:space="0"/>
              <w:right w:val="nil"/>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29.3</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top w:val="single" w:color="auto" w:sz="4" w:space="0"/>
              <w:left w:val="nil"/>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500—999人</w:t>
            </w:r>
          </w:p>
        </w:tc>
        <w:tc>
          <w:tcPr>
            <w:tcW w:w="980" w:type="dxa"/>
            <w:tcBorders>
              <w:top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4.3</w:t>
            </w:r>
          </w:p>
        </w:tc>
        <w:tc>
          <w:tcPr>
            <w:tcW w:w="980" w:type="dxa"/>
            <w:tcBorders>
              <w:top w:val="single" w:color="auto" w:sz="4" w:space="0"/>
              <w:right w:val="nil"/>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4.3</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20" w:type="dxa"/>
            <w:gridSpan w:val="2"/>
            <w:tcBorders>
              <w:left w:val="nil"/>
            </w:tcBorders>
            <w:noWrap w:val="0"/>
            <w:vAlign w:val="center"/>
          </w:tcPr>
          <w:p>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1000人及以上</w:t>
            </w:r>
          </w:p>
        </w:tc>
        <w:tc>
          <w:tcPr>
            <w:tcW w:w="980" w:type="dxa"/>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4.3</w:t>
            </w:r>
          </w:p>
        </w:tc>
        <w:tc>
          <w:tcPr>
            <w:tcW w:w="980" w:type="dxa"/>
            <w:tcBorders>
              <w:right w:val="nil"/>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4.3</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0" w:type="dxa"/>
            <w:vMerge w:val="restart"/>
            <w:tcBorders>
              <w:left w:val="nil"/>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合计</w:t>
            </w:r>
          </w:p>
        </w:tc>
        <w:tc>
          <w:tcPr>
            <w:tcW w:w="1740" w:type="dxa"/>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百分比</w:t>
            </w:r>
          </w:p>
        </w:tc>
        <w:tc>
          <w:tcPr>
            <w:tcW w:w="980" w:type="dxa"/>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100.0</w:t>
            </w:r>
          </w:p>
        </w:tc>
        <w:tc>
          <w:tcPr>
            <w:tcW w:w="980" w:type="dxa"/>
            <w:tcBorders>
              <w:right w:val="nil"/>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100.0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0" w:type="dxa"/>
            <w:vMerge w:val="continue"/>
            <w:tcBorders>
              <w:left w:val="nil"/>
              <w:bottom w:val="single" w:color="000000" w:sz="8"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1740" w:type="dxa"/>
            <w:tcBorders>
              <w:bottom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企业个数（个）</w:t>
            </w:r>
          </w:p>
        </w:tc>
        <w:tc>
          <w:tcPr>
            <w:tcW w:w="980" w:type="dxa"/>
            <w:tcBorders>
              <w:bottom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140</w:t>
            </w:r>
          </w:p>
        </w:tc>
        <w:tc>
          <w:tcPr>
            <w:tcW w:w="980" w:type="dxa"/>
            <w:tcBorders>
              <w:bottom w:val="single" w:color="auto" w:sz="8" w:space="0"/>
              <w:right w:val="nil"/>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140</w:t>
            </w:r>
          </w:p>
        </w:tc>
      </w:tr>
    </w:tbl>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 w:name="_Toc472"/>
      <w:r>
        <w:rPr>
          <w:rFonts w:hint="eastAsia" w:ascii="楷体_GB2312" w:hAnsi="楷体_GB2312" w:eastAsia="楷体_GB2312" w:cs="楷体_GB2312"/>
          <w:b w:val="0"/>
          <w:bCs w:val="0"/>
        </w:rPr>
        <w:t>（二）在岗人数及派遣员工情况</w:t>
      </w:r>
      <w:bookmarkEnd w:id="2"/>
    </w:p>
    <w:p>
      <w:pPr>
        <w:spacing w:before="0" w:beforeLines="0"/>
        <w:ind w:firstLine="643" w:firstLineChars="200"/>
        <w:rPr>
          <w:rFonts w:hint="eastAsia" w:eastAsia="仿宋"/>
          <w:b/>
          <w:bCs/>
          <w:color w:val="000000"/>
          <w:sz w:val="32"/>
          <w:szCs w:val="32"/>
        </w:rPr>
      </w:pPr>
      <w:r>
        <w:rPr>
          <w:rFonts w:eastAsia="仿宋"/>
          <w:b/>
          <w:bCs/>
          <w:color w:val="000000"/>
          <w:sz w:val="32"/>
          <w:szCs w:val="32"/>
        </w:rPr>
        <w:t>1.</w:t>
      </w:r>
      <w:r>
        <w:rPr>
          <w:rFonts w:hint="eastAsia" w:eastAsia="仿宋"/>
          <w:b/>
          <w:bCs/>
          <w:color w:val="000000"/>
          <w:sz w:val="32"/>
          <w:szCs w:val="32"/>
        </w:rPr>
        <w:t>在岗人数</w:t>
      </w:r>
      <w:r>
        <w:rPr>
          <w:rFonts w:hint="eastAsia" w:eastAsia="仿宋"/>
          <w:b/>
          <w:bCs/>
          <w:color w:val="000000"/>
          <w:sz w:val="32"/>
          <w:szCs w:val="32"/>
          <w:lang w:val="en-US" w:eastAsia="zh-CN"/>
        </w:rPr>
        <w:t>总体增加</w:t>
      </w:r>
      <w:r>
        <w:rPr>
          <w:rFonts w:hint="eastAsia" w:eastAsia="仿宋"/>
          <w:b/>
          <w:bCs/>
          <w:color w:val="000000"/>
          <w:sz w:val="32"/>
          <w:szCs w:val="32"/>
        </w:rPr>
        <w:t>，</w:t>
      </w:r>
      <w:r>
        <w:rPr>
          <w:rFonts w:eastAsia="仿宋"/>
          <w:b/>
          <w:bCs/>
          <w:color w:val="000000"/>
          <w:sz w:val="32"/>
          <w:szCs w:val="32"/>
        </w:rPr>
        <w:t>制造业企业在岗人数最多</w:t>
      </w:r>
    </w:p>
    <w:p>
      <w:pPr>
        <w:spacing w:before="0" w:beforeLines="-2147483648"/>
        <w:ind w:firstLine="640" w:firstLineChars="200"/>
        <w:rPr>
          <w:rFonts w:hint="default" w:eastAsia="仿宋_GB2312"/>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样本企业中，在岗人数</w:t>
      </w:r>
      <w:r>
        <w:rPr>
          <w:rFonts w:hint="eastAsia" w:eastAsia="仿宋_GB2312"/>
          <w:color w:val="000000"/>
          <w:sz w:val="32"/>
          <w:szCs w:val="32"/>
          <w:lang w:val="en-US" w:eastAsia="zh-CN"/>
        </w:rPr>
        <w:t>总体增加</w:t>
      </w:r>
      <w:r>
        <w:rPr>
          <w:rFonts w:hint="default" w:eastAsia="仿宋_GB2312"/>
          <w:color w:val="000000"/>
          <w:sz w:val="32"/>
          <w:szCs w:val="32"/>
        </w:rPr>
        <w:t>，</w:t>
      </w:r>
      <w:r>
        <w:rPr>
          <w:rFonts w:eastAsia="仿宋_GB2312"/>
          <w:color w:val="000000"/>
          <w:sz w:val="32"/>
          <w:szCs w:val="32"/>
        </w:rPr>
        <w:t>其中</w:t>
      </w:r>
      <w:r>
        <w:rPr>
          <w:rFonts w:hint="eastAsia" w:eastAsia="仿宋_GB2312"/>
          <w:color w:val="000000"/>
          <w:sz w:val="32"/>
          <w:szCs w:val="32"/>
          <w:lang w:val="en-US" w:eastAsia="zh-CN"/>
        </w:rPr>
        <w:t>2</w:t>
      </w:r>
      <w:r>
        <w:rPr>
          <w:rFonts w:hint="default" w:eastAsia="仿宋_GB2312"/>
          <w:color w:val="000000"/>
          <w:sz w:val="32"/>
          <w:szCs w:val="32"/>
        </w:rPr>
        <w:t>季度</w:t>
      </w:r>
      <w:r>
        <w:rPr>
          <w:rFonts w:eastAsia="仿宋_GB2312"/>
          <w:color w:val="000000"/>
          <w:sz w:val="32"/>
          <w:szCs w:val="32"/>
        </w:rPr>
        <w:t>在岗人数</w:t>
      </w:r>
      <w:r>
        <w:rPr>
          <w:rFonts w:hint="default" w:eastAsia="仿宋_GB2312"/>
          <w:color w:val="000000"/>
          <w:sz w:val="32"/>
          <w:szCs w:val="32"/>
          <w:lang w:val="en-US" w:eastAsia="zh-CN"/>
        </w:rPr>
        <w:t>2</w:t>
      </w:r>
      <w:r>
        <w:rPr>
          <w:rFonts w:hint="eastAsia" w:eastAsia="仿宋_GB2312"/>
          <w:color w:val="000000"/>
          <w:sz w:val="32"/>
          <w:szCs w:val="32"/>
          <w:lang w:val="en-US" w:eastAsia="zh-CN"/>
        </w:rPr>
        <w:t>6892</w:t>
      </w:r>
      <w:r>
        <w:rPr>
          <w:rFonts w:eastAsia="仿宋_GB2312"/>
          <w:color w:val="000000"/>
          <w:sz w:val="32"/>
          <w:szCs w:val="32"/>
        </w:rPr>
        <w:t>人最多，</w:t>
      </w:r>
      <w:r>
        <w:rPr>
          <w:rFonts w:hint="eastAsia" w:eastAsia="仿宋_GB2312"/>
          <w:color w:val="000000"/>
          <w:sz w:val="32"/>
          <w:szCs w:val="32"/>
          <w:lang w:val="en-US" w:eastAsia="zh-CN"/>
        </w:rPr>
        <w:t>1</w:t>
      </w:r>
      <w:r>
        <w:rPr>
          <w:rFonts w:hint="eastAsia" w:eastAsia="仿宋_GB2312"/>
          <w:color w:val="000000"/>
          <w:sz w:val="32"/>
          <w:szCs w:val="32"/>
          <w:lang w:eastAsia="zh-CN"/>
        </w:rPr>
        <w:t>季度</w:t>
      </w:r>
      <w:r>
        <w:rPr>
          <w:rFonts w:eastAsia="仿宋_GB2312"/>
          <w:color w:val="000000"/>
          <w:sz w:val="32"/>
          <w:szCs w:val="32"/>
        </w:rPr>
        <w:t>在岗人数</w:t>
      </w:r>
      <w:r>
        <w:rPr>
          <w:rFonts w:hint="default" w:eastAsia="仿宋_GB2312"/>
          <w:color w:val="000000"/>
          <w:sz w:val="32"/>
          <w:szCs w:val="32"/>
          <w:lang w:val="en-US" w:eastAsia="zh-CN"/>
        </w:rPr>
        <w:t>26</w:t>
      </w:r>
      <w:r>
        <w:rPr>
          <w:rFonts w:hint="eastAsia" w:eastAsia="仿宋_GB2312"/>
          <w:color w:val="000000"/>
          <w:sz w:val="32"/>
          <w:szCs w:val="32"/>
          <w:lang w:val="en-US" w:eastAsia="zh-CN"/>
        </w:rPr>
        <w:t>654</w:t>
      </w:r>
      <w:r>
        <w:rPr>
          <w:rFonts w:eastAsia="仿宋_GB2312"/>
          <w:color w:val="000000"/>
          <w:sz w:val="32"/>
          <w:szCs w:val="32"/>
        </w:rPr>
        <w:t>人最少。分行业来看，制造业的在岗人数</w:t>
      </w:r>
      <w:r>
        <w:rPr>
          <w:rFonts w:hint="default" w:eastAsia="仿宋_GB2312"/>
          <w:color w:val="000000"/>
          <w:sz w:val="32"/>
          <w:szCs w:val="32"/>
        </w:rPr>
        <w:t>最多</w:t>
      </w:r>
      <w:r>
        <w:rPr>
          <w:rFonts w:eastAsia="仿宋_GB2312"/>
          <w:color w:val="000000"/>
          <w:sz w:val="32"/>
          <w:szCs w:val="32"/>
        </w:rPr>
        <w:t>，</w:t>
      </w:r>
      <w:r>
        <w:rPr>
          <w:rFonts w:hint="eastAsia" w:eastAsia="仿宋_GB2312"/>
          <w:color w:val="000000"/>
          <w:sz w:val="32"/>
          <w:szCs w:val="32"/>
          <w:lang w:val="en-US" w:eastAsia="zh-CN"/>
        </w:rPr>
        <w:t>约</w:t>
      </w:r>
      <w:r>
        <w:rPr>
          <w:rFonts w:hint="default" w:eastAsia="仿宋_GB2312"/>
          <w:color w:val="000000"/>
          <w:sz w:val="32"/>
          <w:szCs w:val="32"/>
          <w:lang w:val="en-US" w:eastAsia="zh-CN"/>
        </w:rPr>
        <w:t>1.</w:t>
      </w:r>
      <w:r>
        <w:rPr>
          <w:rFonts w:hint="eastAsia" w:eastAsia="仿宋_GB2312"/>
          <w:color w:val="000000"/>
          <w:sz w:val="32"/>
          <w:szCs w:val="32"/>
          <w:lang w:val="en-US" w:eastAsia="zh-CN"/>
        </w:rPr>
        <w:t>9</w:t>
      </w:r>
      <w:r>
        <w:rPr>
          <w:rFonts w:eastAsia="仿宋_GB2312"/>
          <w:color w:val="000000"/>
          <w:sz w:val="32"/>
          <w:szCs w:val="32"/>
        </w:rPr>
        <w:t>万人</w:t>
      </w:r>
      <w:r>
        <w:rPr>
          <w:rFonts w:hint="default" w:eastAsia="仿宋_GB2312"/>
          <w:color w:val="000000"/>
          <w:sz w:val="32"/>
          <w:szCs w:val="32"/>
        </w:rPr>
        <w:t>；其次为</w:t>
      </w:r>
      <w:r>
        <w:rPr>
          <w:rFonts w:hint="eastAsia" w:eastAsia="仿宋_GB2312"/>
          <w:color w:val="000000"/>
          <w:sz w:val="32"/>
          <w:szCs w:val="32"/>
          <w:lang w:val="en-US" w:eastAsia="zh-CN"/>
        </w:rPr>
        <w:t>房地产</w:t>
      </w:r>
      <w:r>
        <w:rPr>
          <w:rFonts w:eastAsia="仿宋_GB2312"/>
          <w:color w:val="000000"/>
          <w:sz w:val="32"/>
          <w:szCs w:val="32"/>
        </w:rPr>
        <w:t>业，</w:t>
      </w:r>
      <w:r>
        <w:rPr>
          <w:rFonts w:hint="eastAsia" w:eastAsia="仿宋_GB2312"/>
          <w:color w:val="000000"/>
          <w:sz w:val="32"/>
          <w:szCs w:val="32"/>
          <w:lang w:val="en-US" w:eastAsia="zh-CN"/>
        </w:rPr>
        <w:t>季度平均</w:t>
      </w:r>
      <w:r>
        <w:rPr>
          <w:rFonts w:eastAsia="仿宋_GB2312"/>
          <w:color w:val="000000"/>
          <w:sz w:val="32"/>
          <w:szCs w:val="32"/>
        </w:rPr>
        <w:t>在岗人数</w:t>
      </w:r>
      <w:r>
        <w:rPr>
          <w:rFonts w:hint="default" w:eastAsia="仿宋_GB2312"/>
          <w:color w:val="000000"/>
          <w:sz w:val="32"/>
          <w:szCs w:val="32"/>
        </w:rPr>
        <w:t>在</w:t>
      </w:r>
      <w:r>
        <w:rPr>
          <w:rFonts w:hint="default" w:eastAsia="仿宋_GB2312"/>
          <w:color w:val="000000"/>
          <w:sz w:val="32"/>
          <w:szCs w:val="32"/>
          <w:lang w:val="en-US" w:eastAsia="zh-CN"/>
        </w:rPr>
        <w:t>1900</w:t>
      </w:r>
      <w:r>
        <w:rPr>
          <w:rFonts w:eastAsia="仿宋_GB2312"/>
          <w:color w:val="000000"/>
          <w:sz w:val="32"/>
          <w:szCs w:val="32"/>
        </w:rPr>
        <w:t>人左右；</w:t>
      </w:r>
      <w:r>
        <w:rPr>
          <w:rFonts w:hint="eastAsia" w:eastAsia="仿宋_GB2312"/>
          <w:color w:val="000000"/>
          <w:sz w:val="32"/>
          <w:szCs w:val="32"/>
          <w:lang w:val="en-US" w:eastAsia="zh-CN"/>
        </w:rPr>
        <w:t>批发和零售</w:t>
      </w:r>
      <w:r>
        <w:rPr>
          <w:rFonts w:hint="default" w:eastAsia="仿宋_GB2312"/>
          <w:color w:val="000000"/>
          <w:sz w:val="32"/>
          <w:szCs w:val="32"/>
          <w:lang w:val="en-US" w:eastAsia="zh-CN"/>
        </w:rPr>
        <w:t>业、</w:t>
      </w:r>
      <w:r>
        <w:rPr>
          <w:rFonts w:eastAsia="仿宋_GB2312"/>
          <w:color w:val="000000"/>
          <w:sz w:val="32"/>
          <w:szCs w:val="32"/>
        </w:rPr>
        <w:t>住宿和餐饮业、</w:t>
      </w:r>
      <w:r>
        <w:rPr>
          <w:rFonts w:hint="default" w:eastAsia="仿宋_GB2312"/>
          <w:color w:val="000000"/>
          <w:sz w:val="32"/>
          <w:szCs w:val="32"/>
          <w:lang w:val="en-US" w:eastAsia="zh-CN"/>
        </w:rPr>
        <w:t>建筑业</w:t>
      </w:r>
      <w:r>
        <w:rPr>
          <w:rFonts w:hint="default" w:eastAsia="仿宋_GB2312"/>
          <w:color w:val="000000"/>
          <w:sz w:val="32"/>
          <w:szCs w:val="32"/>
        </w:rPr>
        <w:t>，科学研究和技术服务业</w:t>
      </w:r>
      <w:r>
        <w:rPr>
          <w:rFonts w:hint="default" w:eastAsia="仿宋_GB2312"/>
          <w:color w:val="000000"/>
          <w:sz w:val="32"/>
          <w:szCs w:val="32"/>
          <w:lang w:eastAsia="zh-CN"/>
        </w:rPr>
        <w:t>，</w:t>
      </w:r>
      <w:r>
        <w:rPr>
          <w:rFonts w:hint="default" w:eastAsia="仿宋_GB2312"/>
          <w:color w:val="000000"/>
          <w:sz w:val="32"/>
          <w:szCs w:val="32"/>
        </w:rPr>
        <w:t>交通运输、仓储和邮政业</w:t>
      </w:r>
      <w:r>
        <w:rPr>
          <w:rFonts w:hint="eastAsia" w:eastAsia="仿宋_GB2312"/>
          <w:color w:val="000000"/>
          <w:sz w:val="32"/>
          <w:szCs w:val="32"/>
          <w:lang w:eastAsia="zh-CN"/>
        </w:rPr>
        <w:t>，水利、环境和公共设施管理业</w:t>
      </w:r>
      <w:r>
        <w:rPr>
          <w:rFonts w:hint="default" w:eastAsia="仿宋_GB2312"/>
          <w:color w:val="000000"/>
          <w:sz w:val="32"/>
          <w:szCs w:val="32"/>
          <w:lang w:eastAsia="zh-CN"/>
        </w:rPr>
        <w:t>，</w:t>
      </w:r>
      <w:r>
        <w:rPr>
          <w:rFonts w:hint="default" w:eastAsia="仿宋_GB2312"/>
          <w:color w:val="000000"/>
          <w:sz w:val="32"/>
          <w:szCs w:val="32"/>
        </w:rPr>
        <w:t>电力、热力、燃气及水生产和供应业</w:t>
      </w:r>
      <w:r>
        <w:rPr>
          <w:rFonts w:hint="eastAsia" w:eastAsia="仿宋_GB2312"/>
          <w:color w:val="000000"/>
          <w:sz w:val="32"/>
          <w:szCs w:val="32"/>
          <w:lang w:eastAsia="zh-CN"/>
        </w:rPr>
        <w:t>，居民服务、修理和其他服务业</w:t>
      </w:r>
      <w:r>
        <w:rPr>
          <w:rFonts w:eastAsia="仿宋_GB2312"/>
          <w:color w:val="000000"/>
          <w:sz w:val="32"/>
          <w:szCs w:val="32"/>
        </w:rPr>
        <w:t>的在岗人数也有一定规模</w:t>
      </w:r>
      <w:r>
        <w:rPr>
          <w:rFonts w:hint="default" w:eastAsia="仿宋_GB2312"/>
          <w:color w:val="000000"/>
          <w:sz w:val="32"/>
          <w:szCs w:val="32"/>
        </w:rPr>
        <w:t>；</w:t>
      </w:r>
      <w:r>
        <w:rPr>
          <w:rFonts w:eastAsia="仿宋_GB2312"/>
          <w:color w:val="000000"/>
          <w:sz w:val="32"/>
          <w:szCs w:val="32"/>
        </w:rPr>
        <w:t>其他行业的在岗人数少</w:t>
      </w:r>
      <w:r>
        <w:rPr>
          <w:rFonts w:hint="eastAsia" w:eastAsia="仿宋_GB2312"/>
          <w:color w:val="000000"/>
          <w:sz w:val="32"/>
          <w:szCs w:val="32"/>
          <w:lang w:val="en-US" w:eastAsia="zh-CN"/>
        </w:rPr>
        <w:t>于100人</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2</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1.2</w:t>
      </w:r>
      <w:r>
        <w:rPr>
          <w:rFonts w:hint="eastAsia" w:eastAsia="宋体"/>
        </w:rPr>
        <w:t>：</w:t>
      </w:r>
      <w:r>
        <w:rPr>
          <w:rFonts w:hint="eastAsia" w:eastAsia="宋体"/>
          <w:lang w:eastAsia="zh-CN"/>
        </w:rPr>
        <w:t>2024年上半年</w:t>
      </w:r>
      <w:r>
        <w:rPr>
          <w:rFonts w:eastAsia="宋体"/>
        </w:rPr>
        <w:t>样本企业分行业在岗人数</w:t>
      </w:r>
      <w:r>
        <w:rPr>
          <w:rFonts w:hint="eastAsia" w:eastAsia="宋体"/>
        </w:rPr>
        <w:t>及</w:t>
      </w:r>
      <w:r>
        <w:rPr>
          <w:rFonts w:eastAsia="宋体"/>
        </w:rPr>
        <w:t>占比情况</w:t>
      </w:r>
    </w:p>
    <w:p>
      <w:pPr>
        <w:jc w:val="center"/>
        <w:rPr>
          <w:b/>
          <w:sz w:val="24"/>
        </w:rPr>
      </w:pPr>
      <w:r>
        <w:rPr>
          <w:rFonts w:hint="eastAsia"/>
          <w:b/>
          <w:sz w:val="24"/>
          <w:lang w:val="en-US" w:eastAsia="zh-CN"/>
        </w:rPr>
        <w:t xml:space="preserve">                                             </w:t>
      </w:r>
      <w:r>
        <w:rPr>
          <w:rFonts w:hint="eastAsia"/>
          <w:b/>
          <w:sz w:val="24"/>
        </w:rPr>
        <w:t>单位：人、%</w:t>
      </w:r>
    </w:p>
    <w:tbl>
      <w:tblPr>
        <w:tblStyle w:val="13"/>
        <w:tblW w:w="6936"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52"/>
        <w:gridCol w:w="771"/>
        <w:gridCol w:w="771"/>
        <w:gridCol w:w="771"/>
        <w:gridCol w:w="77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8" w:hRule="atLeast"/>
          <w:tblHeader/>
          <w:jc w:val="center"/>
        </w:trPr>
        <w:tc>
          <w:tcPr>
            <w:tcW w:w="3852" w:type="dxa"/>
            <w:tcBorders>
              <w:top w:val="single" w:color="auto" w:sz="4" w:space="0"/>
              <w:bottom w:val="single" w:color="4BACC6" w:sz="4" w:space="0"/>
              <w:right w:val="single" w:color="auto" w:sz="4" w:space="0"/>
              <w:tl2br w:val="nil"/>
            </w:tcBorders>
            <w:shd w:val="clear" w:color="auto" w:fill="auto"/>
            <w:noWrap w:val="0"/>
            <w:vAlign w:val="center"/>
          </w:tcPr>
          <w:p>
            <w:pPr>
              <w:jc w:val="center"/>
              <w:rPr>
                <w:b/>
                <w:bCs/>
                <w:color w:val="000000"/>
                <w:sz w:val="22"/>
                <w:szCs w:val="22"/>
              </w:rPr>
            </w:pPr>
            <w:r>
              <w:rPr>
                <w:b/>
                <w:bCs/>
                <w:color w:val="000000"/>
                <w:sz w:val="22"/>
                <w:szCs w:val="22"/>
              </w:rPr>
              <w:t>行业</w:t>
            </w:r>
          </w:p>
        </w:tc>
        <w:tc>
          <w:tcPr>
            <w:tcW w:w="1542" w:type="dxa"/>
            <w:gridSpan w:val="2"/>
            <w:tcBorders>
              <w:top w:val="single" w:color="auto" w:sz="4" w:space="0"/>
              <w:left w:val="single" w:color="auto" w:sz="4" w:space="0"/>
              <w:bottom w:val="single" w:color="4BACC6" w:sz="4" w:space="0"/>
              <w:right w:val="single" w:color="auto" w:sz="4" w:space="0"/>
            </w:tcBorders>
            <w:shd w:val="clear" w:color="auto" w:fill="auto"/>
            <w:noWrap w:val="0"/>
            <w:vAlign w:val="center"/>
          </w:tcPr>
          <w:p>
            <w:pPr>
              <w:jc w:val="center"/>
              <w:rPr>
                <w:b/>
                <w:bCs/>
                <w:color w:val="000000"/>
                <w:sz w:val="22"/>
                <w:szCs w:val="22"/>
              </w:rPr>
            </w:pPr>
            <w:r>
              <w:rPr>
                <w:rFonts w:hint="default"/>
                <w:b/>
                <w:bCs/>
                <w:color w:val="000000"/>
                <w:sz w:val="22"/>
                <w:szCs w:val="22"/>
              </w:rPr>
              <w:t>1季度</w:t>
            </w:r>
          </w:p>
        </w:tc>
        <w:tc>
          <w:tcPr>
            <w:tcW w:w="1542" w:type="dxa"/>
            <w:gridSpan w:val="2"/>
            <w:tcBorders>
              <w:top w:val="single" w:color="auto" w:sz="4" w:space="0"/>
              <w:left w:val="single" w:color="auto" w:sz="4" w:space="0"/>
              <w:bottom w:val="single" w:color="4BACC6" w:sz="4" w:space="0"/>
            </w:tcBorders>
            <w:shd w:val="clear" w:color="auto" w:fill="auto"/>
            <w:noWrap w:val="0"/>
            <w:vAlign w:val="center"/>
          </w:tcPr>
          <w:p>
            <w:pPr>
              <w:jc w:val="center"/>
              <w:rPr>
                <w:rFonts w:hint="eastAsia" w:eastAsia="宋体"/>
                <w:b/>
                <w:bCs/>
                <w:color w:val="000000"/>
                <w:sz w:val="22"/>
                <w:szCs w:val="22"/>
                <w:lang w:eastAsia="zh-CN"/>
              </w:rPr>
            </w:pPr>
            <w:r>
              <w:rPr>
                <w:rFonts w:hint="eastAsia"/>
                <w:b/>
                <w:bCs/>
                <w:color w:val="00000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18703</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69.9</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19104</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70.9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1934</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1924</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1703</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1732</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1351</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1057</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1028</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615</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650</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524</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77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0.8</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72"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771"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71" w:type="dxa"/>
            <w:noWrap w:val="0"/>
            <w:vAlign w:val="bottom"/>
          </w:tcPr>
          <w:p>
            <w:pPr>
              <w:keepNext w:val="0"/>
              <w:keepLines w:val="0"/>
              <w:widowControl/>
              <w:suppressLineNumbers w:val="0"/>
              <w:jc w:val="center"/>
              <w:textAlignment w:val="bottom"/>
              <w:rPr>
                <w:rFonts w:hint="default"/>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771" w:type="dxa"/>
            <w:noWrap w:val="0"/>
            <w:vAlign w:val="bottom"/>
          </w:tcPr>
          <w:p>
            <w:pPr>
              <w:keepNext w:val="0"/>
              <w:keepLines w:val="0"/>
              <w:widowControl/>
              <w:suppressLineNumbers w:val="0"/>
              <w:jc w:val="center"/>
              <w:textAlignment w:val="bottom"/>
              <w:rPr>
                <w:rFonts w:hint="default"/>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71" w:type="dxa"/>
            <w:noWrap w:val="0"/>
            <w:vAlign w:val="bottom"/>
          </w:tcPr>
          <w:p>
            <w:pPr>
              <w:keepNext w:val="0"/>
              <w:keepLines w:val="0"/>
              <w:widowControl/>
              <w:suppressLineNumbers w:val="0"/>
              <w:jc w:val="center"/>
              <w:textAlignment w:val="bottom"/>
              <w:rPr>
                <w:rFonts w:hint="default"/>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771" w:type="dxa"/>
            <w:noWrap w:val="0"/>
            <w:vAlign w:val="bottom"/>
          </w:tcPr>
          <w:p>
            <w:pPr>
              <w:keepNext w:val="0"/>
              <w:keepLines w:val="0"/>
              <w:widowControl/>
              <w:suppressLineNumbers w:val="0"/>
              <w:jc w:val="center"/>
              <w:textAlignment w:val="bottom"/>
              <w:rPr>
                <w:rFonts w:hint="default"/>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71"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52" w:type="dxa"/>
            <w:noWrap w:val="0"/>
            <w:vAlign w:val="bottom"/>
          </w:tcPr>
          <w:p>
            <w:pPr>
              <w:widowControl/>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71" w:type="dxa"/>
            <w:noWrap w:val="0"/>
            <w:vAlign w:val="bottom"/>
          </w:tcPr>
          <w:p>
            <w:pPr>
              <w:widowControl/>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26654</w:t>
            </w:r>
          </w:p>
        </w:tc>
        <w:tc>
          <w:tcPr>
            <w:tcW w:w="771" w:type="dxa"/>
            <w:noWrap w:val="0"/>
            <w:vAlign w:val="bottom"/>
          </w:tcPr>
          <w:p>
            <w:pPr>
              <w:widowControl/>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100.0</w:t>
            </w:r>
          </w:p>
        </w:tc>
        <w:tc>
          <w:tcPr>
            <w:tcW w:w="771" w:type="dxa"/>
            <w:noWrap w:val="0"/>
            <w:vAlign w:val="bottom"/>
          </w:tcPr>
          <w:p>
            <w:pPr>
              <w:widowControl/>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26892</w:t>
            </w:r>
          </w:p>
        </w:tc>
        <w:tc>
          <w:tcPr>
            <w:tcW w:w="771" w:type="dxa"/>
            <w:noWrap w:val="0"/>
            <w:vAlign w:val="bottom"/>
          </w:tcPr>
          <w:p>
            <w:pPr>
              <w:widowControl/>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100.0</w:t>
            </w:r>
          </w:p>
        </w:tc>
      </w:tr>
    </w:tbl>
    <w:p>
      <w:pPr>
        <w:pStyle w:val="42"/>
        <w:numPr>
          <w:ilvl w:val="0"/>
          <w:numId w:val="0"/>
        </w:numPr>
        <w:rPr>
          <w:rFonts w:hint="eastAsia" w:eastAsia="宋体"/>
        </w:rPr>
      </w:pPr>
    </w:p>
    <w:p>
      <w:pPr>
        <w:ind w:firstLine="643" w:firstLineChars="200"/>
        <w:rPr>
          <w:rFonts w:eastAsia="仿宋"/>
          <w:b/>
          <w:sz w:val="32"/>
          <w:szCs w:val="32"/>
        </w:rPr>
      </w:pPr>
      <w:bookmarkStart w:id="3" w:name="_Toc28012139"/>
      <w:r>
        <w:rPr>
          <w:rFonts w:hint="eastAsia" w:eastAsia="仿宋"/>
          <w:b/>
          <w:sz w:val="32"/>
          <w:szCs w:val="32"/>
          <w:lang w:val="en-US" w:eastAsia="zh-CN"/>
        </w:rPr>
        <w:t>2</w:t>
      </w:r>
      <w:r>
        <w:rPr>
          <w:rFonts w:eastAsia="仿宋"/>
          <w:b/>
          <w:sz w:val="32"/>
          <w:szCs w:val="32"/>
        </w:rPr>
        <w:t>.各类</w:t>
      </w:r>
      <w:r>
        <w:rPr>
          <w:rFonts w:hint="eastAsia" w:eastAsia="仿宋"/>
          <w:b/>
          <w:sz w:val="32"/>
          <w:szCs w:val="32"/>
          <w:lang w:val="en-US" w:eastAsia="zh-CN"/>
        </w:rPr>
        <w:t>工种</w:t>
      </w:r>
      <w:r>
        <w:rPr>
          <w:rFonts w:eastAsia="仿宋"/>
          <w:b/>
          <w:sz w:val="32"/>
          <w:szCs w:val="32"/>
        </w:rPr>
        <w:t>在岗职工人数</w:t>
      </w:r>
      <w:bookmarkEnd w:id="3"/>
    </w:p>
    <w:p>
      <w:pPr>
        <w:ind w:firstLine="643" w:firstLineChars="200"/>
        <w:rPr>
          <w:rFonts w:eastAsia="仿宋"/>
          <w:sz w:val="32"/>
          <w:szCs w:val="32"/>
        </w:rPr>
      </w:pPr>
      <w:r>
        <w:rPr>
          <w:rFonts w:eastAsia="仿宋"/>
          <w:b/>
          <w:sz w:val="32"/>
          <w:szCs w:val="32"/>
        </w:rPr>
        <w:t>普工在岗职工人数最多，占比最高。</w:t>
      </w:r>
      <w:r>
        <w:rPr>
          <w:rFonts w:hint="eastAsia" w:eastAsia="仿宋_GB2312"/>
          <w:bCs w:val="0"/>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分工种来看，普工的</w:t>
      </w:r>
      <w:r>
        <w:rPr>
          <w:rFonts w:hint="eastAsia" w:eastAsia="仿宋_GB2312"/>
          <w:color w:val="000000"/>
          <w:sz w:val="32"/>
          <w:szCs w:val="32"/>
          <w:lang w:val="en-US" w:eastAsia="zh-CN"/>
        </w:rPr>
        <w:t>季度平均</w:t>
      </w:r>
      <w:r>
        <w:rPr>
          <w:rFonts w:eastAsia="仿宋_GB2312"/>
          <w:color w:val="000000"/>
          <w:sz w:val="32"/>
          <w:szCs w:val="32"/>
        </w:rPr>
        <w:t>在岗职工人数最多，</w:t>
      </w:r>
      <w:r>
        <w:rPr>
          <w:rFonts w:hint="default" w:eastAsia="仿宋_GB2312"/>
          <w:color w:val="000000"/>
          <w:sz w:val="32"/>
          <w:szCs w:val="32"/>
        </w:rPr>
        <w:t>约</w:t>
      </w:r>
      <w:r>
        <w:rPr>
          <w:rFonts w:hint="default" w:eastAsia="仿宋_GB2312"/>
          <w:color w:val="000000"/>
          <w:sz w:val="32"/>
          <w:szCs w:val="32"/>
          <w:lang w:val="en-US" w:eastAsia="zh-CN"/>
        </w:rPr>
        <w:t>1.6</w:t>
      </w:r>
      <w:r>
        <w:rPr>
          <w:rFonts w:eastAsia="仿宋_GB2312"/>
          <w:color w:val="000000"/>
          <w:sz w:val="32"/>
          <w:szCs w:val="32"/>
        </w:rPr>
        <w:t>万人，</w:t>
      </w:r>
      <w:r>
        <w:rPr>
          <w:rFonts w:hint="eastAsia" w:eastAsia="仿宋_GB2312"/>
          <w:color w:val="000000"/>
          <w:sz w:val="32"/>
          <w:szCs w:val="32"/>
          <w:lang w:val="en-US" w:eastAsia="zh-CN"/>
        </w:rPr>
        <w:t>约</w:t>
      </w:r>
      <w:r>
        <w:rPr>
          <w:rFonts w:hint="default" w:eastAsia="仿宋_GB2312"/>
          <w:color w:val="000000"/>
          <w:sz w:val="32"/>
          <w:szCs w:val="32"/>
          <w:lang w:val="en-US" w:eastAsia="zh-CN"/>
        </w:rPr>
        <w:t>占</w:t>
      </w:r>
      <w:r>
        <w:rPr>
          <w:rFonts w:hint="eastAsia" w:eastAsia="仿宋_GB2312"/>
          <w:color w:val="000000"/>
          <w:sz w:val="32"/>
          <w:szCs w:val="32"/>
          <w:lang w:val="en-US" w:eastAsia="zh-CN"/>
        </w:rPr>
        <w:t>73</w:t>
      </w:r>
      <w:r>
        <w:rPr>
          <w:rFonts w:hint="default" w:eastAsia="仿宋_GB2312"/>
          <w:color w:val="000000"/>
          <w:sz w:val="32"/>
          <w:szCs w:val="32"/>
        </w:rPr>
        <w:t>%；</w:t>
      </w:r>
      <w:r>
        <w:rPr>
          <w:rFonts w:eastAsia="仿宋_GB2312"/>
          <w:color w:val="000000"/>
          <w:sz w:val="32"/>
          <w:szCs w:val="32"/>
        </w:rPr>
        <w:t>专业技术人员</w:t>
      </w:r>
      <w:r>
        <w:rPr>
          <w:rFonts w:hint="eastAsia" w:eastAsia="仿宋_GB2312"/>
          <w:color w:val="000000"/>
          <w:sz w:val="32"/>
          <w:szCs w:val="32"/>
        </w:rPr>
        <w:t>季度平均</w:t>
      </w:r>
      <w:r>
        <w:rPr>
          <w:rFonts w:eastAsia="仿宋_GB2312"/>
          <w:color w:val="000000"/>
          <w:sz w:val="32"/>
          <w:szCs w:val="32"/>
        </w:rPr>
        <w:t>在岗职工</w:t>
      </w:r>
      <w:r>
        <w:rPr>
          <w:rFonts w:hint="default" w:eastAsia="仿宋_GB2312"/>
          <w:color w:val="000000"/>
          <w:sz w:val="32"/>
          <w:szCs w:val="32"/>
        </w:rPr>
        <w:t>人数</w:t>
      </w:r>
      <w:r>
        <w:rPr>
          <w:rFonts w:hint="eastAsia" w:eastAsia="仿宋_GB2312"/>
          <w:color w:val="000000"/>
          <w:sz w:val="32"/>
          <w:szCs w:val="32"/>
          <w:lang w:val="en-US" w:eastAsia="zh-CN"/>
        </w:rPr>
        <w:t>约3600</w:t>
      </w:r>
      <w:r>
        <w:rPr>
          <w:rFonts w:eastAsia="仿宋_GB2312"/>
          <w:color w:val="000000"/>
          <w:sz w:val="32"/>
          <w:szCs w:val="32"/>
        </w:rPr>
        <w:t>人，</w:t>
      </w:r>
      <w:r>
        <w:rPr>
          <w:rFonts w:hint="default" w:eastAsia="仿宋_GB2312"/>
          <w:color w:val="000000"/>
          <w:sz w:val="32"/>
          <w:szCs w:val="32"/>
          <w:lang w:val="en-US" w:eastAsia="zh-CN"/>
        </w:rPr>
        <w:t>约占16</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；技工季度平均在岗职工人数约23</w:t>
      </w:r>
      <w:r>
        <w:rPr>
          <w:rFonts w:hint="default" w:eastAsia="仿宋_GB2312"/>
          <w:color w:val="000000"/>
          <w:sz w:val="32"/>
          <w:szCs w:val="32"/>
          <w:lang w:val="en-US" w:eastAsia="zh-CN"/>
        </w:rPr>
        <w:t>00</w:t>
      </w:r>
      <w:r>
        <w:rPr>
          <w:rFonts w:hint="eastAsia" w:eastAsia="仿宋_GB2312"/>
          <w:color w:val="000000"/>
          <w:sz w:val="32"/>
          <w:szCs w:val="32"/>
          <w:lang w:val="en-US" w:eastAsia="zh-CN"/>
        </w:rPr>
        <w:t>人，约占10.5%</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3</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1.3</w:t>
      </w:r>
      <w:r>
        <w:rPr>
          <w:rFonts w:hint="eastAsia" w:eastAsia="宋体"/>
        </w:rPr>
        <w:t>：</w:t>
      </w:r>
      <w:r>
        <w:rPr>
          <w:rFonts w:hint="eastAsia" w:eastAsia="宋体"/>
          <w:lang w:eastAsia="zh-CN"/>
        </w:rPr>
        <w:t>2024年上半年</w:t>
      </w:r>
      <w:r>
        <w:rPr>
          <w:rFonts w:eastAsia="宋体"/>
        </w:rPr>
        <w:t>样本企业分工种在岗人数及</w:t>
      </w:r>
      <w:r>
        <w:rPr>
          <w:rFonts w:hint="eastAsia" w:eastAsia="宋体"/>
        </w:rPr>
        <w:t>占比情况</w:t>
      </w:r>
    </w:p>
    <w:p>
      <w:pPr>
        <w:jc w:val="center"/>
        <w:rPr>
          <w:b/>
          <w:sz w:val="24"/>
        </w:rPr>
      </w:pPr>
      <w:r>
        <w:rPr>
          <w:rFonts w:hint="eastAsia"/>
          <w:b/>
          <w:sz w:val="24"/>
          <w:lang w:val="en-US" w:eastAsia="zh-CN"/>
        </w:rPr>
        <w:t xml:space="preserve">                                    </w:t>
      </w:r>
      <w:r>
        <w:rPr>
          <w:b/>
          <w:sz w:val="24"/>
        </w:rPr>
        <w:t>单位：人、%</w:t>
      </w:r>
    </w:p>
    <w:tbl>
      <w:tblPr>
        <w:tblStyle w:val="13"/>
        <w:tblW w:w="5775"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815"/>
        <w:gridCol w:w="990"/>
        <w:gridCol w:w="990"/>
        <w:gridCol w:w="990"/>
        <w:gridCol w:w="990"/>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1815" w:type="dxa"/>
            <w:vMerge w:val="restart"/>
            <w:tcBorders>
              <w:top w:val="single" w:color="auto" w:sz="4" w:space="0"/>
              <w:bottom w:val="single" w:color="auto" w:sz="4" w:space="0"/>
              <w:right w:val="single" w:color="auto" w:sz="4" w:space="0"/>
              <w:tl2br w:val="nil"/>
            </w:tcBorders>
            <w:shd w:val="clear" w:color="auto" w:fill="auto"/>
            <w:noWrap w:val="0"/>
            <w:vAlign w:val="center"/>
          </w:tcPr>
          <w:p>
            <w:pPr>
              <w:widowControl/>
              <w:jc w:val="center"/>
              <w:rPr>
                <w:b/>
                <w:bCs/>
                <w:color w:val="000000"/>
                <w:kern w:val="0"/>
                <w:sz w:val="22"/>
                <w:szCs w:val="22"/>
              </w:rPr>
            </w:pPr>
            <w:r>
              <w:rPr>
                <w:b/>
                <w:bCs/>
                <w:color w:val="000000"/>
                <w:kern w:val="0"/>
                <w:sz w:val="22"/>
                <w:szCs w:val="22"/>
              </w:rPr>
              <w:t>工种分类</w:t>
            </w: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980" w:type="dxa"/>
            <w:gridSpan w:val="2"/>
            <w:tcBorders>
              <w:top w:val="single" w:color="auto" w:sz="4" w:space="0"/>
              <w:left w:val="single" w:color="auto" w:sz="4" w:space="0"/>
              <w:bottom w:val="single" w:color="auto" w:sz="4" w:space="0"/>
            </w:tcBorders>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1815" w:type="dxa"/>
            <w:vMerge w:val="continue"/>
            <w:tcBorders>
              <w:top w:val="single" w:color="auto" w:sz="4" w:space="0"/>
              <w:bottom w:val="nil"/>
              <w:right w:val="single" w:color="auto" w:sz="4" w:space="0"/>
            </w:tcBorders>
            <w:shd w:val="clear" w:color="auto" w:fill="auto"/>
            <w:noWrap w:val="0"/>
            <w:vAlign w:val="center"/>
          </w:tcPr>
          <w:p>
            <w:pPr>
              <w:widowControl/>
              <w:jc w:val="center"/>
              <w:rPr>
                <w:b w:val="0"/>
                <w:bCs/>
                <w:color w:val="000000"/>
                <w:kern w:val="0"/>
                <w:sz w:val="22"/>
                <w:szCs w:val="22"/>
              </w:rPr>
            </w:pPr>
          </w:p>
        </w:tc>
        <w:tc>
          <w:tcPr>
            <w:tcW w:w="990" w:type="dxa"/>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b w:val="0"/>
                <w:bCs/>
                <w:color w:val="000000"/>
                <w:kern w:val="0"/>
                <w:sz w:val="22"/>
                <w:szCs w:val="22"/>
              </w:rPr>
            </w:pPr>
            <w:r>
              <w:rPr>
                <w:b w:val="0"/>
                <w:bCs/>
                <w:color w:val="000000"/>
                <w:kern w:val="0"/>
                <w:sz w:val="22"/>
                <w:szCs w:val="22"/>
              </w:rPr>
              <w:t>人数</w:t>
            </w:r>
          </w:p>
        </w:tc>
        <w:tc>
          <w:tcPr>
            <w:tcW w:w="990" w:type="dxa"/>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b w:val="0"/>
                <w:bCs/>
                <w:color w:val="000000"/>
                <w:kern w:val="0"/>
                <w:sz w:val="22"/>
                <w:szCs w:val="22"/>
              </w:rPr>
            </w:pPr>
            <w:r>
              <w:rPr>
                <w:b w:val="0"/>
                <w:bCs/>
                <w:color w:val="000000"/>
                <w:kern w:val="0"/>
                <w:sz w:val="22"/>
                <w:szCs w:val="22"/>
              </w:rPr>
              <w:t>百分比</w:t>
            </w:r>
          </w:p>
        </w:tc>
        <w:tc>
          <w:tcPr>
            <w:tcW w:w="990" w:type="dxa"/>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b w:val="0"/>
                <w:bCs/>
                <w:color w:val="000000"/>
                <w:kern w:val="0"/>
                <w:sz w:val="22"/>
                <w:szCs w:val="22"/>
              </w:rPr>
            </w:pPr>
            <w:r>
              <w:rPr>
                <w:b w:val="0"/>
                <w:bCs/>
                <w:color w:val="000000"/>
                <w:kern w:val="0"/>
                <w:sz w:val="22"/>
                <w:szCs w:val="22"/>
              </w:rPr>
              <w:t>人数</w:t>
            </w:r>
          </w:p>
        </w:tc>
        <w:tc>
          <w:tcPr>
            <w:tcW w:w="990" w:type="dxa"/>
            <w:tcBorders>
              <w:top w:val="single" w:color="auto" w:sz="4" w:space="0"/>
              <w:left w:val="single" w:color="auto" w:sz="4" w:space="0"/>
              <w:bottom w:val="nil"/>
            </w:tcBorders>
            <w:shd w:val="clear" w:color="auto" w:fill="auto"/>
            <w:noWrap w:val="0"/>
            <w:vAlign w:val="center"/>
          </w:tcPr>
          <w:p>
            <w:pPr>
              <w:widowControl/>
              <w:jc w:val="center"/>
              <w:rPr>
                <w:b w:val="0"/>
                <w:bCs/>
                <w:color w:val="000000"/>
                <w:kern w:val="0"/>
                <w:sz w:val="22"/>
                <w:szCs w:val="22"/>
              </w:rPr>
            </w:pPr>
            <w:r>
              <w:rPr>
                <w:b w:val="0"/>
                <w:bCs/>
                <w:color w:val="000000"/>
                <w:kern w:val="0"/>
                <w:sz w:val="22"/>
                <w:szCs w:val="22"/>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15" w:type="dxa"/>
            <w:noWrap w:val="0"/>
            <w:vAlign w:val="center"/>
          </w:tcPr>
          <w:p>
            <w:pPr>
              <w:widowControl/>
              <w:jc w:val="center"/>
              <w:textAlignment w:val="center"/>
              <w:rPr>
                <w:color w:val="000000"/>
                <w:sz w:val="22"/>
                <w:szCs w:val="22"/>
              </w:rPr>
            </w:pPr>
            <w:bookmarkStart w:id="4" w:name="RANGE!A5"/>
            <w:r>
              <w:rPr>
                <w:rFonts w:hint="default" w:ascii="Times New Roman" w:hAnsi="Times New Roman" w:eastAsia="宋体" w:cs="Times New Roman"/>
                <w:i w:val="0"/>
                <w:iCs w:val="0"/>
                <w:color w:val="000000"/>
                <w:kern w:val="0"/>
                <w:sz w:val="22"/>
                <w:szCs w:val="22"/>
                <w:u w:val="none"/>
                <w:lang w:val="en-US" w:eastAsia="zh-CN" w:bidi="ar"/>
              </w:rPr>
              <w:t>普工</w:t>
            </w:r>
            <w:bookmarkEnd w:id="4"/>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15915</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72.9</w:t>
            </w:r>
          </w:p>
        </w:tc>
        <w:tc>
          <w:tcPr>
            <w:tcW w:w="990" w:type="dxa"/>
            <w:noWrap w:val="0"/>
            <w:vAlign w:val="center"/>
          </w:tcPr>
          <w:p>
            <w:pPr>
              <w:widowControl/>
              <w:jc w:val="center"/>
              <w:textAlignment w:val="center"/>
              <w:rPr>
                <w:sz w:val="22"/>
                <w:szCs w:val="22"/>
              </w:rPr>
            </w:pPr>
            <w:r>
              <w:rPr>
                <w:rFonts w:hint="eastAsia"/>
                <w:sz w:val="22"/>
                <w:szCs w:val="22"/>
              </w:rPr>
              <w:t>16195</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73.0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15"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技工</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2266</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10.4</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2329</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15"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专业技术人员</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3653</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16.7</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3658</w:t>
            </w:r>
          </w:p>
        </w:tc>
        <w:tc>
          <w:tcPr>
            <w:tcW w:w="990"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16.5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15"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990"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21834</w:t>
            </w:r>
          </w:p>
        </w:tc>
        <w:tc>
          <w:tcPr>
            <w:tcW w:w="990"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100.0</w:t>
            </w:r>
          </w:p>
        </w:tc>
        <w:tc>
          <w:tcPr>
            <w:tcW w:w="990"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22182</w:t>
            </w:r>
          </w:p>
        </w:tc>
        <w:tc>
          <w:tcPr>
            <w:tcW w:w="990"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100.0</w:t>
            </w:r>
          </w:p>
        </w:tc>
      </w:tr>
    </w:tbl>
    <w:p>
      <w:pPr>
        <w:ind w:firstLine="643" w:firstLineChars="200"/>
        <w:rPr>
          <w:rFonts w:hint="eastAsia" w:eastAsia="仿宋"/>
          <w:b/>
          <w:sz w:val="32"/>
          <w:szCs w:val="32"/>
          <w:lang w:val="en-US" w:eastAsia="zh-CN"/>
        </w:rPr>
      </w:pPr>
      <w:bookmarkStart w:id="5" w:name="_Toc28012140"/>
    </w:p>
    <w:p>
      <w:pPr>
        <w:ind w:firstLine="643" w:firstLineChars="200"/>
        <w:rPr>
          <w:rFonts w:eastAsia="仿宋"/>
          <w:b/>
          <w:sz w:val="32"/>
          <w:szCs w:val="32"/>
        </w:rPr>
      </w:pPr>
      <w:r>
        <w:rPr>
          <w:rFonts w:hint="eastAsia" w:eastAsia="仿宋"/>
          <w:b/>
          <w:sz w:val="32"/>
          <w:szCs w:val="32"/>
          <w:lang w:val="en-US" w:eastAsia="zh-CN"/>
        </w:rPr>
        <w:t>3</w:t>
      </w:r>
      <w:r>
        <w:rPr>
          <w:rFonts w:eastAsia="仿宋"/>
          <w:b/>
          <w:sz w:val="32"/>
          <w:szCs w:val="32"/>
        </w:rPr>
        <w:t>.分行业分岗位人员情况</w:t>
      </w:r>
      <w:bookmarkEnd w:id="5"/>
    </w:p>
    <w:p>
      <w:pPr>
        <w:spacing w:line="240" w:lineRule="auto"/>
        <w:ind w:firstLine="640" w:firstLineChars="200"/>
        <w:rPr>
          <w:rFonts w:eastAsia="仿宋_GB2312"/>
          <w:bCs w:val="0"/>
          <w:color w:val="000000"/>
          <w:sz w:val="32"/>
          <w:szCs w:val="32"/>
        </w:rPr>
      </w:pPr>
      <w:r>
        <w:rPr>
          <w:rFonts w:eastAsia="仿宋_GB2312"/>
          <w:bCs w:val="0"/>
          <w:color w:val="000000"/>
          <w:kern w:val="2"/>
          <w:sz w:val="32"/>
          <w:szCs w:val="32"/>
        </w:rPr>
        <w:t>分行业分岗位看，</w:t>
      </w:r>
      <w:r>
        <w:rPr>
          <w:rFonts w:hint="default" w:eastAsia="仿宋_GB2312"/>
          <w:color w:val="000000"/>
          <w:sz w:val="32"/>
          <w:szCs w:val="32"/>
        </w:rPr>
        <w:t>租赁和商务服务业</w:t>
      </w:r>
      <w:r>
        <w:rPr>
          <w:rFonts w:hint="eastAsia" w:eastAsia="仿宋_GB2312"/>
          <w:color w:val="000000"/>
          <w:sz w:val="32"/>
          <w:szCs w:val="32"/>
          <w:lang w:eastAsia="zh-CN"/>
        </w:rPr>
        <w:t>，</w:t>
      </w:r>
      <w:r>
        <w:rPr>
          <w:rFonts w:hint="default" w:eastAsia="仿宋_GB2312"/>
          <w:color w:val="000000"/>
          <w:sz w:val="32"/>
          <w:szCs w:val="32"/>
        </w:rPr>
        <w:t>交通运输、仓储和邮政业</w:t>
      </w:r>
      <w:r>
        <w:rPr>
          <w:rFonts w:hint="eastAsia" w:eastAsia="仿宋_GB2312"/>
          <w:color w:val="000000"/>
          <w:sz w:val="32"/>
          <w:szCs w:val="32"/>
          <w:lang w:eastAsia="zh-CN"/>
        </w:rPr>
        <w:t>，</w:t>
      </w:r>
      <w:r>
        <w:rPr>
          <w:rFonts w:eastAsia="仿宋_GB2312"/>
          <w:bCs w:val="0"/>
          <w:color w:val="000000"/>
          <w:sz w:val="32"/>
          <w:szCs w:val="32"/>
        </w:rPr>
        <w:t>居民服务、修理和其他服务业，</w:t>
      </w:r>
      <w:r>
        <w:rPr>
          <w:rFonts w:hint="default" w:eastAsia="仿宋_GB2312"/>
          <w:bCs w:val="0"/>
          <w:color w:val="000000"/>
          <w:sz w:val="32"/>
          <w:szCs w:val="32"/>
        </w:rPr>
        <w:t>文化、体育和娱乐业，水利、环境和公共设施管理业</w:t>
      </w:r>
      <w:r>
        <w:rPr>
          <w:rFonts w:eastAsia="仿宋_GB2312"/>
          <w:bCs w:val="0"/>
          <w:color w:val="000000"/>
          <w:sz w:val="32"/>
          <w:szCs w:val="32"/>
        </w:rPr>
        <w:t>等</w:t>
      </w:r>
      <w:r>
        <w:rPr>
          <w:rFonts w:hint="eastAsia" w:eastAsia="仿宋_GB2312"/>
          <w:bCs w:val="0"/>
          <w:color w:val="000000"/>
          <w:sz w:val="32"/>
          <w:szCs w:val="32"/>
          <w:lang w:val="en-US" w:eastAsia="zh-CN"/>
        </w:rPr>
        <w:t>5</w:t>
      </w:r>
      <w:r>
        <w:rPr>
          <w:rFonts w:eastAsia="仿宋_GB2312"/>
          <w:bCs w:val="0"/>
          <w:color w:val="000000"/>
          <w:sz w:val="32"/>
          <w:szCs w:val="32"/>
        </w:rPr>
        <w:t>个行业中</w:t>
      </w:r>
      <w:r>
        <w:rPr>
          <w:rFonts w:hint="default" w:eastAsia="仿宋_GB2312"/>
          <w:bCs w:val="0"/>
          <w:color w:val="000000"/>
          <w:sz w:val="32"/>
          <w:szCs w:val="32"/>
        </w:rPr>
        <w:t>的</w:t>
      </w:r>
      <w:r>
        <w:rPr>
          <w:rFonts w:eastAsia="仿宋_GB2312"/>
          <w:bCs w:val="0"/>
          <w:color w:val="000000"/>
          <w:sz w:val="32"/>
          <w:szCs w:val="32"/>
        </w:rPr>
        <w:t>普工占比均</w:t>
      </w:r>
      <w:r>
        <w:rPr>
          <w:rFonts w:hint="default" w:eastAsia="仿宋_GB2312"/>
          <w:bCs w:val="0"/>
          <w:color w:val="000000"/>
          <w:sz w:val="32"/>
          <w:szCs w:val="32"/>
        </w:rPr>
        <w:t>超过80%；批发和零售业</w:t>
      </w:r>
      <w:r>
        <w:rPr>
          <w:rFonts w:hint="eastAsia" w:eastAsia="仿宋_GB2312"/>
          <w:bCs w:val="0"/>
          <w:color w:val="000000"/>
          <w:sz w:val="32"/>
          <w:szCs w:val="32"/>
          <w:lang w:eastAsia="zh-CN"/>
        </w:rPr>
        <w:t>，</w:t>
      </w:r>
      <w:r>
        <w:rPr>
          <w:rFonts w:hint="default" w:eastAsia="仿宋_GB2312"/>
          <w:bCs w:val="0"/>
          <w:color w:val="000000"/>
          <w:sz w:val="32"/>
          <w:szCs w:val="32"/>
        </w:rPr>
        <w:t>电力、热力、燃气及水生产和供应业</w:t>
      </w:r>
      <w:r>
        <w:rPr>
          <w:rFonts w:hint="eastAsia" w:eastAsia="仿宋_GB2312"/>
          <w:bCs w:val="0"/>
          <w:color w:val="000000"/>
          <w:sz w:val="32"/>
          <w:szCs w:val="32"/>
          <w:lang w:eastAsia="zh-CN"/>
        </w:rPr>
        <w:t>，</w:t>
      </w:r>
      <w:r>
        <w:rPr>
          <w:rFonts w:hint="default" w:eastAsia="仿宋_GB2312"/>
          <w:bCs w:val="0"/>
          <w:color w:val="000000"/>
          <w:sz w:val="32"/>
          <w:szCs w:val="32"/>
        </w:rPr>
        <w:t>信息传输、软件和信息技术服务业等</w:t>
      </w:r>
      <w:r>
        <w:rPr>
          <w:rFonts w:hint="eastAsia" w:eastAsia="仿宋_GB2312"/>
          <w:bCs w:val="0"/>
          <w:color w:val="000000"/>
          <w:sz w:val="32"/>
          <w:szCs w:val="32"/>
          <w:lang w:val="en-US" w:eastAsia="zh-CN"/>
        </w:rPr>
        <w:t>3</w:t>
      </w:r>
      <w:r>
        <w:rPr>
          <w:rFonts w:hint="default" w:eastAsia="仿宋_GB2312"/>
          <w:bCs w:val="0"/>
          <w:color w:val="000000"/>
          <w:sz w:val="32"/>
          <w:szCs w:val="32"/>
        </w:rPr>
        <w:t>个行业</w:t>
      </w:r>
      <w:r>
        <w:rPr>
          <w:rFonts w:eastAsia="仿宋_GB2312"/>
          <w:bCs w:val="0"/>
          <w:color w:val="000000"/>
          <w:sz w:val="32"/>
          <w:szCs w:val="32"/>
        </w:rPr>
        <w:t>中</w:t>
      </w:r>
      <w:r>
        <w:rPr>
          <w:rFonts w:hint="default" w:eastAsia="仿宋_GB2312"/>
          <w:bCs w:val="0"/>
          <w:color w:val="000000"/>
          <w:sz w:val="32"/>
          <w:szCs w:val="32"/>
        </w:rPr>
        <w:t>的</w:t>
      </w:r>
      <w:r>
        <w:rPr>
          <w:rFonts w:eastAsia="仿宋_GB2312"/>
          <w:bCs w:val="0"/>
          <w:color w:val="000000"/>
          <w:sz w:val="32"/>
          <w:szCs w:val="32"/>
        </w:rPr>
        <w:t>技工占比</w:t>
      </w:r>
      <w:r>
        <w:rPr>
          <w:rFonts w:hint="default" w:eastAsia="仿宋_GB2312"/>
          <w:bCs w:val="0"/>
          <w:color w:val="000000"/>
          <w:sz w:val="32"/>
          <w:szCs w:val="32"/>
        </w:rPr>
        <w:t>均超过10</w:t>
      </w:r>
      <w:r>
        <w:rPr>
          <w:rFonts w:eastAsia="仿宋_GB2312"/>
          <w:bCs w:val="0"/>
          <w:color w:val="000000"/>
          <w:sz w:val="32"/>
          <w:szCs w:val="32"/>
        </w:rPr>
        <w:t>%</w:t>
      </w:r>
      <w:r>
        <w:rPr>
          <w:rFonts w:hint="default" w:eastAsia="仿宋_GB2312"/>
          <w:bCs w:val="0"/>
          <w:color w:val="000000"/>
          <w:sz w:val="32"/>
          <w:szCs w:val="32"/>
        </w:rPr>
        <w:t>；</w:t>
      </w:r>
      <w:r>
        <w:rPr>
          <w:rFonts w:hint="eastAsia" w:eastAsia="仿宋_GB2312"/>
          <w:color w:val="000000"/>
          <w:sz w:val="32"/>
          <w:szCs w:val="32"/>
          <w:lang w:val="en-US" w:eastAsia="zh-CN"/>
        </w:rPr>
        <w:t>房地产业</w:t>
      </w:r>
      <w:r>
        <w:rPr>
          <w:rFonts w:hint="default" w:eastAsia="仿宋_GB2312"/>
          <w:color w:val="000000"/>
          <w:sz w:val="32"/>
          <w:szCs w:val="32"/>
        </w:rPr>
        <w:t>，卫生和社会工作</w:t>
      </w:r>
      <w:r>
        <w:rPr>
          <w:rFonts w:hint="default" w:eastAsia="仿宋_GB2312"/>
          <w:color w:val="000000"/>
          <w:sz w:val="32"/>
          <w:szCs w:val="32"/>
          <w:lang w:eastAsia="zh-CN"/>
        </w:rPr>
        <w:t>，</w:t>
      </w:r>
      <w:r>
        <w:rPr>
          <w:rFonts w:hint="eastAsia" w:eastAsia="仿宋_GB2312"/>
          <w:color w:val="000000"/>
          <w:sz w:val="32"/>
          <w:szCs w:val="32"/>
          <w:lang w:val="en-US" w:eastAsia="zh-CN"/>
        </w:rPr>
        <w:t>建筑业</w:t>
      </w:r>
      <w:r>
        <w:rPr>
          <w:rFonts w:eastAsia="仿宋_GB2312"/>
          <w:color w:val="000000"/>
          <w:sz w:val="32"/>
          <w:szCs w:val="32"/>
        </w:rPr>
        <w:t>等</w:t>
      </w:r>
      <w:r>
        <w:rPr>
          <w:rFonts w:hint="default" w:eastAsia="仿宋_GB2312"/>
          <w:color w:val="000000"/>
          <w:sz w:val="32"/>
          <w:szCs w:val="32"/>
        </w:rPr>
        <w:t>3</w:t>
      </w:r>
      <w:r>
        <w:rPr>
          <w:rFonts w:eastAsia="仿宋_GB2312"/>
          <w:color w:val="000000"/>
          <w:sz w:val="32"/>
          <w:szCs w:val="32"/>
        </w:rPr>
        <w:t>个行业中的专业技术人员占比超过了</w:t>
      </w:r>
      <w:r>
        <w:rPr>
          <w:rFonts w:hint="eastAsia" w:eastAsia="仿宋_GB2312"/>
          <w:color w:val="000000"/>
          <w:sz w:val="32"/>
          <w:szCs w:val="32"/>
          <w:lang w:val="en-US" w:eastAsia="zh-CN"/>
        </w:rPr>
        <w:t>50</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4</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1.4</w:t>
      </w:r>
      <w:r>
        <w:rPr>
          <w:rFonts w:hint="eastAsia" w:eastAsia="宋体"/>
        </w:rPr>
        <w:t>：</w:t>
      </w:r>
      <w:r>
        <w:rPr>
          <w:rFonts w:hint="eastAsia" w:eastAsia="宋体"/>
          <w:lang w:eastAsia="zh-CN"/>
        </w:rPr>
        <w:t>2024年上半年</w:t>
      </w:r>
      <w:r>
        <w:rPr>
          <w:rFonts w:eastAsia="宋体"/>
        </w:rPr>
        <w:t>样本企业分行业员工岗位结构</w:t>
      </w:r>
    </w:p>
    <w:p>
      <w:pPr>
        <w:pStyle w:val="39"/>
        <w:numPr>
          <w:ilvl w:val="0"/>
          <w:numId w:val="0"/>
        </w:numPr>
        <w:rPr>
          <w:rFonts w:eastAsia="宋体"/>
        </w:rPr>
      </w:pPr>
      <w:r>
        <w:rPr>
          <w:rFonts w:eastAsia="宋体"/>
        </w:rPr>
        <w:t>（</w:t>
      </w:r>
      <w:r>
        <w:rPr>
          <w:rFonts w:hint="eastAsia" w:eastAsia="宋体"/>
          <w:lang w:eastAsia="zh-CN"/>
        </w:rPr>
        <w:t>上半年</w:t>
      </w:r>
      <w:r>
        <w:rPr>
          <w:rFonts w:eastAsia="宋体"/>
        </w:rPr>
        <w:t>平均）</w:t>
      </w:r>
    </w:p>
    <w:p>
      <w:pPr>
        <w:jc w:val="center"/>
        <w:rPr>
          <w:b/>
          <w:sz w:val="24"/>
        </w:rPr>
      </w:pPr>
      <w:r>
        <w:rPr>
          <w:rFonts w:hint="eastAsia"/>
          <w:b/>
          <w:sz w:val="24"/>
          <w:lang w:val="en-US" w:eastAsia="zh-CN"/>
        </w:rPr>
        <w:t xml:space="preserve">                                                         </w:t>
      </w:r>
      <w:r>
        <w:rPr>
          <w:b/>
          <w:sz w:val="24"/>
        </w:rPr>
        <w:t>单位：%</w:t>
      </w:r>
    </w:p>
    <w:tbl>
      <w:tblPr>
        <w:tblStyle w:val="13"/>
        <w:tblW w:w="7856"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90"/>
        <w:gridCol w:w="1322"/>
        <w:gridCol w:w="1322"/>
        <w:gridCol w:w="132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780" w:hRule="atLeast"/>
          <w:tblHeader/>
          <w:jc w:val="center"/>
        </w:trPr>
        <w:tc>
          <w:tcPr>
            <w:tcW w:w="3890" w:type="dxa"/>
            <w:shd w:val="clear" w:color="auto" w:fill="auto"/>
            <w:noWrap w:val="0"/>
            <w:vAlign w:val="center"/>
          </w:tcPr>
          <w:p>
            <w:pPr>
              <w:widowControl/>
              <w:spacing w:line="240" w:lineRule="exact"/>
              <w:jc w:val="center"/>
              <w:rPr>
                <w:b/>
                <w:bCs/>
                <w:color w:val="000000"/>
                <w:kern w:val="0"/>
                <w:sz w:val="22"/>
                <w:szCs w:val="22"/>
              </w:rPr>
            </w:pPr>
            <w:r>
              <w:rPr>
                <w:b/>
                <w:bCs/>
                <w:color w:val="000000"/>
                <w:kern w:val="0"/>
                <w:sz w:val="22"/>
                <w:szCs w:val="22"/>
              </w:rPr>
              <w:t>行业</w:t>
            </w:r>
          </w:p>
        </w:tc>
        <w:tc>
          <w:tcPr>
            <w:tcW w:w="1322" w:type="dxa"/>
            <w:shd w:val="clear" w:color="auto" w:fill="auto"/>
            <w:noWrap w:val="0"/>
            <w:vAlign w:val="center"/>
          </w:tcPr>
          <w:p>
            <w:pPr>
              <w:widowControl/>
              <w:spacing w:line="240" w:lineRule="exact"/>
              <w:jc w:val="center"/>
              <w:rPr>
                <w:b/>
                <w:bCs/>
                <w:color w:val="000000"/>
                <w:kern w:val="0"/>
                <w:sz w:val="22"/>
                <w:szCs w:val="22"/>
              </w:rPr>
            </w:pPr>
            <w:r>
              <w:rPr>
                <w:b/>
                <w:bCs/>
                <w:color w:val="000000"/>
                <w:kern w:val="0"/>
                <w:sz w:val="22"/>
                <w:szCs w:val="22"/>
              </w:rPr>
              <w:t>普工</w:t>
            </w:r>
          </w:p>
        </w:tc>
        <w:tc>
          <w:tcPr>
            <w:tcW w:w="1322" w:type="dxa"/>
            <w:shd w:val="clear" w:color="auto" w:fill="auto"/>
            <w:noWrap w:val="0"/>
            <w:vAlign w:val="center"/>
          </w:tcPr>
          <w:p>
            <w:pPr>
              <w:widowControl/>
              <w:spacing w:line="240" w:lineRule="exact"/>
              <w:jc w:val="center"/>
              <w:rPr>
                <w:b/>
                <w:bCs/>
                <w:color w:val="000000"/>
                <w:kern w:val="0"/>
                <w:sz w:val="22"/>
                <w:szCs w:val="22"/>
              </w:rPr>
            </w:pPr>
            <w:r>
              <w:rPr>
                <w:b/>
                <w:bCs/>
                <w:color w:val="000000"/>
                <w:kern w:val="0"/>
                <w:sz w:val="22"/>
                <w:szCs w:val="22"/>
              </w:rPr>
              <w:t>技工</w:t>
            </w:r>
          </w:p>
        </w:tc>
        <w:tc>
          <w:tcPr>
            <w:tcW w:w="1322" w:type="dxa"/>
            <w:shd w:val="clear" w:color="auto" w:fill="auto"/>
            <w:noWrap w:val="0"/>
            <w:vAlign w:val="center"/>
          </w:tcPr>
          <w:p>
            <w:pPr>
              <w:widowControl/>
              <w:spacing w:line="240" w:lineRule="exact"/>
              <w:jc w:val="center"/>
              <w:rPr>
                <w:b/>
                <w:bCs/>
                <w:color w:val="000000"/>
                <w:kern w:val="0"/>
                <w:sz w:val="22"/>
                <w:szCs w:val="22"/>
              </w:rPr>
            </w:pPr>
            <w:r>
              <w:rPr>
                <w:b/>
                <w:bCs/>
                <w:color w:val="000000"/>
                <w:kern w:val="0"/>
                <w:sz w:val="22"/>
                <w:szCs w:val="22"/>
              </w:rPr>
              <w:t>专业技术人员</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制造业</w:t>
            </w:r>
          </w:p>
        </w:tc>
        <w:tc>
          <w:tcPr>
            <w:tcW w:w="1322" w:type="dxa"/>
            <w:noWrap w:val="0"/>
            <w:vAlign w:val="bottom"/>
          </w:tcPr>
          <w:p>
            <w:pPr>
              <w:widowControl/>
              <w:jc w:val="center"/>
              <w:textAlignment w:val="bottom"/>
              <w:rPr>
                <w:rFonts w:hint="default"/>
                <w:sz w:val="22"/>
                <w:szCs w:val="22"/>
              </w:rPr>
            </w:pPr>
            <w:r>
              <w:rPr>
                <w:rFonts w:hint="default"/>
                <w:sz w:val="22"/>
                <w:szCs w:val="22"/>
              </w:rPr>
              <w:t>61.8</w:t>
            </w:r>
          </w:p>
        </w:tc>
        <w:tc>
          <w:tcPr>
            <w:tcW w:w="1322" w:type="dxa"/>
            <w:noWrap w:val="0"/>
            <w:vAlign w:val="bottom"/>
          </w:tcPr>
          <w:p>
            <w:pPr>
              <w:widowControl/>
              <w:jc w:val="center"/>
              <w:textAlignment w:val="bottom"/>
              <w:rPr>
                <w:rFonts w:hint="default"/>
                <w:sz w:val="22"/>
                <w:szCs w:val="22"/>
              </w:rPr>
            </w:pPr>
            <w:r>
              <w:rPr>
                <w:rFonts w:hint="default"/>
                <w:sz w:val="22"/>
                <w:szCs w:val="22"/>
              </w:rPr>
              <w:t>9.8</w:t>
            </w:r>
          </w:p>
        </w:tc>
        <w:tc>
          <w:tcPr>
            <w:tcW w:w="1322" w:type="dxa"/>
            <w:noWrap w:val="0"/>
            <w:vAlign w:val="bottom"/>
          </w:tcPr>
          <w:p>
            <w:pPr>
              <w:widowControl/>
              <w:jc w:val="center"/>
              <w:textAlignment w:val="bottom"/>
              <w:rPr>
                <w:rFonts w:hint="default"/>
                <w:sz w:val="22"/>
                <w:szCs w:val="22"/>
              </w:rPr>
            </w:pPr>
            <w:r>
              <w:rPr>
                <w:rFonts w:hint="default"/>
                <w:sz w:val="22"/>
                <w:szCs w:val="22"/>
              </w:rPr>
              <w:t>8.2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电力、热力、燃气及水生产和供应业</w:t>
            </w:r>
          </w:p>
        </w:tc>
        <w:tc>
          <w:tcPr>
            <w:tcW w:w="1322" w:type="dxa"/>
            <w:noWrap w:val="0"/>
            <w:vAlign w:val="bottom"/>
          </w:tcPr>
          <w:p>
            <w:pPr>
              <w:widowControl/>
              <w:jc w:val="center"/>
              <w:textAlignment w:val="bottom"/>
              <w:rPr>
                <w:rFonts w:hint="default"/>
                <w:sz w:val="22"/>
                <w:szCs w:val="22"/>
              </w:rPr>
            </w:pPr>
            <w:r>
              <w:rPr>
                <w:rFonts w:hint="default"/>
                <w:sz w:val="22"/>
                <w:szCs w:val="22"/>
              </w:rPr>
              <w:t>73.9</w:t>
            </w:r>
          </w:p>
        </w:tc>
        <w:tc>
          <w:tcPr>
            <w:tcW w:w="1322" w:type="dxa"/>
            <w:noWrap w:val="0"/>
            <w:vAlign w:val="bottom"/>
          </w:tcPr>
          <w:p>
            <w:pPr>
              <w:widowControl/>
              <w:jc w:val="center"/>
              <w:textAlignment w:val="bottom"/>
              <w:rPr>
                <w:rFonts w:hint="default"/>
                <w:sz w:val="22"/>
                <w:szCs w:val="22"/>
              </w:rPr>
            </w:pPr>
            <w:r>
              <w:rPr>
                <w:rFonts w:hint="default"/>
                <w:b/>
                <w:bCs/>
                <w:sz w:val="22"/>
                <w:szCs w:val="22"/>
              </w:rPr>
              <w:t>11.4</w:t>
            </w:r>
          </w:p>
        </w:tc>
        <w:tc>
          <w:tcPr>
            <w:tcW w:w="1322" w:type="dxa"/>
            <w:noWrap w:val="0"/>
            <w:vAlign w:val="bottom"/>
          </w:tcPr>
          <w:p>
            <w:pPr>
              <w:widowControl/>
              <w:jc w:val="center"/>
              <w:textAlignment w:val="bottom"/>
              <w:rPr>
                <w:rFonts w:hint="default"/>
                <w:sz w:val="22"/>
                <w:szCs w:val="22"/>
              </w:rPr>
            </w:pPr>
            <w:r>
              <w:rPr>
                <w:rFonts w:hint="default"/>
                <w:sz w:val="22"/>
                <w:szCs w:val="22"/>
              </w:rPr>
              <w:t>1.6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建筑业</w:t>
            </w:r>
          </w:p>
        </w:tc>
        <w:tc>
          <w:tcPr>
            <w:tcW w:w="1322" w:type="dxa"/>
            <w:noWrap w:val="0"/>
            <w:vAlign w:val="bottom"/>
          </w:tcPr>
          <w:p>
            <w:pPr>
              <w:widowControl/>
              <w:jc w:val="center"/>
              <w:textAlignment w:val="bottom"/>
              <w:rPr>
                <w:rFonts w:hint="default"/>
                <w:sz w:val="22"/>
                <w:szCs w:val="22"/>
              </w:rPr>
            </w:pPr>
            <w:r>
              <w:rPr>
                <w:rFonts w:hint="default"/>
                <w:sz w:val="22"/>
                <w:szCs w:val="22"/>
              </w:rPr>
              <w:t>39.2</w:t>
            </w:r>
          </w:p>
        </w:tc>
        <w:tc>
          <w:tcPr>
            <w:tcW w:w="1322" w:type="dxa"/>
            <w:noWrap w:val="0"/>
            <w:vAlign w:val="bottom"/>
          </w:tcPr>
          <w:p>
            <w:pPr>
              <w:widowControl/>
              <w:jc w:val="center"/>
              <w:textAlignment w:val="bottom"/>
              <w:rPr>
                <w:rFonts w:hint="default"/>
                <w:sz w:val="22"/>
                <w:szCs w:val="22"/>
              </w:rPr>
            </w:pPr>
            <w:r>
              <w:rPr>
                <w:rFonts w:hint="default"/>
                <w:sz w:val="22"/>
                <w:szCs w:val="22"/>
              </w:rPr>
              <w:t>0.5</w:t>
            </w:r>
          </w:p>
        </w:tc>
        <w:tc>
          <w:tcPr>
            <w:tcW w:w="1322" w:type="dxa"/>
            <w:noWrap w:val="0"/>
            <w:vAlign w:val="bottom"/>
          </w:tcPr>
          <w:p>
            <w:pPr>
              <w:widowControl/>
              <w:jc w:val="center"/>
              <w:textAlignment w:val="bottom"/>
              <w:rPr>
                <w:rFonts w:hint="default"/>
                <w:sz w:val="22"/>
                <w:szCs w:val="22"/>
              </w:rPr>
            </w:pPr>
            <w:r>
              <w:rPr>
                <w:rFonts w:hint="default"/>
                <w:b/>
                <w:bCs/>
                <w:sz w:val="22"/>
                <w:szCs w:val="22"/>
              </w:rPr>
              <w:t>55.5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批发和零售业</w:t>
            </w:r>
          </w:p>
        </w:tc>
        <w:tc>
          <w:tcPr>
            <w:tcW w:w="1322" w:type="dxa"/>
            <w:noWrap w:val="0"/>
            <w:vAlign w:val="bottom"/>
          </w:tcPr>
          <w:p>
            <w:pPr>
              <w:widowControl/>
              <w:jc w:val="center"/>
              <w:textAlignment w:val="bottom"/>
              <w:rPr>
                <w:rFonts w:hint="default"/>
                <w:sz w:val="22"/>
                <w:szCs w:val="22"/>
              </w:rPr>
            </w:pPr>
            <w:r>
              <w:rPr>
                <w:rFonts w:hint="default"/>
                <w:sz w:val="22"/>
                <w:szCs w:val="22"/>
              </w:rPr>
              <w:t>55.5</w:t>
            </w:r>
          </w:p>
        </w:tc>
        <w:tc>
          <w:tcPr>
            <w:tcW w:w="1322" w:type="dxa"/>
            <w:noWrap w:val="0"/>
            <w:vAlign w:val="bottom"/>
          </w:tcPr>
          <w:p>
            <w:pPr>
              <w:widowControl/>
              <w:jc w:val="center"/>
              <w:textAlignment w:val="bottom"/>
              <w:rPr>
                <w:rFonts w:hint="default"/>
                <w:sz w:val="22"/>
                <w:szCs w:val="22"/>
              </w:rPr>
            </w:pPr>
            <w:r>
              <w:rPr>
                <w:rFonts w:hint="default"/>
                <w:b/>
                <w:bCs/>
                <w:sz w:val="22"/>
                <w:szCs w:val="22"/>
              </w:rPr>
              <w:t>14.1</w:t>
            </w:r>
          </w:p>
        </w:tc>
        <w:tc>
          <w:tcPr>
            <w:tcW w:w="1322" w:type="dxa"/>
            <w:noWrap w:val="0"/>
            <w:vAlign w:val="bottom"/>
          </w:tcPr>
          <w:p>
            <w:pPr>
              <w:widowControl/>
              <w:jc w:val="center"/>
              <w:textAlignment w:val="bottom"/>
              <w:rPr>
                <w:rFonts w:hint="default"/>
                <w:sz w:val="22"/>
                <w:szCs w:val="22"/>
              </w:rPr>
            </w:pPr>
            <w:r>
              <w:rPr>
                <w:rFonts w:hint="default"/>
                <w:sz w:val="22"/>
                <w:szCs w:val="22"/>
              </w:rPr>
              <w:t>5.1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交通运输、仓储和邮政业</w:t>
            </w:r>
          </w:p>
        </w:tc>
        <w:tc>
          <w:tcPr>
            <w:tcW w:w="1322" w:type="dxa"/>
            <w:noWrap w:val="0"/>
            <w:vAlign w:val="bottom"/>
          </w:tcPr>
          <w:p>
            <w:pPr>
              <w:widowControl/>
              <w:jc w:val="center"/>
              <w:textAlignment w:val="bottom"/>
              <w:rPr>
                <w:rFonts w:hint="default"/>
                <w:sz w:val="22"/>
                <w:szCs w:val="22"/>
              </w:rPr>
            </w:pPr>
            <w:r>
              <w:rPr>
                <w:rFonts w:hint="default"/>
                <w:b/>
                <w:bCs/>
                <w:sz w:val="22"/>
                <w:szCs w:val="22"/>
              </w:rPr>
              <w:t>88.2</w:t>
            </w:r>
          </w:p>
        </w:tc>
        <w:tc>
          <w:tcPr>
            <w:tcW w:w="1322" w:type="dxa"/>
            <w:noWrap w:val="0"/>
            <w:vAlign w:val="bottom"/>
          </w:tcPr>
          <w:p>
            <w:pPr>
              <w:widowControl/>
              <w:jc w:val="center"/>
              <w:textAlignment w:val="bottom"/>
              <w:rPr>
                <w:rFonts w:hint="default"/>
                <w:sz w:val="22"/>
                <w:szCs w:val="22"/>
              </w:rPr>
            </w:pPr>
            <w:r>
              <w:rPr>
                <w:rFonts w:hint="default"/>
                <w:sz w:val="22"/>
                <w:szCs w:val="22"/>
              </w:rPr>
              <w:t>2.4</w:t>
            </w:r>
          </w:p>
        </w:tc>
        <w:tc>
          <w:tcPr>
            <w:tcW w:w="1322" w:type="dxa"/>
            <w:noWrap w:val="0"/>
            <w:vAlign w:val="bottom"/>
          </w:tcPr>
          <w:p>
            <w:pPr>
              <w:widowControl/>
              <w:jc w:val="center"/>
              <w:textAlignment w:val="bottom"/>
              <w:rPr>
                <w:rFonts w:hint="default"/>
                <w:sz w:val="22"/>
                <w:szCs w:val="22"/>
              </w:rPr>
            </w:pPr>
            <w:r>
              <w:rPr>
                <w:rFonts w:hint="default"/>
                <w:sz w:val="22"/>
                <w:szCs w:val="22"/>
              </w:rPr>
              <w:t>1.7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住宿和餐饮业</w:t>
            </w:r>
          </w:p>
        </w:tc>
        <w:tc>
          <w:tcPr>
            <w:tcW w:w="1322" w:type="dxa"/>
            <w:noWrap w:val="0"/>
            <w:vAlign w:val="bottom"/>
          </w:tcPr>
          <w:p>
            <w:pPr>
              <w:widowControl/>
              <w:jc w:val="center"/>
              <w:textAlignment w:val="bottom"/>
              <w:rPr>
                <w:rFonts w:hint="default"/>
                <w:sz w:val="22"/>
                <w:szCs w:val="22"/>
              </w:rPr>
            </w:pPr>
            <w:r>
              <w:rPr>
                <w:rFonts w:hint="default"/>
                <w:sz w:val="22"/>
                <w:szCs w:val="22"/>
              </w:rPr>
              <w:t>68.9</w:t>
            </w:r>
          </w:p>
        </w:tc>
        <w:tc>
          <w:tcPr>
            <w:tcW w:w="1322" w:type="dxa"/>
            <w:noWrap w:val="0"/>
            <w:vAlign w:val="bottom"/>
          </w:tcPr>
          <w:p>
            <w:pPr>
              <w:widowControl/>
              <w:jc w:val="center"/>
              <w:textAlignment w:val="bottom"/>
              <w:rPr>
                <w:rFonts w:hint="default"/>
                <w:sz w:val="22"/>
                <w:szCs w:val="22"/>
              </w:rPr>
            </w:pPr>
            <w:r>
              <w:rPr>
                <w:rFonts w:hint="default"/>
                <w:sz w:val="22"/>
                <w:szCs w:val="22"/>
              </w:rPr>
              <w:t>8.5</w:t>
            </w:r>
          </w:p>
        </w:tc>
        <w:tc>
          <w:tcPr>
            <w:tcW w:w="1322" w:type="dxa"/>
            <w:noWrap w:val="0"/>
            <w:vAlign w:val="bottom"/>
          </w:tcPr>
          <w:p>
            <w:pPr>
              <w:widowControl/>
              <w:jc w:val="center"/>
              <w:textAlignment w:val="bottom"/>
              <w:rPr>
                <w:rFonts w:hint="default"/>
                <w:sz w:val="22"/>
                <w:szCs w:val="22"/>
              </w:rPr>
            </w:pPr>
            <w:r>
              <w:rPr>
                <w:rFonts w:hint="default"/>
                <w:sz w:val="22"/>
                <w:szCs w:val="22"/>
              </w:rPr>
              <w:t>11.5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信息传输、软件和信息技术服务业</w:t>
            </w:r>
          </w:p>
        </w:tc>
        <w:tc>
          <w:tcPr>
            <w:tcW w:w="1322" w:type="dxa"/>
            <w:noWrap w:val="0"/>
            <w:vAlign w:val="bottom"/>
          </w:tcPr>
          <w:p>
            <w:pPr>
              <w:widowControl/>
              <w:jc w:val="center"/>
              <w:textAlignment w:val="bottom"/>
              <w:rPr>
                <w:rFonts w:hint="default" w:eastAsia="宋体"/>
                <w:sz w:val="22"/>
                <w:szCs w:val="22"/>
                <w:lang w:val="en-US" w:eastAsia="zh-CN"/>
              </w:rPr>
            </w:pPr>
            <w:r>
              <w:rPr>
                <w:rFonts w:hint="default"/>
                <w:sz w:val="22"/>
                <w:szCs w:val="22"/>
              </w:rPr>
              <w:t>0</w:t>
            </w:r>
            <w:r>
              <w:rPr>
                <w:rFonts w:hint="eastAsia"/>
                <w:sz w:val="22"/>
                <w:szCs w:val="22"/>
                <w:lang w:eastAsia="zh-CN"/>
              </w:rPr>
              <w:t>.</w:t>
            </w:r>
            <w:r>
              <w:rPr>
                <w:rFonts w:hint="eastAsia"/>
                <w:sz w:val="22"/>
                <w:szCs w:val="22"/>
                <w:lang w:val="en-US" w:eastAsia="zh-CN"/>
              </w:rPr>
              <w:t>0</w:t>
            </w:r>
          </w:p>
        </w:tc>
        <w:tc>
          <w:tcPr>
            <w:tcW w:w="1322" w:type="dxa"/>
            <w:noWrap w:val="0"/>
            <w:vAlign w:val="bottom"/>
          </w:tcPr>
          <w:p>
            <w:pPr>
              <w:widowControl/>
              <w:jc w:val="center"/>
              <w:textAlignment w:val="bottom"/>
              <w:rPr>
                <w:rFonts w:hint="default"/>
                <w:sz w:val="22"/>
                <w:szCs w:val="22"/>
              </w:rPr>
            </w:pPr>
            <w:r>
              <w:rPr>
                <w:rFonts w:hint="default"/>
                <w:b/>
                <w:bCs/>
                <w:sz w:val="22"/>
                <w:szCs w:val="22"/>
              </w:rPr>
              <w:t>10.8</w:t>
            </w:r>
          </w:p>
        </w:tc>
        <w:tc>
          <w:tcPr>
            <w:tcW w:w="1322" w:type="dxa"/>
            <w:noWrap w:val="0"/>
            <w:vAlign w:val="bottom"/>
          </w:tcPr>
          <w:p>
            <w:pPr>
              <w:widowControl/>
              <w:jc w:val="center"/>
              <w:textAlignment w:val="bottom"/>
              <w:rPr>
                <w:rFonts w:hint="default"/>
                <w:b/>
                <w:bCs/>
                <w:sz w:val="22"/>
                <w:szCs w:val="22"/>
              </w:rPr>
            </w:pPr>
            <w:r>
              <w:rPr>
                <w:rFonts w:hint="default"/>
                <w:b w:val="0"/>
                <w:bCs w:val="0"/>
                <w:sz w:val="22"/>
                <w:szCs w:val="22"/>
              </w:rPr>
              <w:t>38.9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房地产业</w:t>
            </w:r>
          </w:p>
        </w:tc>
        <w:tc>
          <w:tcPr>
            <w:tcW w:w="1322" w:type="dxa"/>
            <w:noWrap w:val="0"/>
            <w:vAlign w:val="bottom"/>
          </w:tcPr>
          <w:p>
            <w:pPr>
              <w:widowControl/>
              <w:jc w:val="center"/>
              <w:textAlignment w:val="bottom"/>
              <w:rPr>
                <w:rFonts w:hint="default"/>
                <w:sz w:val="22"/>
                <w:szCs w:val="22"/>
              </w:rPr>
            </w:pPr>
            <w:r>
              <w:rPr>
                <w:rFonts w:hint="default"/>
                <w:sz w:val="22"/>
                <w:szCs w:val="22"/>
              </w:rPr>
              <w:t>40.5</w:t>
            </w:r>
          </w:p>
        </w:tc>
        <w:tc>
          <w:tcPr>
            <w:tcW w:w="1322" w:type="dxa"/>
            <w:noWrap w:val="0"/>
            <w:vAlign w:val="bottom"/>
          </w:tcPr>
          <w:p>
            <w:pPr>
              <w:widowControl/>
              <w:jc w:val="center"/>
              <w:textAlignment w:val="bottom"/>
              <w:rPr>
                <w:rFonts w:hint="default"/>
                <w:sz w:val="22"/>
                <w:szCs w:val="22"/>
              </w:rPr>
            </w:pPr>
            <w:r>
              <w:rPr>
                <w:rFonts w:hint="default"/>
                <w:sz w:val="22"/>
                <w:szCs w:val="22"/>
              </w:rPr>
              <w:t>1.6</w:t>
            </w:r>
          </w:p>
        </w:tc>
        <w:tc>
          <w:tcPr>
            <w:tcW w:w="1322" w:type="dxa"/>
            <w:noWrap w:val="0"/>
            <w:vAlign w:val="bottom"/>
          </w:tcPr>
          <w:p>
            <w:pPr>
              <w:widowControl/>
              <w:jc w:val="center"/>
              <w:textAlignment w:val="bottom"/>
              <w:rPr>
                <w:rFonts w:hint="default"/>
                <w:b/>
                <w:bCs/>
                <w:sz w:val="22"/>
                <w:szCs w:val="22"/>
              </w:rPr>
            </w:pPr>
            <w:r>
              <w:rPr>
                <w:rFonts w:hint="default"/>
                <w:b/>
                <w:bCs/>
                <w:sz w:val="22"/>
                <w:szCs w:val="22"/>
              </w:rPr>
              <w:t>56.4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租赁和商务服务业</w:t>
            </w:r>
          </w:p>
        </w:tc>
        <w:tc>
          <w:tcPr>
            <w:tcW w:w="1322" w:type="dxa"/>
            <w:noWrap w:val="0"/>
            <w:vAlign w:val="bottom"/>
          </w:tcPr>
          <w:p>
            <w:pPr>
              <w:widowControl/>
              <w:jc w:val="center"/>
              <w:textAlignment w:val="bottom"/>
              <w:rPr>
                <w:rFonts w:hint="default"/>
                <w:sz w:val="22"/>
                <w:szCs w:val="22"/>
              </w:rPr>
            </w:pPr>
            <w:r>
              <w:rPr>
                <w:rFonts w:hint="default"/>
                <w:b/>
                <w:bCs/>
                <w:sz w:val="22"/>
                <w:szCs w:val="22"/>
              </w:rPr>
              <w:t>89.8</w:t>
            </w:r>
          </w:p>
        </w:tc>
        <w:tc>
          <w:tcPr>
            <w:tcW w:w="1322" w:type="dxa"/>
            <w:noWrap w:val="0"/>
            <w:vAlign w:val="bottom"/>
          </w:tcPr>
          <w:p>
            <w:pPr>
              <w:widowControl/>
              <w:jc w:val="center"/>
              <w:textAlignment w:val="bottom"/>
              <w:rPr>
                <w:rFonts w:hint="default" w:eastAsia="宋体"/>
                <w:sz w:val="22"/>
                <w:szCs w:val="22"/>
                <w:lang w:val="en-US" w:eastAsia="zh-CN"/>
              </w:rPr>
            </w:pPr>
            <w:r>
              <w:rPr>
                <w:rFonts w:hint="default"/>
                <w:sz w:val="22"/>
                <w:szCs w:val="22"/>
              </w:rPr>
              <w:t>0</w:t>
            </w:r>
            <w:r>
              <w:rPr>
                <w:rFonts w:hint="eastAsia"/>
                <w:sz w:val="22"/>
                <w:szCs w:val="22"/>
                <w:lang w:eastAsia="zh-CN"/>
              </w:rPr>
              <w:t>.</w:t>
            </w:r>
            <w:r>
              <w:rPr>
                <w:rFonts w:hint="eastAsia"/>
                <w:sz w:val="22"/>
                <w:szCs w:val="22"/>
                <w:lang w:val="en-US" w:eastAsia="zh-CN"/>
              </w:rPr>
              <w:t>0</w:t>
            </w:r>
          </w:p>
        </w:tc>
        <w:tc>
          <w:tcPr>
            <w:tcW w:w="132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科学研究和技术服务业</w:t>
            </w:r>
          </w:p>
        </w:tc>
        <w:tc>
          <w:tcPr>
            <w:tcW w:w="1322" w:type="dxa"/>
            <w:noWrap w:val="0"/>
            <w:vAlign w:val="bottom"/>
          </w:tcPr>
          <w:p>
            <w:pPr>
              <w:widowControl/>
              <w:jc w:val="center"/>
              <w:textAlignment w:val="bottom"/>
              <w:rPr>
                <w:rFonts w:hint="default"/>
                <w:sz w:val="22"/>
                <w:szCs w:val="22"/>
              </w:rPr>
            </w:pPr>
            <w:r>
              <w:rPr>
                <w:rFonts w:hint="default"/>
                <w:sz w:val="22"/>
                <w:szCs w:val="22"/>
              </w:rPr>
              <w:t>57.8</w:t>
            </w:r>
          </w:p>
        </w:tc>
        <w:tc>
          <w:tcPr>
            <w:tcW w:w="1322" w:type="dxa"/>
            <w:noWrap w:val="0"/>
            <w:vAlign w:val="bottom"/>
          </w:tcPr>
          <w:p>
            <w:pPr>
              <w:widowControl/>
              <w:jc w:val="center"/>
              <w:textAlignment w:val="bottom"/>
              <w:rPr>
                <w:rFonts w:hint="default"/>
                <w:sz w:val="22"/>
                <w:szCs w:val="22"/>
              </w:rPr>
            </w:pPr>
            <w:r>
              <w:rPr>
                <w:rFonts w:hint="default"/>
                <w:sz w:val="22"/>
                <w:szCs w:val="22"/>
              </w:rPr>
              <w:t>3.2</w:t>
            </w:r>
          </w:p>
        </w:tc>
        <w:tc>
          <w:tcPr>
            <w:tcW w:w="1322" w:type="dxa"/>
            <w:noWrap w:val="0"/>
            <w:vAlign w:val="bottom"/>
          </w:tcPr>
          <w:p>
            <w:pPr>
              <w:widowControl/>
              <w:jc w:val="center"/>
              <w:textAlignment w:val="bottom"/>
              <w:rPr>
                <w:rFonts w:hint="default"/>
                <w:sz w:val="22"/>
                <w:szCs w:val="22"/>
              </w:rPr>
            </w:pPr>
            <w:r>
              <w:rPr>
                <w:rFonts w:hint="default"/>
                <w:sz w:val="22"/>
                <w:szCs w:val="22"/>
              </w:rPr>
              <w:t>16.9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水利、环境和公共设施管理业</w:t>
            </w:r>
          </w:p>
        </w:tc>
        <w:tc>
          <w:tcPr>
            <w:tcW w:w="1322" w:type="dxa"/>
            <w:noWrap w:val="0"/>
            <w:vAlign w:val="bottom"/>
          </w:tcPr>
          <w:p>
            <w:pPr>
              <w:widowControl/>
              <w:jc w:val="center"/>
              <w:textAlignment w:val="bottom"/>
              <w:rPr>
                <w:rFonts w:hint="default"/>
                <w:b/>
                <w:bCs/>
                <w:sz w:val="22"/>
                <w:szCs w:val="22"/>
              </w:rPr>
            </w:pPr>
            <w:r>
              <w:rPr>
                <w:rFonts w:hint="default"/>
                <w:b/>
                <w:bCs/>
                <w:sz w:val="22"/>
                <w:szCs w:val="22"/>
              </w:rPr>
              <w:t>83.5</w:t>
            </w:r>
          </w:p>
        </w:tc>
        <w:tc>
          <w:tcPr>
            <w:tcW w:w="132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rPr>
            </w:pPr>
            <w:r>
              <w:rPr>
                <w:rFonts w:hint="default"/>
                <w:sz w:val="22"/>
                <w:szCs w:val="22"/>
              </w:rPr>
              <w:t>15.1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居民服务、修理和其他服务业</w:t>
            </w:r>
          </w:p>
        </w:tc>
        <w:tc>
          <w:tcPr>
            <w:tcW w:w="1322" w:type="dxa"/>
            <w:noWrap w:val="0"/>
            <w:vAlign w:val="bottom"/>
          </w:tcPr>
          <w:p>
            <w:pPr>
              <w:widowControl/>
              <w:jc w:val="center"/>
              <w:textAlignment w:val="bottom"/>
              <w:rPr>
                <w:rFonts w:hint="default"/>
                <w:b/>
                <w:bCs/>
                <w:sz w:val="22"/>
                <w:szCs w:val="22"/>
              </w:rPr>
            </w:pPr>
            <w:r>
              <w:rPr>
                <w:rFonts w:hint="default"/>
                <w:b/>
                <w:bCs/>
                <w:sz w:val="22"/>
                <w:szCs w:val="22"/>
              </w:rPr>
              <w:t>85.6</w:t>
            </w:r>
          </w:p>
        </w:tc>
        <w:tc>
          <w:tcPr>
            <w:tcW w:w="1322" w:type="dxa"/>
            <w:noWrap w:val="0"/>
            <w:vAlign w:val="bottom"/>
          </w:tcPr>
          <w:p>
            <w:pPr>
              <w:widowControl/>
              <w:jc w:val="center"/>
              <w:textAlignment w:val="bottom"/>
              <w:rPr>
                <w:rFonts w:hint="default"/>
                <w:sz w:val="22"/>
                <w:szCs w:val="22"/>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卫生和社会工作</w:t>
            </w:r>
          </w:p>
        </w:tc>
        <w:tc>
          <w:tcPr>
            <w:tcW w:w="132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32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rPr>
            </w:pPr>
            <w:r>
              <w:rPr>
                <w:rFonts w:hint="default"/>
                <w:b/>
                <w:bCs/>
                <w:sz w:val="22"/>
                <w:szCs w:val="22"/>
              </w:rPr>
              <w:t>56.6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文化、体育和娱乐业</w:t>
            </w:r>
          </w:p>
        </w:tc>
        <w:tc>
          <w:tcPr>
            <w:tcW w:w="1322" w:type="dxa"/>
            <w:noWrap w:val="0"/>
            <w:vAlign w:val="bottom"/>
          </w:tcPr>
          <w:p>
            <w:pPr>
              <w:widowControl/>
              <w:jc w:val="center"/>
              <w:textAlignment w:val="bottom"/>
              <w:rPr>
                <w:rFonts w:hint="default"/>
                <w:sz w:val="22"/>
                <w:szCs w:val="22"/>
              </w:rPr>
            </w:pPr>
            <w:r>
              <w:rPr>
                <w:rFonts w:hint="default"/>
                <w:b/>
                <w:bCs/>
                <w:sz w:val="22"/>
                <w:szCs w:val="22"/>
              </w:rPr>
              <w:t>85.4</w:t>
            </w:r>
          </w:p>
        </w:tc>
        <w:tc>
          <w:tcPr>
            <w:tcW w:w="1322" w:type="dxa"/>
            <w:noWrap w:val="0"/>
            <w:vAlign w:val="bottom"/>
          </w:tcPr>
          <w:p>
            <w:pPr>
              <w:widowControl/>
              <w:jc w:val="center"/>
              <w:textAlignment w:val="bottom"/>
              <w:rPr>
                <w:rFonts w:hint="default"/>
                <w:sz w:val="22"/>
                <w:szCs w:val="22"/>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sz w:val="22"/>
                <w:szCs w:val="22"/>
              </w:rPr>
            </w:pPr>
            <w:r>
              <w:rPr>
                <w:rFonts w:hint="default"/>
                <w:sz w:val="22"/>
                <w:szCs w:val="22"/>
              </w:rPr>
              <w:t>农、林、牧、渔业</w:t>
            </w:r>
          </w:p>
        </w:tc>
        <w:tc>
          <w:tcPr>
            <w:tcW w:w="132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lang w:val="en-US" w:eastAsia="zh-CN"/>
              </w:rPr>
            </w:pPr>
            <w:r>
              <w:rPr>
                <w:rFonts w:hint="eastAsia"/>
                <w:sz w:val="22"/>
                <w:szCs w:val="22"/>
                <w:lang w:val="en-US" w:eastAsia="zh-CN"/>
              </w:rPr>
              <w:t>0.0</w:t>
            </w:r>
          </w:p>
        </w:tc>
        <w:tc>
          <w:tcPr>
            <w:tcW w:w="1322" w:type="dxa"/>
            <w:noWrap w:val="0"/>
            <w:vAlign w:val="bottom"/>
          </w:tcPr>
          <w:p>
            <w:pPr>
              <w:widowControl/>
              <w:jc w:val="center"/>
              <w:textAlignment w:val="bottom"/>
              <w:rPr>
                <w:rFonts w:hint="default"/>
                <w:sz w:val="22"/>
                <w:szCs w:val="22"/>
                <w:lang w:val="en-US" w:eastAsia="zh-CN"/>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0" w:type="dxa"/>
            <w:noWrap w:val="0"/>
            <w:vAlign w:val="bottom"/>
          </w:tcPr>
          <w:p>
            <w:pPr>
              <w:widowControl/>
              <w:jc w:val="center"/>
              <w:textAlignment w:val="bottom"/>
              <w:rPr>
                <w:rFonts w:hint="default"/>
                <w:b/>
                <w:bCs/>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32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60.0</w:t>
            </w:r>
          </w:p>
        </w:tc>
        <w:tc>
          <w:tcPr>
            <w:tcW w:w="132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8.6</w:t>
            </w:r>
          </w:p>
        </w:tc>
        <w:tc>
          <w:tcPr>
            <w:tcW w:w="132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13.7</w:t>
            </w:r>
          </w:p>
        </w:tc>
      </w:tr>
    </w:tbl>
    <w:p>
      <w:pPr>
        <w:ind w:firstLine="0" w:firstLineChars="0"/>
        <w:rPr>
          <w:rFonts w:hint="eastAsia"/>
        </w:rPr>
      </w:pPr>
      <w:bookmarkStart w:id="6" w:name="_Toc28012141"/>
    </w:p>
    <w:p>
      <w:pPr>
        <w:ind w:firstLine="643" w:firstLineChars="200"/>
        <w:rPr>
          <w:rFonts w:eastAsia="仿宋"/>
          <w:b/>
          <w:sz w:val="32"/>
          <w:szCs w:val="32"/>
        </w:rPr>
      </w:pPr>
      <w:r>
        <w:rPr>
          <w:rFonts w:hint="eastAsia" w:eastAsia="仿宋"/>
          <w:b/>
          <w:sz w:val="32"/>
          <w:szCs w:val="32"/>
          <w:lang w:val="en-US" w:eastAsia="zh-CN"/>
        </w:rPr>
        <w:t>4</w:t>
      </w:r>
      <w:r>
        <w:rPr>
          <w:rFonts w:eastAsia="仿宋"/>
          <w:b/>
          <w:sz w:val="32"/>
          <w:szCs w:val="32"/>
        </w:rPr>
        <w:t>.员工的户籍情况</w:t>
      </w:r>
      <w:bookmarkEnd w:id="6"/>
    </w:p>
    <w:p>
      <w:pPr>
        <w:ind w:firstLine="803" w:firstLineChars="250"/>
        <w:rPr>
          <w:rFonts w:eastAsia="仿宋_GB2312"/>
          <w:color w:val="000000"/>
          <w:sz w:val="32"/>
          <w:szCs w:val="32"/>
        </w:rPr>
      </w:pPr>
      <w:r>
        <w:rPr>
          <w:rFonts w:hint="eastAsia" w:eastAsia="仿宋"/>
          <w:b/>
          <w:sz w:val="32"/>
          <w:szCs w:val="32"/>
        </w:rPr>
        <w:t>不同行业</w:t>
      </w:r>
      <w:r>
        <w:rPr>
          <w:rFonts w:eastAsia="仿宋"/>
          <w:b/>
          <w:sz w:val="32"/>
          <w:szCs w:val="32"/>
        </w:rPr>
        <w:t>企业</w:t>
      </w:r>
      <w:r>
        <w:rPr>
          <w:rFonts w:hint="eastAsia" w:eastAsia="仿宋"/>
          <w:b/>
          <w:sz w:val="32"/>
          <w:szCs w:val="32"/>
        </w:rPr>
        <w:t>中</w:t>
      </w:r>
      <w:r>
        <w:rPr>
          <w:rFonts w:eastAsia="仿宋"/>
          <w:b/>
          <w:sz w:val="32"/>
          <w:szCs w:val="32"/>
        </w:rPr>
        <w:t>员工主要</w:t>
      </w:r>
      <w:r>
        <w:rPr>
          <w:rFonts w:hint="eastAsia" w:eastAsia="仿宋"/>
          <w:b/>
          <w:sz w:val="32"/>
          <w:szCs w:val="32"/>
        </w:rPr>
        <w:t>为</w:t>
      </w:r>
      <w:r>
        <w:rPr>
          <w:rFonts w:eastAsia="仿宋"/>
          <w:b/>
          <w:sz w:val="32"/>
          <w:szCs w:val="32"/>
        </w:rPr>
        <w:t>本</w:t>
      </w:r>
      <w:r>
        <w:rPr>
          <w:rFonts w:hint="eastAsia" w:eastAsia="仿宋"/>
          <w:b/>
          <w:sz w:val="32"/>
          <w:szCs w:val="32"/>
          <w:lang w:val="en-US" w:eastAsia="zh-CN"/>
        </w:rPr>
        <w:t>省</w:t>
      </w:r>
      <w:r>
        <w:rPr>
          <w:rFonts w:eastAsia="仿宋"/>
          <w:b/>
          <w:sz w:val="32"/>
          <w:szCs w:val="32"/>
        </w:rPr>
        <w:t>户籍。</w:t>
      </w:r>
      <w:r>
        <w:rPr>
          <w:rFonts w:eastAsia="仿宋_GB2312"/>
          <w:color w:val="000000"/>
          <w:sz w:val="32"/>
          <w:szCs w:val="32"/>
        </w:rPr>
        <w:t>从户籍</w:t>
      </w:r>
      <w:r>
        <w:rPr>
          <w:rFonts w:hint="default" w:eastAsia="仿宋_GB2312"/>
          <w:color w:val="000000"/>
          <w:sz w:val="32"/>
          <w:szCs w:val="32"/>
        </w:rPr>
        <w:t>结构</w:t>
      </w:r>
      <w:r>
        <w:rPr>
          <w:rFonts w:eastAsia="仿宋_GB2312"/>
          <w:color w:val="000000"/>
          <w:sz w:val="32"/>
          <w:szCs w:val="32"/>
        </w:rPr>
        <w:t>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进入</w:t>
      </w:r>
      <w:r>
        <w:rPr>
          <w:rFonts w:hint="default" w:eastAsia="仿宋_GB2312"/>
          <w:color w:val="000000"/>
          <w:sz w:val="32"/>
          <w:szCs w:val="32"/>
        </w:rPr>
        <w:t>从化</w:t>
      </w:r>
      <w:r>
        <w:rPr>
          <w:rFonts w:eastAsia="仿宋_GB2312"/>
          <w:color w:val="000000"/>
          <w:sz w:val="32"/>
          <w:szCs w:val="32"/>
        </w:rPr>
        <w:t>区就业的本省户籍人员</w:t>
      </w:r>
      <w:r>
        <w:rPr>
          <w:rFonts w:hint="default" w:eastAsia="仿宋_GB2312"/>
          <w:color w:val="000000"/>
          <w:sz w:val="32"/>
          <w:szCs w:val="32"/>
          <w:lang w:val="en-US" w:eastAsia="zh-CN"/>
        </w:rPr>
        <w:t>约占</w:t>
      </w:r>
      <w:r>
        <w:rPr>
          <w:rFonts w:hint="default" w:eastAsia="仿宋_GB2312"/>
          <w:color w:val="000000"/>
          <w:sz w:val="32"/>
          <w:szCs w:val="32"/>
        </w:rPr>
        <w:t>70%</w:t>
      </w:r>
      <w:r>
        <w:rPr>
          <w:rFonts w:eastAsia="仿宋_GB2312"/>
          <w:color w:val="000000"/>
          <w:sz w:val="32"/>
          <w:szCs w:val="32"/>
        </w:rPr>
        <w:t>，外省户籍人员约</w:t>
      </w:r>
      <w:r>
        <w:rPr>
          <w:rFonts w:hint="default" w:eastAsia="仿宋_GB2312"/>
          <w:color w:val="000000"/>
          <w:sz w:val="32"/>
          <w:szCs w:val="32"/>
        </w:rPr>
        <w:t>占</w:t>
      </w:r>
      <w:r>
        <w:rPr>
          <w:rFonts w:hint="default" w:eastAsia="仿宋_GB2312"/>
          <w:color w:val="000000"/>
          <w:sz w:val="32"/>
          <w:szCs w:val="32"/>
          <w:lang w:val="en-US" w:eastAsia="zh-CN"/>
        </w:rPr>
        <w:t>30</w:t>
      </w:r>
      <w:r>
        <w:rPr>
          <w:rFonts w:hint="default" w:eastAsia="仿宋_GB2312"/>
          <w:color w:val="000000"/>
          <w:sz w:val="32"/>
          <w:szCs w:val="32"/>
        </w:rPr>
        <w:t>%</w:t>
      </w:r>
      <w:r>
        <w:rPr>
          <w:rFonts w:eastAsia="仿宋_GB2312"/>
          <w:color w:val="000000"/>
          <w:sz w:val="32"/>
          <w:szCs w:val="32"/>
        </w:rPr>
        <w:t>（见图1</w:t>
      </w:r>
      <w:r>
        <w:rPr>
          <w:rFonts w:hint="eastAsia" w:eastAsia="仿宋_GB2312"/>
          <w:color w:val="000000"/>
          <w:sz w:val="32"/>
          <w:szCs w:val="32"/>
          <w:lang w:val="en-US" w:eastAsia="zh-CN"/>
        </w:rPr>
        <w:t>.1</w:t>
      </w:r>
      <w:r>
        <w:rPr>
          <w:rFonts w:eastAsia="仿宋_GB2312"/>
          <w:color w:val="000000"/>
          <w:sz w:val="32"/>
          <w:szCs w:val="32"/>
        </w:rPr>
        <w:t>）。</w:t>
      </w: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p>
    <w:p>
      <w:pPr>
        <w:pStyle w:val="39"/>
        <w:numPr>
          <w:ilvl w:val="0"/>
          <w:numId w:val="0"/>
        </w:numPr>
        <w:rPr>
          <w:rFonts w:eastAsia="新宋体"/>
        </w:rPr>
      </w:pPr>
      <w:r>
        <w:drawing>
          <wp:inline distT="0" distB="0" distL="114300" distR="114300">
            <wp:extent cx="5266055" cy="2726055"/>
            <wp:effectExtent l="0" t="0" r="4445" b="4445"/>
            <wp:docPr id="82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9"/>
        <w:numPr>
          <w:ilvl w:val="0"/>
          <w:numId w:val="0"/>
        </w:numPr>
        <w:jc w:val="both"/>
        <w:rPr>
          <w:rFonts w:eastAsia="新宋体"/>
        </w:rPr>
      </w:pPr>
    </w:p>
    <w:p>
      <w:pPr>
        <w:pStyle w:val="39"/>
        <w:numPr>
          <w:ilvl w:val="0"/>
          <w:numId w:val="0"/>
        </w:numPr>
        <w:rPr>
          <w:rFonts w:eastAsia="新宋体"/>
        </w:rPr>
      </w:pPr>
      <w:r>
        <w:rPr>
          <w:rFonts w:eastAsia="新宋体"/>
        </w:rPr>
        <w:t>图1</w:t>
      </w:r>
      <w:r>
        <w:rPr>
          <w:rFonts w:hint="eastAsia" w:eastAsia="新宋体"/>
          <w:lang w:val="en-US" w:eastAsia="zh-CN"/>
        </w:rPr>
        <w:t>.1</w:t>
      </w:r>
      <w:r>
        <w:rPr>
          <w:rFonts w:eastAsia="新宋体"/>
        </w:rPr>
        <w:t>：</w:t>
      </w:r>
      <w:r>
        <w:rPr>
          <w:rFonts w:hint="eastAsia" w:eastAsia="新宋体"/>
          <w:lang w:eastAsia="zh-CN"/>
        </w:rPr>
        <w:t>2024年上半年</w:t>
      </w:r>
      <w:r>
        <w:rPr>
          <w:rFonts w:eastAsia="新宋体"/>
        </w:rPr>
        <w:t>样本企业员工户籍结构</w:t>
      </w:r>
    </w:p>
    <w:p>
      <w:pPr>
        <w:widowControl/>
        <w:spacing w:before="156" w:beforeLines="50"/>
        <w:ind w:firstLine="627" w:firstLineChars="196"/>
        <w:jc w:val="left"/>
        <w:rPr>
          <w:rFonts w:eastAsia="仿宋"/>
          <w:kern w:val="0"/>
          <w:sz w:val="32"/>
          <w:szCs w:val="32"/>
        </w:rPr>
      </w:pPr>
      <w:r>
        <w:rPr>
          <w:rFonts w:hint="default" w:eastAsia="仿宋_GB2312"/>
          <w:color w:val="000000"/>
          <w:kern w:val="2"/>
          <w:sz w:val="32"/>
          <w:szCs w:val="32"/>
        </w:rPr>
        <w:t>分行业来看</w:t>
      </w:r>
      <w:r>
        <w:rPr>
          <w:rFonts w:eastAsia="仿宋_GB2312"/>
          <w:color w:val="000000"/>
          <w:kern w:val="2"/>
          <w:sz w:val="32"/>
          <w:szCs w:val="32"/>
        </w:rPr>
        <w:t>，</w:t>
      </w:r>
      <w:r>
        <w:rPr>
          <w:rFonts w:hint="default" w:eastAsia="仿宋_GB2312"/>
          <w:color w:val="000000"/>
          <w:kern w:val="2"/>
          <w:sz w:val="32"/>
          <w:szCs w:val="32"/>
        </w:rPr>
        <w:t>文化、体育和娱乐业</w:t>
      </w:r>
      <w:r>
        <w:rPr>
          <w:rFonts w:hint="eastAsia" w:eastAsia="仿宋_GB2312"/>
          <w:color w:val="000000"/>
          <w:kern w:val="2"/>
          <w:sz w:val="32"/>
          <w:szCs w:val="32"/>
          <w:lang w:eastAsia="zh-CN"/>
        </w:rPr>
        <w:t>，农、林、牧、渔业</w:t>
      </w:r>
      <w:r>
        <w:rPr>
          <w:rFonts w:hint="default" w:eastAsia="仿宋_GB2312"/>
          <w:color w:val="000000"/>
          <w:kern w:val="2"/>
          <w:sz w:val="32"/>
          <w:szCs w:val="32"/>
        </w:rPr>
        <w:t>的员工全部为</w:t>
      </w:r>
      <w:r>
        <w:rPr>
          <w:rFonts w:hint="default" w:eastAsia="仿宋_GB2312"/>
          <w:color w:val="000000"/>
          <w:kern w:val="2"/>
          <w:sz w:val="32"/>
          <w:szCs w:val="32"/>
          <w:lang w:val="en-US" w:eastAsia="zh-CN"/>
        </w:rPr>
        <w:t>本省</w:t>
      </w:r>
      <w:r>
        <w:rPr>
          <w:rFonts w:hint="default" w:eastAsia="仿宋_GB2312"/>
          <w:color w:val="000000"/>
          <w:kern w:val="2"/>
          <w:sz w:val="32"/>
          <w:szCs w:val="32"/>
        </w:rPr>
        <w:t>户籍人员；电力、热力、燃气及水生产和供应业</w:t>
      </w:r>
      <w:r>
        <w:rPr>
          <w:rFonts w:hint="default" w:eastAsia="仿宋_GB2312"/>
          <w:color w:val="000000"/>
          <w:kern w:val="2"/>
          <w:sz w:val="32"/>
          <w:szCs w:val="32"/>
          <w:lang w:eastAsia="zh-CN"/>
        </w:rPr>
        <w:t>，</w:t>
      </w:r>
      <w:r>
        <w:rPr>
          <w:rFonts w:hint="eastAsia" w:eastAsia="仿宋_GB2312"/>
          <w:color w:val="000000"/>
          <w:kern w:val="2"/>
          <w:sz w:val="32"/>
          <w:szCs w:val="32"/>
          <w:lang w:val="en-US" w:eastAsia="zh-CN"/>
        </w:rPr>
        <w:t>房地产业，</w:t>
      </w:r>
      <w:r>
        <w:rPr>
          <w:rFonts w:hint="default" w:eastAsia="仿宋_GB2312"/>
          <w:color w:val="000000"/>
          <w:sz w:val="32"/>
          <w:szCs w:val="32"/>
        </w:rPr>
        <w:t>水利、环境和公共设施管理业</w:t>
      </w:r>
      <w:r>
        <w:rPr>
          <w:rFonts w:hint="default" w:eastAsia="仿宋_GB2312"/>
          <w:color w:val="000000"/>
          <w:kern w:val="2"/>
          <w:sz w:val="32"/>
          <w:szCs w:val="32"/>
        </w:rPr>
        <w:t>的</w:t>
      </w:r>
      <w:r>
        <w:rPr>
          <w:rFonts w:eastAsia="仿宋_GB2312"/>
          <w:color w:val="000000"/>
          <w:kern w:val="2"/>
          <w:sz w:val="32"/>
          <w:szCs w:val="32"/>
        </w:rPr>
        <w:t>本市户籍人</w:t>
      </w:r>
      <w:r>
        <w:rPr>
          <w:rFonts w:hint="default" w:eastAsia="仿宋_GB2312"/>
          <w:color w:val="000000"/>
          <w:kern w:val="2"/>
          <w:sz w:val="32"/>
          <w:szCs w:val="32"/>
        </w:rPr>
        <w:t>员</w:t>
      </w:r>
      <w:r>
        <w:rPr>
          <w:rFonts w:eastAsia="仿宋_GB2312"/>
          <w:color w:val="000000"/>
          <w:kern w:val="2"/>
          <w:sz w:val="32"/>
          <w:szCs w:val="32"/>
        </w:rPr>
        <w:t>占比</w:t>
      </w:r>
      <w:r>
        <w:rPr>
          <w:rFonts w:hint="default" w:eastAsia="仿宋_GB2312"/>
          <w:color w:val="000000"/>
          <w:kern w:val="2"/>
          <w:sz w:val="32"/>
          <w:szCs w:val="32"/>
        </w:rPr>
        <w:t>超过80%</w:t>
      </w:r>
      <w:r>
        <w:rPr>
          <w:rFonts w:eastAsia="仿宋_GB2312"/>
          <w:color w:val="000000"/>
          <w:kern w:val="2"/>
          <w:sz w:val="32"/>
          <w:szCs w:val="32"/>
        </w:rPr>
        <w:t>，分别为</w:t>
      </w:r>
      <w:r>
        <w:rPr>
          <w:rFonts w:hint="default" w:eastAsia="仿宋_GB2312"/>
          <w:color w:val="000000"/>
          <w:kern w:val="2"/>
          <w:sz w:val="32"/>
          <w:szCs w:val="32"/>
          <w:lang w:val="en-US" w:eastAsia="zh-CN"/>
        </w:rPr>
        <w:t>9</w:t>
      </w:r>
      <w:r>
        <w:rPr>
          <w:rFonts w:hint="eastAsia" w:eastAsia="仿宋_GB2312"/>
          <w:color w:val="000000"/>
          <w:kern w:val="2"/>
          <w:sz w:val="32"/>
          <w:szCs w:val="32"/>
          <w:lang w:val="en-US" w:eastAsia="zh-CN"/>
        </w:rPr>
        <w:t>3</w:t>
      </w:r>
      <w:r>
        <w:rPr>
          <w:rFonts w:hint="default" w:eastAsia="仿宋_GB2312"/>
          <w:color w:val="000000"/>
          <w:kern w:val="2"/>
          <w:sz w:val="32"/>
          <w:szCs w:val="32"/>
          <w:lang w:val="en-US" w:eastAsia="zh-CN"/>
        </w:rPr>
        <w:t>.</w:t>
      </w:r>
      <w:r>
        <w:rPr>
          <w:rFonts w:hint="eastAsia" w:eastAsia="仿宋_GB2312"/>
          <w:color w:val="000000"/>
          <w:kern w:val="2"/>
          <w:sz w:val="32"/>
          <w:szCs w:val="32"/>
          <w:lang w:val="en-US" w:eastAsia="zh-CN"/>
        </w:rPr>
        <w:t>6</w:t>
      </w:r>
      <w:r>
        <w:rPr>
          <w:rFonts w:eastAsia="仿宋_GB2312"/>
          <w:color w:val="000000"/>
          <w:kern w:val="2"/>
          <w:sz w:val="32"/>
          <w:szCs w:val="32"/>
        </w:rPr>
        <w:t>%、</w:t>
      </w:r>
      <w:r>
        <w:rPr>
          <w:rFonts w:hint="eastAsia" w:eastAsia="仿宋_GB2312"/>
          <w:color w:val="000000"/>
          <w:kern w:val="2"/>
          <w:sz w:val="32"/>
          <w:szCs w:val="32"/>
          <w:lang w:val="en-US" w:eastAsia="zh-CN"/>
        </w:rPr>
        <w:t>97.3</w:t>
      </w:r>
      <w:r>
        <w:rPr>
          <w:rFonts w:eastAsia="仿宋_GB2312"/>
          <w:color w:val="000000"/>
          <w:kern w:val="2"/>
          <w:sz w:val="32"/>
          <w:szCs w:val="32"/>
        </w:rPr>
        <w:t>%</w:t>
      </w:r>
      <w:r>
        <w:rPr>
          <w:rFonts w:hint="default" w:eastAsia="仿宋_GB2312"/>
          <w:color w:val="000000"/>
          <w:kern w:val="2"/>
          <w:sz w:val="32"/>
          <w:szCs w:val="32"/>
          <w:lang w:eastAsia="zh-CN"/>
        </w:rPr>
        <w:t>、</w:t>
      </w:r>
      <w:r>
        <w:rPr>
          <w:rFonts w:hint="default" w:eastAsia="仿宋_GB2312"/>
          <w:color w:val="000000"/>
          <w:kern w:val="2"/>
          <w:sz w:val="32"/>
          <w:szCs w:val="32"/>
          <w:lang w:val="en-US" w:eastAsia="zh-CN"/>
        </w:rPr>
        <w:t>8</w:t>
      </w:r>
      <w:r>
        <w:rPr>
          <w:rFonts w:hint="eastAsia" w:eastAsia="仿宋_GB2312"/>
          <w:color w:val="000000"/>
          <w:kern w:val="2"/>
          <w:sz w:val="32"/>
          <w:szCs w:val="32"/>
          <w:lang w:val="en-US" w:eastAsia="zh-CN"/>
        </w:rPr>
        <w:t>3</w:t>
      </w:r>
      <w:r>
        <w:rPr>
          <w:rFonts w:hint="default" w:eastAsia="仿宋_GB2312"/>
          <w:color w:val="000000"/>
          <w:kern w:val="2"/>
          <w:sz w:val="32"/>
          <w:szCs w:val="32"/>
          <w:lang w:val="en-US" w:eastAsia="zh-CN"/>
        </w:rPr>
        <w:t>.</w:t>
      </w:r>
      <w:r>
        <w:rPr>
          <w:rFonts w:hint="eastAsia" w:eastAsia="仿宋_GB2312"/>
          <w:color w:val="000000"/>
          <w:kern w:val="2"/>
          <w:sz w:val="32"/>
          <w:szCs w:val="32"/>
          <w:lang w:val="en-US" w:eastAsia="zh-CN"/>
        </w:rPr>
        <w:t>1</w:t>
      </w:r>
      <w:r>
        <w:rPr>
          <w:rFonts w:eastAsia="仿宋_GB2312"/>
          <w:color w:val="000000"/>
          <w:kern w:val="2"/>
          <w:sz w:val="32"/>
          <w:szCs w:val="32"/>
        </w:rPr>
        <w:t>%；外省户籍人</w:t>
      </w:r>
      <w:r>
        <w:rPr>
          <w:rFonts w:hint="default" w:eastAsia="仿宋_GB2312"/>
          <w:color w:val="000000"/>
          <w:kern w:val="2"/>
          <w:sz w:val="32"/>
          <w:szCs w:val="32"/>
        </w:rPr>
        <w:t>员</w:t>
      </w:r>
      <w:r>
        <w:rPr>
          <w:rFonts w:eastAsia="仿宋_GB2312"/>
          <w:color w:val="000000"/>
          <w:kern w:val="2"/>
          <w:sz w:val="32"/>
          <w:szCs w:val="32"/>
        </w:rPr>
        <w:t>占比</w:t>
      </w:r>
      <w:r>
        <w:rPr>
          <w:rFonts w:hint="default" w:eastAsia="仿宋_GB2312"/>
          <w:color w:val="000000"/>
          <w:kern w:val="2"/>
          <w:sz w:val="32"/>
          <w:szCs w:val="32"/>
        </w:rPr>
        <w:t>超过40%</w:t>
      </w:r>
      <w:r>
        <w:rPr>
          <w:rFonts w:eastAsia="仿宋_GB2312"/>
          <w:color w:val="000000"/>
          <w:kern w:val="2"/>
          <w:sz w:val="32"/>
          <w:szCs w:val="32"/>
        </w:rPr>
        <w:t>的行业是</w:t>
      </w:r>
      <w:r>
        <w:rPr>
          <w:rFonts w:hint="default" w:eastAsia="仿宋_GB2312"/>
          <w:color w:val="000000"/>
          <w:kern w:val="2"/>
          <w:sz w:val="32"/>
          <w:szCs w:val="32"/>
        </w:rPr>
        <w:t>交通运输、仓储和邮政业，</w:t>
      </w:r>
      <w:r>
        <w:rPr>
          <w:rFonts w:hint="eastAsia" w:eastAsia="仿宋_GB2312"/>
          <w:color w:val="000000"/>
          <w:kern w:val="2"/>
          <w:sz w:val="32"/>
          <w:szCs w:val="32"/>
          <w:lang w:val="en-US" w:eastAsia="zh-CN"/>
        </w:rPr>
        <w:t>租赁和商务服务业，</w:t>
      </w:r>
      <w:r>
        <w:rPr>
          <w:rFonts w:hint="default" w:eastAsia="仿宋_GB2312"/>
          <w:color w:val="000000"/>
          <w:kern w:val="2"/>
          <w:sz w:val="32"/>
          <w:szCs w:val="32"/>
        </w:rPr>
        <w:t>居民服务、修理和其他服务业</w:t>
      </w:r>
      <w:r>
        <w:rPr>
          <w:rFonts w:eastAsia="仿宋_GB2312"/>
          <w:color w:val="000000"/>
          <w:kern w:val="2"/>
          <w:sz w:val="32"/>
          <w:szCs w:val="32"/>
        </w:rPr>
        <w:t>，分别为</w:t>
      </w:r>
      <w:r>
        <w:rPr>
          <w:rFonts w:hint="default" w:eastAsia="仿宋_GB2312"/>
          <w:color w:val="000000"/>
          <w:kern w:val="2"/>
          <w:sz w:val="32"/>
          <w:szCs w:val="32"/>
          <w:lang w:val="en-US" w:eastAsia="zh-CN"/>
        </w:rPr>
        <w:t>5</w:t>
      </w:r>
      <w:r>
        <w:rPr>
          <w:rFonts w:hint="eastAsia" w:eastAsia="仿宋_GB2312"/>
          <w:color w:val="000000"/>
          <w:kern w:val="2"/>
          <w:sz w:val="32"/>
          <w:szCs w:val="32"/>
          <w:lang w:val="en-US" w:eastAsia="zh-CN"/>
        </w:rPr>
        <w:t>6</w:t>
      </w:r>
      <w:r>
        <w:rPr>
          <w:rFonts w:hint="default" w:eastAsia="仿宋_GB2312"/>
          <w:color w:val="000000"/>
          <w:kern w:val="2"/>
          <w:sz w:val="32"/>
          <w:szCs w:val="32"/>
          <w:lang w:val="en-US" w:eastAsia="zh-CN"/>
        </w:rPr>
        <w:t>.</w:t>
      </w:r>
      <w:r>
        <w:rPr>
          <w:rFonts w:hint="eastAsia" w:eastAsia="仿宋_GB2312"/>
          <w:color w:val="000000"/>
          <w:kern w:val="2"/>
          <w:sz w:val="32"/>
          <w:szCs w:val="32"/>
          <w:lang w:val="en-US" w:eastAsia="zh-CN"/>
        </w:rPr>
        <w:t>1</w:t>
      </w:r>
      <w:r>
        <w:rPr>
          <w:rFonts w:hint="default" w:eastAsia="仿宋_GB2312"/>
          <w:color w:val="000000"/>
          <w:kern w:val="2"/>
          <w:sz w:val="32"/>
          <w:szCs w:val="32"/>
        </w:rPr>
        <w:t>%</w:t>
      </w:r>
      <w:r>
        <w:rPr>
          <w:rFonts w:hint="eastAsia" w:eastAsia="仿宋_GB2312"/>
          <w:color w:val="000000"/>
          <w:kern w:val="2"/>
          <w:sz w:val="32"/>
          <w:szCs w:val="32"/>
          <w:lang w:eastAsia="zh-CN"/>
        </w:rPr>
        <w:t>、</w:t>
      </w:r>
      <w:r>
        <w:rPr>
          <w:rFonts w:hint="eastAsia" w:eastAsia="仿宋_GB2312"/>
          <w:color w:val="000000"/>
          <w:kern w:val="2"/>
          <w:sz w:val="32"/>
          <w:szCs w:val="32"/>
          <w:lang w:val="en-US" w:eastAsia="zh-CN"/>
        </w:rPr>
        <w:t>77.9</w:t>
      </w:r>
      <w:r>
        <w:rPr>
          <w:rFonts w:eastAsia="仿宋_GB2312"/>
          <w:color w:val="000000"/>
          <w:kern w:val="2"/>
          <w:sz w:val="32"/>
          <w:szCs w:val="32"/>
        </w:rPr>
        <w:t>%</w:t>
      </w:r>
      <w:r>
        <w:rPr>
          <w:rFonts w:hint="eastAsia" w:eastAsia="仿宋_GB2312"/>
          <w:color w:val="000000"/>
          <w:kern w:val="2"/>
          <w:sz w:val="32"/>
          <w:szCs w:val="32"/>
          <w:lang w:val="en-US" w:eastAsia="zh-CN"/>
        </w:rPr>
        <w:t>和80.8%</w:t>
      </w:r>
      <w:r>
        <w:rPr>
          <w:rFonts w:eastAsia="仿宋_GB2312"/>
          <w:color w:val="000000"/>
          <w:kern w:val="2"/>
          <w:sz w:val="32"/>
          <w:szCs w:val="32"/>
        </w:rPr>
        <w:t>（见表</w:t>
      </w:r>
      <w:r>
        <w:rPr>
          <w:rFonts w:hint="eastAsia" w:eastAsia="仿宋_GB2312"/>
          <w:color w:val="000000"/>
          <w:kern w:val="2"/>
          <w:sz w:val="32"/>
          <w:szCs w:val="32"/>
          <w:lang w:val="en-US" w:eastAsia="zh-CN"/>
        </w:rPr>
        <w:t>1.</w:t>
      </w:r>
      <w:r>
        <w:rPr>
          <w:rFonts w:hint="eastAsia" w:eastAsia="仿宋_GB2312"/>
          <w:color w:val="000000"/>
          <w:kern w:val="2"/>
          <w:sz w:val="32"/>
          <w:szCs w:val="32"/>
          <w:lang w:eastAsia="zh-CN"/>
        </w:rPr>
        <w:t>5</w:t>
      </w:r>
      <w:r>
        <w:rPr>
          <w:rFonts w:eastAsia="仿宋_GB2312"/>
          <w:color w:val="000000"/>
          <w:kern w:val="2"/>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1.5</w:t>
      </w:r>
      <w:r>
        <w:rPr>
          <w:rFonts w:hint="eastAsia" w:eastAsia="宋体"/>
        </w:rPr>
        <w:t>：</w:t>
      </w:r>
      <w:r>
        <w:rPr>
          <w:rFonts w:hint="eastAsia" w:eastAsia="宋体"/>
          <w:lang w:eastAsia="zh-CN"/>
        </w:rPr>
        <w:t>2024年上半年</w:t>
      </w:r>
      <w:r>
        <w:rPr>
          <w:rFonts w:eastAsia="宋体"/>
        </w:rPr>
        <w:t>样本企业分行业员工户籍结构</w:t>
      </w:r>
    </w:p>
    <w:p>
      <w:pPr>
        <w:pStyle w:val="39"/>
        <w:numPr>
          <w:ilvl w:val="0"/>
          <w:numId w:val="0"/>
        </w:numPr>
        <w:rPr>
          <w:rFonts w:eastAsia="宋体"/>
        </w:rPr>
      </w:pPr>
      <w:r>
        <w:rPr>
          <w:rFonts w:eastAsia="宋体"/>
          <w:szCs w:val="24"/>
        </w:rPr>
        <w:t>（</w:t>
      </w:r>
      <w:r>
        <w:rPr>
          <w:rFonts w:hint="eastAsia" w:eastAsia="宋体"/>
          <w:szCs w:val="24"/>
          <w:lang w:eastAsia="zh-CN"/>
        </w:rPr>
        <w:t>上半年</w:t>
      </w:r>
      <w:r>
        <w:rPr>
          <w:rFonts w:eastAsia="宋体"/>
          <w:szCs w:val="24"/>
        </w:rPr>
        <w:t>平均）</w:t>
      </w:r>
    </w:p>
    <w:p>
      <w:pPr>
        <w:jc w:val="right"/>
        <w:rPr>
          <w:b/>
          <w:sz w:val="24"/>
        </w:rPr>
      </w:pPr>
      <w:r>
        <w:rPr>
          <w:b/>
          <w:sz w:val="24"/>
        </w:rPr>
        <w:t>单位：%</w:t>
      </w:r>
    </w:p>
    <w:tbl>
      <w:tblPr>
        <w:tblStyle w:val="13"/>
        <w:tblW w:w="9414"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56"/>
        <w:gridCol w:w="1476"/>
        <w:gridCol w:w="1752"/>
        <w:gridCol w:w="1252"/>
        <w:gridCol w:w="1278"/>
        <w:tblGridChange w:id="0">
          <w:tblGrid>
            <w:gridCol w:w="64"/>
            <w:gridCol w:w="3592"/>
            <w:gridCol w:w="64"/>
            <w:gridCol w:w="1412"/>
            <w:gridCol w:w="64"/>
            <w:gridCol w:w="1688"/>
            <w:gridCol w:w="64"/>
            <w:gridCol w:w="1188"/>
            <w:gridCol w:w="64"/>
            <w:gridCol w:w="1214"/>
            <w:gridCol w:w="64"/>
          </w:tblGrid>
        </w:tblGridChange>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38" w:hRule="atLeast"/>
          <w:tblHeader/>
          <w:jc w:val="center"/>
        </w:trPr>
        <w:tc>
          <w:tcPr>
            <w:tcW w:w="3656" w:type="dxa"/>
            <w:tcBorders>
              <w:right w:val="single" w:color="auto" w:sz="4" w:space="0"/>
            </w:tcBorders>
            <w:shd w:val="clear" w:color="auto" w:fill="auto"/>
            <w:noWrap w:val="0"/>
            <w:vAlign w:val="center"/>
          </w:tcPr>
          <w:p>
            <w:pPr>
              <w:widowControl/>
              <w:jc w:val="center"/>
              <w:rPr>
                <w:b/>
                <w:bCs/>
                <w:color w:val="000000"/>
                <w:kern w:val="0"/>
                <w:sz w:val="22"/>
                <w:szCs w:val="22"/>
              </w:rPr>
            </w:pPr>
            <w:r>
              <w:rPr>
                <w:b/>
                <w:bCs/>
                <w:color w:val="000000"/>
                <w:kern w:val="0"/>
                <w:sz w:val="22"/>
                <w:szCs w:val="22"/>
              </w:rPr>
              <w:t>行业</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color w:val="000000"/>
                <w:kern w:val="0"/>
                <w:sz w:val="22"/>
                <w:szCs w:val="22"/>
              </w:rPr>
            </w:pPr>
            <w:r>
              <w:rPr>
                <w:b/>
                <w:bCs/>
                <w:color w:val="000000"/>
                <w:sz w:val="22"/>
                <w:szCs w:val="22"/>
              </w:rPr>
              <w:t>本省户籍</w:t>
            </w:r>
          </w:p>
        </w:tc>
        <w:tc>
          <w:tcPr>
            <w:tcW w:w="1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both"/>
              <w:rPr>
                <w:rFonts w:hint="eastAsia"/>
                <w:b/>
                <w:bCs/>
                <w:color w:val="000000"/>
                <w:sz w:val="22"/>
                <w:szCs w:val="22"/>
                <w:lang w:val="en-US" w:eastAsia="zh-CN"/>
              </w:rPr>
            </w:pPr>
            <w:r>
              <w:rPr>
                <w:rFonts w:hint="eastAsia"/>
                <w:b/>
                <w:bCs/>
                <w:color w:val="000000"/>
                <w:sz w:val="22"/>
                <w:szCs w:val="22"/>
                <w:lang w:val="en-US" w:eastAsia="zh-CN"/>
              </w:rPr>
              <w:t>其中：</w:t>
            </w:r>
            <w:r>
              <w:rPr>
                <w:b/>
                <w:bCs/>
                <w:color w:val="000000"/>
                <w:sz w:val="22"/>
                <w:szCs w:val="22"/>
              </w:rPr>
              <w:t>本市户籍</w:t>
            </w:r>
          </w:p>
        </w:tc>
        <w:tc>
          <w:tcPr>
            <w:tcW w:w="1252" w:type="dxa"/>
            <w:tcBorders>
              <w:left w:val="single" w:color="auto" w:sz="4" w:space="0"/>
            </w:tcBorders>
            <w:shd w:val="clear" w:color="auto" w:fill="auto"/>
            <w:noWrap w:val="0"/>
            <w:vAlign w:val="center"/>
          </w:tcPr>
          <w:p>
            <w:pPr>
              <w:widowControl/>
              <w:jc w:val="center"/>
              <w:rPr>
                <w:b/>
                <w:bCs/>
                <w:color w:val="000000"/>
                <w:kern w:val="0"/>
                <w:sz w:val="22"/>
                <w:szCs w:val="22"/>
              </w:rPr>
            </w:pPr>
            <w:r>
              <w:rPr>
                <w:b/>
                <w:bCs/>
                <w:color w:val="000000"/>
                <w:sz w:val="22"/>
                <w:szCs w:val="22"/>
              </w:rPr>
              <w:t>外省户籍</w:t>
            </w:r>
          </w:p>
        </w:tc>
        <w:tc>
          <w:tcPr>
            <w:tcW w:w="1278" w:type="dxa"/>
            <w:shd w:val="clear" w:color="auto" w:fill="auto"/>
            <w:noWrap w:val="0"/>
            <w:vAlign w:val="center"/>
          </w:tcPr>
          <w:p>
            <w:pPr>
              <w:widowControl/>
              <w:jc w:val="center"/>
              <w:rPr>
                <w:rFonts w:hint="default"/>
                <w:b/>
                <w:bCs/>
                <w:color w:val="000000"/>
                <w:kern w:val="0"/>
                <w:sz w:val="22"/>
                <w:szCs w:val="22"/>
              </w:rPr>
            </w:pPr>
            <w:r>
              <w:rPr>
                <w:rFonts w:hint="default"/>
                <w:b/>
                <w:bCs/>
                <w:color w:val="000000"/>
                <w:sz w:val="22"/>
                <w:szCs w:val="22"/>
              </w:rPr>
              <w:t>合计</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制造业</w:t>
            </w:r>
          </w:p>
        </w:tc>
        <w:tc>
          <w:tcPr>
            <w:tcW w:w="1476" w:type="dxa"/>
            <w:tcBorders>
              <w:top w:val="single" w:color="auto" w:sz="4" w:space="0"/>
            </w:tcBorders>
            <w:noWrap w:val="0"/>
            <w:vAlign w:val="bottom"/>
          </w:tcPr>
          <w:p>
            <w:pPr>
              <w:widowControl/>
              <w:jc w:val="center"/>
              <w:textAlignment w:val="bottom"/>
              <w:rPr>
                <w:rFonts w:hint="default" w:eastAsia="宋体"/>
                <w:sz w:val="22"/>
                <w:szCs w:val="22"/>
                <w:lang w:val="en-US" w:eastAsia="zh-CN"/>
              </w:rPr>
            </w:pPr>
            <w:r>
              <w:rPr>
                <w:rFonts w:hint="default"/>
                <w:sz w:val="22"/>
                <w:szCs w:val="22"/>
              </w:rPr>
              <w:t>67</w:t>
            </w:r>
            <w:r>
              <w:rPr>
                <w:rFonts w:hint="eastAsia"/>
                <w:sz w:val="22"/>
                <w:szCs w:val="22"/>
                <w:lang w:eastAsia="zh-CN"/>
              </w:rPr>
              <w:t>.</w:t>
            </w:r>
            <w:r>
              <w:rPr>
                <w:rFonts w:hint="eastAsia"/>
                <w:sz w:val="22"/>
                <w:szCs w:val="22"/>
                <w:lang w:val="en-US" w:eastAsia="zh-CN"/>
              </w:rPr>
              <w:t>0</w:t>
            </w:r>
          </w:p>
        </w:tc>
        <w:tc>
          <w:tcPr>
            <w:tcW w:w="1752" w:type="dxa"/>
            <w:tcBorders>
              <w:top w:val="single" w:color="auto" w:sz="4" w:space="0"/>
            </w:tcBorders>
            <w:noWrap w:val="0"/>
            <w:vAlign w:val="bottom"/>
          </w:tcPr>
          <w:p>
            <w:pPr>
              <w:widowControl/>
              <w:jc w:val="center"/>
              <w:textAlignment w:val="bottom"/>
              <w:rPr>
                <w:rFonts w:hint="default"/>
                <w:sz w:val="22"/>
                <w:szCs w:val="22"/>
              </w:rPr>
            </w:pPr>
            <w:r>
              <w:rPr>
                <w:rFonts w:hint="default"/>
                <w:sz w:val="22"/>
                <w:szCs w:val="22"/>
              </w:rPr>
              <w:t>46.5</w:t>
            </w:r>
          </w:p>
        </w:tc>
        <w:tc>
          <w:tcPr>
            <w:tcW w:w="1252" w:type="dxa"/>
            <w:noWrap w:val="0"/>
            <w:vAlign w:val="bottom"/>
          </w:tcPr>
          <w:p>
            <w:pPr>
              <w:widowControl/>
              <w:jc w:val="center"/>
              <w:textAlignment w:val="bottom"/>
              <w:rPr>
                <w:rFonts w:hint="default" w:eastAsia="宋体"/>
                <w:sz w:val="22"/>
                <w:szCs w:val="22"/>
                <w:lang w:val="en-US" w:eastAsia="zh-CN"/>
              </w:rPr>
            </w:pPr>
            <w:r>
              <w:rPr>
                <w:rFonts w:hint="default"/>
                <w:sz w:val="22"/>
                <w:szCs w:val="22"/>
              </w:rPr>
              <w:t>33</w:t>
            </w:r>
            <w:r>
              <w:rPr>
                <w:rFonts w:hint="eastAsia"/>
                <w:sz w:val="22"/>
                <w:szCs w:val="22"/>
                <w:lang w:val="en-US" w:eastAsia="zh-CN"/>
              </w:rPr>
              <w:t>.0</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电力、热力、燃气及水生产和供应业</w:t>
            </w:r>
          </w:p>
        </w:tc>
        <w:tc>
          <w:tcPr>
            <w:tcW w:w="1476" w:type="dxa"/>
            <w:noWrap w:val="0"/>
            <w:vAlign w:val="bottom"/>
          </w:tcPr>
          <w:p>
            <w:pPr>
              <w:widowControl/>
              <w:jc w:val="center"/>
              <w:textAlignment w:val="bottom"/>
              <w:rPr>
                <w:rFonts w:hint="default"/>
                <w:sz w:val="22"/>
                <w:szCs w:val="22"/>
              </w:rPr>
            </w:pPr>
            <w:r>
              <w:rPr>
                <w:rFonts w:hint="default"/>
                <w:sz w:val="22"/>
                <w:szCs w:val="22"/>
              </w:rPr>
              <w:t>95.9</w:t>
            </w:r>
          </w:p>
        </w:tc>
        <w:tc>
          <w:tcPr>
            <w:tcW w:w="1752" w:type="dxa"/>
            <w:noWrap w:val="0"/>
            <w:vAlign w:val="bottom"/>
          </w:tcPr>
          <w:p>
            <w:pPr>
              <w:widowControl/>
              <w:jc w:val="center"/>
              <w:textAlignment w:val="bottom"/>
              <w:rPr>
                <w:rFonts w:hint="default"/>
                <w:sz w:val="22"/>
                <w:szCs w:val="22"/>
              </w:rPr>
            </w:pPr>
            <w:r>
              <w:rPr>
                <w:rFonts w:hint="default"/>
                <w:b/>
                <w:bCs/>
                <w:sz w:val="22"/>
                <w:szCs w:val="22"/>
              </w:rPr>
              <w:t>93.6</w:t>
            </w:r>
          </w:p>
        </w:tc>
        <w:tc>
          <w:tcPr>
            <w:tcW w:w="1252" w:type="dxa"/>
            <w:noWrap w:val="0"/>
            <w:vAlign w:val="bottom"/>
          </w:tcPr>
          <w:p>
            <w:pPr>
              <w:widowControl/>
              <w:jc w:val="center"/>
              <w:textAlignment w:val="bottom"/>
              <w:rPr>
                <w:rFonts w:hint="default"/>
                <w:sz w:val="22"/>
                <w:szCs w:val="22"/>
              </w:rPr>
            </w:pPr>
            <w:r>
              <w:rPr>
                <w:rFonts w:hint="default"/>
                <w:sz w:val="22"/>
                <w:szCs w:val="22"/>
              </w:rPr>
              <w:t>4.1</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建筑业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65.0</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64.3</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35.0</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批发和零售业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68.1</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45.3</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31.9</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交通运输、仓储和邮政业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43.9</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13.7</w:t>
            </w:r>
          </w:p>
        </w:tc>
        <w:tc>
          <w:tcPr>
            <w:tcW w:w="1252" w:type="dxa"/>
            <w:noWrap w:val="0"/>
            <w:vAlign w:val="bottom"/>
          </w:tcPr>
          <w:p>
            <w:pPr>
              <w:widowControl/>
              <w:jc w:val="center"/>
              <w:textAlignment w:val="bottom"/>
              <w:rPr>
                <w:rFonts w:hint="default"/>
                <w:sz w:val="22"/>
                <w:szCs w:val="22"/>
              </w:rPr>
            </w:pPr>
            <w:r>
              <w:rPr>
                <w:rFonts w:hint="default"/>
                <w:b/>
                <w:bCs/>
                <w:sz w:val="22"/>
                <w:szCs w:val="22"/>
              </w:rPr>
              <w:t>56.1</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住宿和餐饮业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80.9</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66.3</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19.1</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信息传输、软件和信息技术服务业</w:t>
            </w:r>
          </w:p>
        </w:tc>
        <w:tc>
          <w:tcPr>
            <w:tcW w:w="1476" w:type="dxa"/>
            <w:noWrap w:val="0"/>
            <w:vAlign w:val="bottom"/>
          </w:tcPr>
          <w:p>
            <w:pPr>
              <w:widowControl/>
              <w:jc w:val="center"/>
              <w:textAlignment w:val="bottom"/>
              <w:rPr>
                <w:rFonts w:hint="default"/>
                <w:sz w:val="22"/>
                <w:szCs w:val="22"/>
              </w:rPr>
            </w:pPr>
            <w:r>
              <w:rPr>
                <w:rFonts w:hint="default"/>
                <w:sz w:val="22"/>
                <w:szCs w:val="22"/>
              </w:rPr>
              <w:t>69.4</w:t>
            </w:r>
          </w:p>
        </w:tc>
        <w:tc>
          <w:tcPr>
            <w:tcW w:w="1752" w:type="dxa"/>
            <w:noWrap w:val="0"/>
            <w:vAlign w:val="bottom"/>
          </w:tcPr>
          <w:p>
            <w:pPr>
              <w:widowControl/>
              <w:jc w:val="center"/>
              <w:textAlignment w:val="bottom"/>
              <w:rPr>
                <w:rFonts w:hint="default"/>
                <w:sz w:val="22"/>
                <w:szCs w:val="22"/>
              </w:rPr>
            </w:pPr>
            <w:r>
              <w:rPr>
                <w:rFonts w:hint="default"/>
                <w:sz w:val="22"/>
                <w:szCs w:val="22"/>
              </w:rPr>
              <w:t>60.5</w:t>
            </w:r>
          </w:p>
        </w:tc>
        <w:tc>
          <w:tcPr>
            <w:tcW w:w="1252" w:type="dxa"/>
            <w:noWrap w:val="0"/>
            <w:vAlign w:val="bottom"/>
          </w:tcPr>
          <w:p>
            <w:pPr>
              <w:widowControl/>
              <w:jc w:val="center"/>
              <w:textAlignment w:val="bottom"/>
              <w:rPr>
                <w:rFonts w:hint="default"/>
                <w:sz w:val="22"/>
                <w:szCs w:val="22"/>
              </w:rPr>
            </w:pPr>
            <w:r>
              <w:rPr>
                <w:rFonts w:hint="default"/>
                <w:sz w:val="22"/>
                <w:szCs w:val="22"/>
              </w:rPr>
              <w:t>30.6</w:t>
            </w:r>
          </w:p>
        </w:tc>
        <w:tc>
          <w:tcPr>
            <w:tcW w:w="1278" w:type="dxa"/>
            <w:noWrap w:val="0"/>
            <w:vAlign w:val="top"/>
          </w:tcPr>
          <w:p>
            <w:pPr>
              <w:jc w:val="center"/>
              <w:rPr>
                <w:rFonts w:hint="default" w:eastAsia="宋体"/>
                <w:sz w:val="22"/>
                <w:szCs w:val="22"/>
                <w:lang w:val="en-US" w:eastAsia="zh-CN"/>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房地产业</w:t>
            </w:r>
          </w:p>
        </w:tc>
        <w:tc>
          <w:tcPr>
            <w:tcW w:w="1476" w:type="dxa"/>
            <w:noWrap w:val="0"/>
            <w:vAlign w:val="bottom"/>
          </w:tcPr>
          <w:p>
            <w:pPr>
              <w:widowControl/>
              <w:jc w:val="center"/>
              <w:textAlignment w:val="bottom"/>
              <w:rPr>
                <w:rFonts w:hint="default"/>
                <w:sz w:val="22"/>
                <w:szCs w:val="22"/>
              </w:rPr>
            </w:pPr>
            <w:r>
              <w:rPr>
                <w:rFonts w:hint="default"/>
                <w:sz w:val="22"/>
                <w:szCs w:val="22"/>
              </w:rPr>
              <w:t>98.3</w:t>
            </w:r>
          </w:p>
        </w:tc>
        <w:tc>
          <w:tcPr>
            <w:tcW w:w="1752" w:type="dxa"/>
            <w:noWrap w:val="0"/>
            <w:vAlign w:val="bottom"/>
          </w:tcPr>
          <w:p>
            <w:pPr>
              <w:widowControl/>
              <w:jc w:val="center"/>
              <w:textAlignment w:val="bottom"/>
              <w:rPr>
                <w:rFonts w:hint="default"/>
                <w:sz w:val="22"/>
                <w:szCs w:val="22"/>
              </w:rPr>
            </w:pPr>
            <w:r>
              <w:rPr>
                <w:rFonts w:hint="default"/>
                <w:b/>
                <w:bCs/>
                <w:sz w:val="22"/>
                <w:szCs w:val="22"/>
              </w:rPr>
              <w:t>97.3</w:t>
            </w:r>
          </w:p>
        </w:tc>
        <w:tc>
          <w:tcPr>
            <w:tcW w:w="1252" w:type="dxa"/>
            <w:noWrap w:val="0"/>
            <w:vAlign w:val="bottom"/>
          </w:tcPr>
          <w:p>
            <w:pPr>
              <w:widowControl/>
              <w:jc w:val="center"/>
              <w:textAlignment w:val="bottom"/>
              <w:rPr>
                <w:rFonts w:hint="default"/>
                <w:sz w:val="22"/>
                <w:szCs w:val="22"/>
              </w:rPr>
            </w:pPr>
            <w:r>
              <w:rPr>
                <w:rFonts w:hint="default"/>
                <w:sz w:val="22"/>
                <w:szCs w:val="22"/>
              </w:rPr>
              <w:t>1.7</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租赁和商务服务业</w:t>
            </w:r>
          </w:p>
        </w:tc>
        <w:tc>
          <w:tcPr>
            <w:tcW w:w="1476" w:type="dxa"/>
            <w:noWrap w:val="0"/>
            <w:vAlign w:val="bottom"/>
          </w:tcPr>
          <w:p>
            <w:pPr>
              <w:widowControl/>
              <w:jc w:val="center"/>
              <w:textAlignment w:val="bottom"/>
              <w:rPr>
                <w:rFonts w:hint="default"/>
                <w:sz w:val="22"/>
                <w:szCs w:val="22"/>
              </w:rPr>
            </w:pPr>
            <w:r>
              <w:rPr>
                <w:rFonts w:hint="default"/>
                <w:sz w:val="22"/>
                <w:szCs w:val="22"/>
              </w:rPr>
              <w:t>22.1</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12.0</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b/>
                <w:bCs/>
                <w:sz w:val="22"/>
                <w:szCs w:val="22"/>
                <w:lang w:val="en-US" w:eastAsia="zh-CN"/>
              </w:rPr>
              <w:t>77.9</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科学研究和技术服务业</w:t>
            </w:r>
          </w:p>
        </w:tc>
        <w:tc>
          <w:tcPr>
            <w:tcW w:w="1476" w:type="dxa"/>
            <w:noWrap w:val="0"/>
            <w:vAlign w:val="bottom"/>
          </w:tcPr>
          <w:p>
            <w:pPr>
              <w:widowControl/>
              <w:jc w:val="center"/>
              <w:textAlignment w:val="bottom"/>
              <w:rPr>
                <w:rFonts w:hint="default"/>
                <w:sz w:val="22"/>
                <w:szCs w:val="22"/>
              </w:rPr>
            </w:pPr>
            <w:r>
              <w:rPr>
                <w:rFonts w:hint="default"/>
                <w:sz w:val="22"/>
                <w:szCs w:val="22"/>
              </w:rPr>
              <w:t>83.4</w:t>
            </w:r>
          </w:p>
        </w:tc>
        <w:tc>
          <w:tcPr>
            <w:tcW w:w="1752" w:type="dxa"/>
            <w:noWrap w:val="0"/>
            <w:vAlign w:val="bottom"/>
          </w:tcPr>
          <w:p>
            <w:pPr>
              <w:widowControl/>
              <w:jc w:val="center"/>
              <w:textAlignment w:val="bottom"/>
              <w:rPr>
                <w:rFonts w:hint="default"/>
                <w:sz w:val="22"/>
                <w:szCs w:val="22"/>
              </w:rPr>
            </w:pPr>
            <w:r>
              <w:rPr>
                <w:rFonts w:hint="default"/>
                <w:sz w:val="22"/>
                <w:szCs w:val="22"/>
              </w:rPr>
              <w:t>47.4</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16.6</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水利、环境和公共设施管理业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96.7</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b/>
                <w:bCs/>
                <w:sz w:val="22"/>
                <w:szCs w:val="22"/>
                <w:lang w:val="en-US" w:eastAsia="zh-CN"/>
              </w:rPr>
              <w:t>83.1</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3.3</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居民服务、修理和其他服务业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19.2</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13.5</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b/>
                <w:bCs/>
                <w:sz w:val="22"/>
                <w:szCs w:val="22"/>
                <w:lang w:val="en-US" w:eastAsia="zh-CN"/>
              </w:rPr>
              <w:t>80.8</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卫生和社会工作</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81.9</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69.9</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18.1</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文化、体育和娱乐业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100.0</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sz w:val="22"/>
                <w:szCs w:val="22"/>
              </w:rPr>
            </w:pPr>
            <w:r>
              <w:rPr>
                <w:rFonts w:hint="default"/>
                <w:sz w:val="22"/>
                <w:szCs w:val="22"/>
              </w:rPr>
              <w:t>农、林、牧、渔业</w:t>
            </w:r>
          </w:p>
        </w:tc>
        <w:tc>
          <w:tcPr>
            <w:tcW w:w="1476"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100.0</w:t>
            </w:r>
          </w:p>
        </w:tc>
        <w:tc>
          <w:tcPr>
            <w:tcW w:w="17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34.4</w:t>
            </w:r>
          </w:p>
        </w:tc>
        <w:tc>
          <w:tcPr>
            <w:tcW w:w="1252"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1278" w:type="dxa"/>
            <w:noWrap w:val="0"/>
            <w:vAlign w:val="top"/>
          </w:tcPr>
          <w:p>
            <w:pPr>
              <w:jc w:val="center"/>
              <w:rPr>
                <w:rFonts w:hint="default"/>
                <w:sz w:val="22"/>
                <w:szCs w:val="22"/>
              </w:rPr>
            </w:pPr>
            <w:r>
              <w:rPr>
                <w:rFonts w:hint="eastAsia"/>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56" w:type="dxa"/>
            <w:noWrap w:val="0"/>
            <w:vAlign w:val="bottom"/>
          </w:tcPr>
          <w:p>
            <w:pPr>
              <w:widowControl/>
              <w:jc w:val="center"/>
              <w:textAlignment w:val="bottom"/>
              <w:rPr>
                <w:rFonts w:hint="default"/>
                <w:b/>
                <w:bCs/>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476"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70.0</w:t>
            </w:r>
          </w:p>
        </w:tc>
        <w:tc>
          <w:tcPr>
            <w:tcW w:w="175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51.5</w:t>
            </w:r>
          </w:p>
        </w:tc>
        <w:tc>
          <w:tcPr>
            <w:tcW w:w="125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30.0</w:t>
            </w:r>
          </w:p>
        </w:tc>
        <w:tc>
          <w:tcPr>
            <w:tcW w:w="1278" w:type="dxa"/>
            <w:noWrap w:val="0"/>
            <w:vAlign w:val="top"/>
          </w:tcPr>
          <w:p>
            <w:pPr>
              <w:jc w:val="center"/>
              <w:rPr>
                <w:rFonts w:hint="default" w:eastAsia="宋体"/>
                <w:b/>
                <w:bCs/>
                <w:sz w:val="22"/>
                <w:szCs w:val="22"/>
                <w:lang w:val="en-US" w:eastAsia="zh-CN"/>
              </w:rPr>
            </w:pPr>
            <w:r>
              <w:rPr>
                <w:rFonts w:hint="eastAsia"/>
                <w:b/>
                <w:bCs/>
                <w:sz w:val="22"/>
                <w:szCs w:val="22"/>
                <w:lang w:val="en-US" w:eastAsia="zh-CN"/>
              </w:rPr>
              <w:t>100.0</w:t>
            </w:r>
          </w:p>
        </w:tc>
      </w:tr>
    </w:tbl>
    <w:p>
      <w:pPr>
        <w:spacing w:before="156" w:beforeLines="50"/>
        <w:ind w:firstLine="660"/>
        <w:rPr>
          <w:rFonts w:hint="eastAsia" w:eastAsia="仿宋"/>
          <w:sz w:val="32"/>
          <w:szCs w:val="32"/>
        </w:rPr>
      </w:pPr>
      <w:r>
        <w:rPr>
          <w:rFonts w:hint="eastAsia" w:eastAsia="仿宋"/>
          <w:b/>
          <w:sz w:val="32"/>
          <w:szCs w:val="32"/>
        </w:rPr>
        <w:t>不同岗位中</w:t>
      </w:r>
      <w:r>
        <w:rPr>
          <w:rFonts w:hint="eastAsia" w:eastAsia="仿宋"/>
          <w:b/>
          <w:sz w:val="32"/>
          <w:szCs w:val="32"/>
          <w:lang w:val="en-US" w:eastAsia="zh-CN"/>
        </w:rPr>
        <w:t>本省</w:t>
      </w:r>
      <w:r>
        <w:rPr>
          <w:rFonts w:eastAsia="仿宋"/>
          <w:b/>
          <w:sz w:val="32"/>
          <w:szCs w:val="32"/>
        </w:rPr>
        <w:t>户籍人员占比</w:t>
      </w:r>
      <w:r>
        <w:rPr>
          <w:rFonts w:hint="eastAsia" w:eastAsia="仿宋"/>
          <w:b/>
          <w:sz w:val="32"/>
          <w:szCs w:val="32"/>
        </w:rPr>
        <w:t>均为</w:t>
      </w:r>
      <w:r>
        <w:rPr>
          <w:rFonts w:eastAsia="仿宋"/>
          <w:b/>
          <w:sz w:val="32"/>
          <w:szCs w:val="32"/>
        </w:rPr>
        <w:t>最高。</w:t>
      </w:r>
      <w:r>
        <w:rPr>
          <w:rFonts w:eastAsia="仿宋_GB2312"/>
          <w:color w:val="000000"/>
          <w:sz w:val="32"/>
          <w:szCs w:val="32"/>
        </w:rPr>
        <w:t>从不同岗位员工户籍分布来看，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普工主要以</w:t>
      </w:r>
      <w:r>
        <w:rPr>
          <w:rFonts w:hint="default" w:eastAsia="仿宋_GB2312"/>
          <w:color w:val="000000"/>
          <w:sz w:val="32"/>
          <w:szCs w:val="32"/>
        </w:rPr>
        <w:t>本省户籍</w:t>
      </w:r>
      <w:r>
        <w:rPr>
          <w:rFonts w:eastAsia="仿宋_GB2312"/>
          <w:color w:val="000000"/>
          <w:sz w:val="32"/>
          <w:szCs w:val="32"/>
        </w:rPr>
        <w:t>为主，占比</w:t>
      </w:r>
      <w:r>
        <w:rPr>
          <w:rFonts w:hint="default" w:eastAsia="仿宋_GB2312"/>
          <w:color w:val="000000"/>
          <w:sz w:val="32"/>
          <w:szCs w:val="32"/>
        </w:rPr>
        <w:t>超过</w:t>
      </w:r>
      <w:r>
        <w:rPr>
          <w:rFonts w:hint="default" w:eastAsia="仿宋_GB2312"/>
          <w:color w:val="000000"/>
          <w:sz w:val="32"/>
          <w:szCs w:val="32"/>
          <w:lang w:val="en-US" w:eastAsia="zh-CN"/>
        </w:rPr>
        <w:t>7</w:t>
      </w:r>
      <w:r>
        <w:rPr>
          <w:rFonts w:hint="eastAsia" w:eastAsia="仿宋_GB2312"/>
          <w:color w:val="000000"/>
          <w:sz w:val="32"/>
          <w:szCs w:val="32"/>
          <w:lang w:val="en-US" w:eastAsia="zh-CN"/>
        </w:rPr>
        <w:t>0</w:t>
      </w:r>
      <w:r>
        <w:rPr>
          <w:rFonts w:hint="default" w:eastAsia="仿宋_GB2312"/>
          <w:color w:val="000000"/>
          <w:sz w:val="32"/>
          <w:szCs w:val="32"/>
        </w:rPr>
        <w:t>%</w:t>
      </w:r>
      <w:r>
        <w:rPr>
          <w:rFonts w:eastAsia="仿宋_GB2312"/>
          <w:color w:val="000000"/>
          <w:sz w:val="32"/>
          <w:szCs w:val="32"/>
        </w:rPr>
        <w:t>，</w:t>
      </w:r>
      <w:r>
        <w:rPr>
          <w:rFonts w:hint="default" w:eastAsia="仿宋_GB2312"/>
          <w:color w:val="000000"/>
          <w:sz w:val="32"/>
          <w:szCs w:val="32"/>
        </w:rPr>
        <w:t>其中</w:t>
      </w:r>
      <w:r>
        <w:rPr>
          <w:rFonts w:eastAsia="仿宋_GB2312"/>
          <w:color w:val="000000"/>
          <w:sz w:val="32"/>
          <w:szCs w:val="32"/>
        </w:rPr>
        <w:t>本</w:t>
      </w:r>
      <w:r>
        <w:rPr>
          <w:rFonts w:hint="default" w:eastAsia="仿宋_GB2312"/>
          <w:color w:val="000000"/>
          <w:sz w:val="32"/>
          <w:szCs w:val="32"/>
        </w:rPr>
        <w:t>市</w:t>
      </w:r>
      <w:r>
        <w:rPr>
          <w:rFonts w:eastAsia="仿宋_GB2312"/>
          <w:color w:val="000000"/>
          <w:sz w:val="32"/>
          <w:szCs w:val="32"/>
        </w:rPr>
        <w:t>户籍</w:t>
      </w:r>
      <w:r>
        <w:rPr>
          <w:rFonts w:hint="default" w:eastAsia="仿宋_GB2312"/>
          <w:color w:val="000000"/>
          <w:sz w:val="32"/>
          <w:szCs w:val="32"/>
        </w:rPr>
        <w:t>占比超过</w:t>
      </w:r>
      <w:r>
        <w:rPr>
          <w:rFonts w:hint="default" w:eastAsia="仿宋_GB2312"/>
          <w:color w:val="000000"/>
          <w:sz w:val="32"/>
          <w:szCs w:val="32"/>
          <w:lang w:val="en-US" w:eastAsia="zh-CN"/>
        </w:rPr>
        <w:t>5</w:t>
      </w:r>
      <w:r>
        <w:rPr>
          <w:rFonts w:hint="eastAsia" w:eastAsia="仿宋_GB2312"/>
          <w:color w:val="000000"/>
          <w:sz w:val="32"/>
          <w:szCs w:val="32"/>
          <w:lang w:val="en-US" w:eastAsia="zh-CN"/>
        </w:rPr>
        <w:t>3</w:t>
      </w:r>
      <w:r>
        <w:rPr>
          <w:rFonts w:hint="default" w:eastAsia="仿宋_GB2312"/>
          <w:color w:val="000000"/>
          <w:sz w:val="32"/>
          <w:szCs w:val="32"/>
        </w:rPr>
        <w:t>%，</w:t>
      </w:r>
      <w:r>
        <w:rPr>
          <w:rFonts w:eastAsia="仿宋_GB2312"/>
          <w:color w:val="000000"/>
          <w:sz w:val="32"/>
          <w:szCs w:val="32"/>
        </w:rPr>
        <w:t>外省户籍</w:t>
      </w:r>
      <w:r>
        <w:rPr>
          <w:rFonts w:hint="default" w:eastAsia="仿宋_GB2312"/>
          <w:color w:val="000000"/>
          <w:sz w:val="32"/>
          <w:szCs w:val="32"/>
        </w:rPr>
        <w:t>占比约</w:t>
      </w:r>
      <w:r>
        <w:rPr>
          <w:rFonts w:hint="default" w:eastAsia="仿宋_GB2312"/>
          <w:color w:val="000000"/>
          <w:sz w:val="32"/>
          <w:szCs w:val="32"/>
          <w:lang w:val="en-US" w:eastAsia="zh-CN"/>
        </w:rPr>
        <w:t>2</w:t>
      </w:r>
      <w:r>
        <w:rPr>
          <w:rFonts w:hint="eastAsia" w:eastAsia="仿宋_GB2312"/>
          <w:color w:val="000000"/>
          <w:sz w:val="32"/>
          <w:szCs w:val="32"/>
          <w:lang w:val="en-US" w:eastAsia="zh-CN"/>
        </w:rPr>
        <w:t>9.5</w:t>
      </w:r>
      <w:r>
        <w:rPr>
          <w:rFonts w:hint="default" w:eastAsia="仿宋_GB2312"/>
          <w:color w:val="000000"/>
          <w:sz w:val="32"/>
          <w:szCs w:val="32"/>
        </w:rPr>
        <w:t>%</w:t>
      </w:r>
      <w:r>
        <w:rPr>
          <w:rFonts w:eastAsia="仿宋_GB2312"/>
          <w:color w:val="000000"/>
          <w:sz w:val="32"/>
          <w:szCs w:val="32"/>
        </w:rPr>
        <w:t>；技工</w:t>
      </w:r>
      <w:r>
        <w:rPr>
          <w:rFonts w:hint="default" w:eastAsia="仿宋_GB2312"/>
          <w:color w:val="000000"/>
          <w:sz w:val="32"/>
          <w:szCs w:val="32"/>
        </w:rPr>
        <w:t>、</w:t>
      </w:r>
      <w:r>
        <w:rPr>
          <w:rFonts w:eastAsia="仿宋_GB2312"/>
          <w:color w:val="000000"/>
          <w:sz w:val="32"/>
          <w:szCs w:val="32"/>
        </w:rPr>
        <w:t>专业技术人员中</w:t>
      </w:r>
      <w:r>
        <w:rPr>
          <w:rFonts w:hint="default" w:eastAsia="仿宋_GB2312"/>
          <w:color w:val="000000"/>
          <w:sz w:val="32"/>
          <w:szCs w:val="32"/>
        </w:rPr>
        <w:t>本省户籍占比超过</w:t>
      </w:r>
      <w:r>
        <w:rPr>
          <w:rFonts w:hint="eastAsia" w:eastAsia="仿宋_GB2312"/>
          <w:color w:val="000000"/>
          <w:sz w:val="32"/>
          <w:szCs w:val="32"/>
          <w:lang w:val="en-US" w:eastAsia="zh-CN"/>
        </w:rPr>
        <w:t>69</w:t>
      </w:r>
      <w:r>
        <w:rPr>
          <w:rFonts w:hint="default" w:eastAsia="仿宋_GB2312"/>
          <w:color w:val="000000"/>
          <w:sz w:val="32"/>
          <w:szCs w:val="32"/>
        </w:rPr>
        <w:t>%</w:t>
      </w:r>
      <w:r>
        <w:rPr>
          <w:rFonts w:hint="eastAsia" w:eastAsia="仿宋_GB2312"/>
          <w:color w:val="000000"/>
          <w:sz w:val="32"/>
          <w:szCs w:val="32"/>
          <w:lang w:val="en-US" w:eastAsia="zh-CN"/>
        </w:rPr>
        <w:t>和73%</w:t>
      </w:r>
      <w:r>
        <w:rPr>
          <w:rFonts w:hint="default" w:eastAsia="仿宋_GB2312"/>
          <w:color w:val="000000"/>
          <w:sz w:val="32"/>
          <w:szCs w:val="32"/>
        </w:rPr>
        <w:t>，其中</w:t>
      </w:r>
      <w:r>
        <w:rPr>
          <w:rFonts w:eastAsia="仿宋_GB2312"/>
          <w:color w:val="000000"/>
          <w:sz w:val="32"/>
          <w:szCs w:val="32"/>
        </w:rPr>
        <w:t>本</w:t>
      </w:r>
      <w:r>
        <w:rPr>
          <w:rFonts w:hint="default" w:eastAsia="仿宋_GB2312"/>
          <w:color w:val="000000"/>
          <w:sz w:val="32"/>
          <w:szCs w:val="32"/>
        </w:rPr>
        <w:t>市</w:t>
      </w:r>
      <w:r>
        <w:rPr>
          <w:rFonts w:eastAsia="仿宋_GB2312"/>
          <w:color w:val="000000"/>
          <w:sz w:val="32"/>
          <w:szCs w:val="32"/>
        </w:rPr>
        <w:t>户籍的</w:t>
      </w:r>
      <w:r>
        <w:rPr>
          <w:rFonts w:hint="default" w:eastAsia="仿宋_GB2312"/>
          <w:color w:val="000000"/>
          <w:sz w:val="32"/>
          <w:szCs w:val="32"/>
        </w:rPr>
        <w:t>占比约</w:t>
      </w:r>
      <w:r>
        <w:rPr>
          <w:rFonts w:hint="eastAsia" w:eastAsia="仿宋_GB2312"/>
          <w:color w:val="000000"/>
          <w:sz w:val="32"/>
          <w:szCs w:val="32"/>
          <w:lang w:val="en-US" w:eastAsia="zh-CN"/>
        </w:rPr>
        <w:t>49.7</w:t>
      </w:r>
      <w:r>
        <w:rPr>
          <w:rFonts w:hint="default" w:eastAsia="仿宋_GB2312"/>
          <w:color w:val="000000"/>
          <w:sz w:val="32"/>
          <w:szCs w:val="32"/>
        </w:rPr>
        <w:t>%</w:t>
      </w:r>
      <w:r>
        <w:rPr>
          <w:rFonts w:hint="eastAsia" w:eastAsia="仿宋_GB2312"/>
          <w:color w:val="000000"/>
          <w:sz w:val="32"/>
          <w:szCs w:val="32"/>
          <w:lang w:val="en-US" w:eastAsia="zh-CN"/>
        </w:rPr>
        <w:t>和60.5%</w:t>
      </w:r>
      <w:r>
        <w:rPr>
          <w:rFonts w:hint="default" w:eastAsia="仿宋_GB2312"/>
          <w:color w:val="000000"/>
          <w:sz w:val="32"/>
          <w:szCs w:val="32"/>
        </w:rPr>
        <w:t>，</w:t>
      </w:r>
      <w:r>
        <w:rPr>
          <w:rFonts w:eastAsia="仿宋_GB2312"/>
          <w:color w:val="000000"/>
          <w:sz w:val="32"/>
          <w:szCs w:val="32"/>
        </w:rPr>
        <w:t>外省户籍</w:t>
      </w:r>
      <w:r>
        <w:rPr>
          <w:rFonts w:hint="default" w:eastAsia="仿宋_GB2312"/>
          <w:color w:val="000000"/>
          <w:sz w:val="32"/>
          <w:szCs w:val="32"/>
        </w:rPr>
        <w:t>占比约</w:t>
      </w:r>
      <w:r>
        <w:rPr>
          <w:rFonts w:hint="default" w:eastAsia="仿宋_GB2312"/>
          <w:color w:val="000000"/>
          <w:sz w:val="32"/>
          <w:szCs w:val="32"/>
          <w:lang w:val="en-US" w:eastAsia="zh-CN"/>
        </w:rPr>
        <w:t>3</w:t>
      </w:r>
      <w:r>
        <w:rPr>
          <w:rFonts w:hint="eastAsia" w:eastAsia="仿宋_GB2312"/>
          <w:color w:val="000000"/>
          <w:sz w:val="32"/>
          <w:szCs w:val="32"/>
          <w:lang w:val="en-US" w:eastAsia="zh-CN"/>
        </w:rPr>
        <w:t>0.2</w:t>
      </w:r>
      <w:r>
        <w:rPr>
          <w:rFonts w:hint="default" w:eastAsia="仿宋_GB2312"/>
          <w:color w:val="000000"/>
          <w:sz w:val="32"/>
          <w:szCs w:val="32"/>
        </w:rPr>
        <w:t>%</w:t>
      </w:r>
      <w:r>
        <w:rPr>
          <w:rFonts w:hint="eastAsia" w:eastAsia="仿宋_GB2312"/>
          <w:color w:val="000000"/>
          <w:sz w:val="32"/>
          <w:szCs w:val="32"/>
          <w:lang w:val="en-US" w:eastAsia="zh-CN"/>
        </w:rPr>
        <w:t>和26.5%</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6</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1.6</w:t>
      </w:r>
      <w:r>
        <w:rPr>
          <w:rFonts w:hint="eastAsia" w:eastAsia="宋体"/>
        </w:rPr>
        <w:t>：</w:t>
      </w:r>
      <w:r>
        <w:rPr>
          <w:rFonts w:hint="eastAsia" w:eastAsia="宋体"/>
          <w:lang w:eastAsia="zh-CN"/>
        </w:rPr>
        <w:t>2024年上半年</w:t>
      </w:r>
      <w:r>
        <w:rPr>
          <w:rFonts w:hint="eastAsia" w:eastAsia="宋体"/>
        </w:rPr>
        <w:t>样本企业</w:t>
      </w:r>
      <w:r>
        <w:rPr>
          <w:rFonts w:eastAsia="宋体"/>
        </w:rPr>
        <w:t>不同岗位员工户籍分布</w:t>
      </w:r>
    </w:p>
    <w:p>
      <w:pPr>
        <w:jc w:val="center"/>
        <w:rPr>
          <w:b/>
          <w:sz w:val="24"/>
        </w:rPr>
      </w:pPr>
      <w:r>
        <w:rPr>
          <w:rFonts w:hint="eastAsia"/>
          <w:b/>
          <w:sz w:val="24"/>
          <w:lang w:val="en-US" w:eastAsia="zh-CN"/>
        </w:rPr>
        <w:t xml:space="preserve">                                                    </w:t>
      </w:r>
      <w:r>
        <w:rPr>
          <w:b/>
          <w:sz w:val="24"/>
        </w:rPr>
        <w:t>单位：%</w:t>
      </w:r>
    </w:p>
    <w:tbl>
      <w:tblPr>
        <w:tblStyle w:val="13"/>
        <w:tblW w:w="7280"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859"/>
        <w:gridCol w:w="1858"/>
        <w:gridCol w:w="1187"/>
        <w:gridCol w:w="1187"/>
        <w:gridCol w:w="1189"/>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2" w:hRule="atLeast"/>
          <w:tblHeader/>
          <w:jc w:val="center"/>
        </w:trPr>
        <w:tc>
          <w:tcPr>
            <w:tcW w:w="1859" w:type="dxa"/>
            <w:shd w:val="clear" w:color="auto" w:fill="auto"/>
            <w:noWrap w:val="0"/>
            <w:vAlign w:val="center"/>
          </w:tcPr>
          <w:p>
            <w:pPr>
              <w:widowControl/>
              <w:jc w:val="center"/>
              <w:rPr>
                <w:b/>
                <w:bCs/>
                <w:color w:val="000000"/>
                <w:kern w:val="0"/>
                <w:sz w:val="22"/>
                <w:szCs w:val="22"/>
              </w:rPr>
            </w:pPr>
            <w:r>
              <w:rPr>
                <w:b/>
                <w:bCs/>
                <w:color w:val="000000"/>
                <w:kern w:val="0"/>
                <w:sz w:val="22"/>
                <w:szCs w:val="22"/>
              </w:rPr>
              <w:t>工种分类</w:t>
            </w:r>
          </w:p>
        </w:tc>
        <w:tc>
          <w:tcPr>
            <w:tcW w:w="1858" w:type="dxa"/>
            <w:shd w:val="clear" w:color="auto" w:fill="auto"/>
            <w:noWrap w:val="0"/>
            <w:vAlign w:val="center"/>
          </w:tcPr>
          <w:p>
            <w:pPr>
              <w:widowControl/>
              <w:jc w:val="center"/>
              <w:rPr>
                <w:b/>
                <w:bCs/>
                <w:color w:val="000000"/>
                <w:kern w:val="0"/>
                <w:sz w:val="22"/>
                <w:szCs w:val="22"/>
              </w:rPr>
            </w:pPr>
            <w:r>
              <w:rPr>
                <w:b/>
                <w:bCs/>
                <w:color w:val="000000"/>
                <w:kern w:val="0"/>
                <w:sz w:val="22"/>
                <w:szCs w:val="22"/>
              </w:rPr>
              <w:t>户籍</w:t>
            </w:r>
          </w:p>
        </w:tc>
        <w:tc>
          <w:tcPr>
            <w:tcW w:w="1187"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187"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c>
          <w:tcPr>
            <w:tcW w:w="1189" w:type="dxa"/>
            <w:shd w:val="clear" w:color="auto" w:fill="auto"/>
            <w:noWrap w:val="0"/>
            <w:vAlign w:val="center"/>
          </w:tcPr>
          <w:p>
            <w:pPr>
              <w:widowControl/>
              <w:jc w:val="center"/>
              <w:rPr>
                <w:b/>
                <w:bCs/>
                <w:color w:val="000000"/>
                <w:kern w:val="0"/>
                <w:sz w:val="22"/>
                <w:szCs w:val="22"/>
              </w:rPr>
            </w:pPr>
            <w:r>
              <w:rPr>
                <w:b/>
                <w:bCs/>
                <w:color w:val="000000"/>
                <w:kern w:val="0"/>
                <w:sz w:val="22"/>
                <w:szCs w:val="22"/>
              </w:rPr>
              <w:t>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普工</w:t>
            </w: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本省户籍</w:t>
            </w:r>
          </w:p>
        </w:tc>
        <w:tc>
          <w:tcPr>
            <w:tcW w:w="1187" w:type="dxa"/>
            <w:noWrap w:val="0"/>
            <w:vAlign w:val="center"/>
          </w:tcPr>
          <w:p>
            <w:pPr>
              <w:widowControl/>
              <w:jc w:val="center"/>
              <w:textAlignment w:val="center"/>
              <w:rPr>
                <w:sz w:val="22"/>
                <w:szCs w:val="22"/>
              </w:rPr>
            </w:pPr>
            <w:r>
              <w:rPr>
                <w:rFonts w:hint="eastAsia"/>
                <w:sz w:val="22"/>
                <w:szCs w:val="22"/>
              </w:rPr>
              <w:t>70.7</w:t>
            </w:r>
          </w:p>
        </w:tc>
        <w:tc>
          <w:tcPr>
            <w:tcW w:w="1187" w:type="dxa"/>
            <w:noWrap w:val="0"/>
            <w:vAlign w:val="center"/>
          </w:tcPr>
          <w:p>
            <w:pPr>
              <w:widowControl/>
              <w:jc w:val="center"/>
              <w:textAlignment w:val="center"/>
              <w:rPr>
                <w:sz w:val="22"/>
                <w:szCs w:val="22"/>
              </w:rPr>
            </w:pPr>
            <w:r>
              <w:rPr>
                <w:rFonts w:hint="eastAsia"/>
                <w:sz w:val="22"/>
                <w:szCs w:val="22"/>
              </w:rPr>
              <w:t>70.2</w:t>
            </w:r>
          </w:p>
        </w:tc>
        <w:tc>
          <w:tcPr>
            <w:tcW w:w="1189" w:type="dxa"/>
            <w:noWrap w:val="0"/>
            <w:vAlign w:val="center"/>
          </w:tcPr>
          <w:p>
            <w:pPr>
              <w:widowControl/>
              <w:jc w:val="center"/>
              <w:textAlignment w:val="center"/>
              <w:rPr>
                <w:sz w:val="22"/>
                <w:szCs w:val="22"/>
              </w:rPr>
            </w:pPr>
            <w:r>
              <w:rPr>
                <w:rFonts w:hint="eastAsia"/>
                <w:sz w:val="22"/>
                <w:szCs w:val="22"/>
              </w:rPr>
              <w:t>70.5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本市户籍</w:t>
            </w:r>
          </w:p>
        </w:tc>
        <w:tc>
          <w:tcPr>
            <w:tcW w:w="1187" w:type="dxa"/>
            <w:noWrap w:val="0"/>
            <w:vAlign w:val="center"/>
          </w:tcPr>
          <w:p>
            <w:pPr>
              <w:widowControl/>
              <w:jc w:val="center"/>
              <w:textAlignment w:val="center"/>
              <w:rPr>
                <w:sz w:val="22"/>
                <w:szCs w:val="22"/>
              </w:rPr>
            </w:pPr>
            <w:r>
              <w:rPr>
                <w:rFonts w:hint="eastAsia"/>
                <w:sz w:val="22"/>
                <w:szCs w:val="22"/>
              </w:rPr>
              <w:t>53.2</w:t>
            </w:r>
          </w:p>
        </w:tc>
        <w:tc>
          <w:tcPr>
            <w:tcW w:w="1187" w:type="dxa"/>
            <w:noWrap w:val="0"/>
            <w:vAlign w:val="center"/>
          </w:tcPr>
          <w:p>
            <w:pPr>
              <w:widowControl/>
              <w:jc w:val="center"/>
              <w:textAlignment w:val="center"/>
              <w:rPr>
                <w:sz w:val="22"/>
                <w:szCs w:val="22"/>
              </w:rPr>
            </w:pPr>
            <w:r>
              <w:rPr>
                <w:rFonts w:hint="eastAsia"/>
                <w:sz w:val="22"/>
                <w:szCs w:val="22"/>
              </w:rPr>
              <w:t>54.4</w:t>
            </w:r>
          </w:p>
        </w:tc>
        <w:tc>
          <w:tcPr>
            <w:tcW w:w="1189" w:type="dxa"/>
            <w:noWrap w:val="0"/>
            <w:vAlign w:val="center"/>
          </w:tcPr>
          <w:p>
            <w:pPr>
              <w:widowControl/>
              <w:jc w:val="center"/>
              <w:textAlignment w:val="center"/>
              <w:rPr>
                <w:sz w:val="22"/>
                <w:szCs w:val="22"/>
              </w:rPr>
            </w:pPr>
            <w:r>
              <w:rPr>
                <w:rFonts w:hint="eastAsia"/>
                <w:sz w:val="22"/>
                <w:szCs w:val="22"/>
              </w:rPr>
              <w:t>53.8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外省户籍</w:t>
            </w:r>
          </w:p>
        </w:tc>
        <w:tc>
          <w:tcPr>
            <w:tcW w:w="1187"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29.3</w:t>
            </w:r>
          </w:p>
        </w:tc>
        <w:tc>
          <w:tcPr>
            <w:tcW w:w="1187"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29.8</w:t>
            </w:r>
          </w:p>
        </w:tc>
        <w:tc>
          <w:tcPr>
            <w:tcW w:w="1189"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29.5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187"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100.0</w:t>
            </w:r>
          </w:p>
        </w:tc>
        <w:tc>
          <w:tcPr>
            <w:tcW w:w="1187" w:type="dxa"/>
            <w:noWrap w:val="0"/>
            <w:vAlign w:val="center"/>
          </w:tcPr>
          <w:p>
            <w:pPr>
              <w:widowControl/>
              <w:jc w:val="center"/>
              <w:textAlignment w:val="center"/>
              <w:rPr>
                <w:b/>
                <w:bCs/>
                <w:sz w:val="22"/>
                <w:szCs w:val="22"/>
              </w:rPr>
            </w:pPr>
            <w:r>
              <w:rPr>
                <w:rFonts w:hint="eastAsia"/>
                <w:b/>
                <w:bCs/>
                <w:sz w:val="22"/>
                <w:szCs w:val="22"/>
                <w:lang w:val="en-US" w:eastAsia="zh-CN"/>
              </w:rPr>
              <w:t>100.0</w:t>
            </w:r>
          </w:p>
        </w:tc>
        <w:tc>
          <w:tcPr>
            <w:tcW w:w="1189" w:type="dxa"/>
            <w:noWrap w:val="0"/>
            <w:vAlign w:val="center"/>
          </w:tcPr>
          <w:p>
            <w:pPr>
              <w:widowControl/>
              <w:jc w:val="center"/>
              <w:textAlignment w:val="center"/>
              <w:rPr>
                <w:b/>
                <w:bCs/>
                <w:sz w:val="22"/>
                <w:szCs w:val="22"/>
              </w:rPr>
            </w:pPr>
            <w:r>
              <w:rPr>
                <w:rFonts w:hint="eastAsia"/>
                <w:b/>
                <w:bCs/>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技工</w:t>
            </w: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本省户籍</w:t>
            </w:r>
          </w:p>
        </w:tc>
        <w:tc>
          <w:tcPr>
            <w:tcW w:w="1187" w:type="dxa"/>
            <w:noWrap w:val="0"/>
            <w:vAlign w:val="center"/>
          </w:tcPr>
          <w:p>
            <w:pPr>
              <w:widowControl/>
              <w:jc w:val="center"/>
              <w:textAlignment w:val="center"/>
              <w:rPr>
                <w:sz w:val="22"/>
                <w:szCs w:val="22"/>
              </w:rPr>
            </w:pPr>
            <w:r>
              <w:rPr>
                <w:rFonts w:hint="eastAsia"/>
                <w:sz w:val="22"/>
                <w:szCs w:val="22"/>
              </w:rPr>
              <w:t>70.3</w:t>
            </w:r>
          </w:p>
        </w:tc>
        <w:tc>
          <w:tcPr>
            <w:tcW w:w="1187" w:type="dxa"/>
            <w:noWrap w:val="0"/>
            <w:vAlign w:val="center"/>
          </w:tcPr>
          <w:p>
            <w:pPr>
              <w:widowControl/>
              <w:jc w:val="center"/>
              <w:textAlignment w:val="center"/>
              <w:rPr>
                <w:sz w:val="22"/>
                <w:szCs w:val="22"/>
              </w:rPr>
            </w:pPr>
            <w:r>
              <w:rPr>
                <w:rFonts w:hint="eastAsia"/>
                <w:sz w:val="22"/>
                <w:szCs w:val="22"/>
              </w:rPr>
              <w:t>69.3</w:t>
            </w:r>
          </w:p>
        </w:tc>
        <w:tc>
          <w:tcPr>
            <w:tcW w:w="1189" w:type="dxa"/>
            <w:noWrap w:val="0"/>
            <w:vAlign w:val="center"/>
          </w:tcPr>
          <w:p>
            <w:pPr>
              <w:widowControl/>
              <w:jc w:val="center"/>
              <w:textAlignment w:val="center"/>
              <w:rPr>
                <w:sz w:val="22"/>
                <w:szCs w:val="22"/>
              </w:rPr>
            </w:pPr>
            <w:r>
              <w:rPr>
                <w:rFonts w:hint="eastAsia"/>
                <w:sz w:val="22"/>
                <w:szCs w:val="22"/>
              </w:rPr>
              <w:t>69.8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本市户籍</w:t>
            </w:r>
          </w:p>
        </w:tc>
        <w:tc>
          <w:tcPr>
            <w:tcW w:w="1187" w:type="dxa"/>
            <w:noWrap w:val="0"/>
            <w:vAlign w:val="center"/>
          </w:tcPr>
          <w:p>
            <w:pPr>
              <w:widowControl/>
              <w:jc w:val="center"/>
              <w:textAlignment w:val="center"/>
              <w:rPr>
                <w:sz w:val="22"/>
                <w:szCs w:val="22"/>
              </w:rPr>
            </w:pPr>
            <w:r>
              <w:rPr>
                <w:rFonts w:hint="eastAsia"/>
                <w:sz w:val="22"/>
                <w:szCs w:val="22"/>
              </w:rPr>
              <w:t>49.7</w:t>
            </w:r>
          </w:p>
        </w:tc>
        <w:tc>
          <w:tcPr>
            <w:tcW w:w="1187" w:type="dxa"/>
            <w:noWrap w:val="0"/>
            <w:vAlign w:val="center"/>
          </w:tcPr>
          <w:p>
            <w:pPr>
              <w:widowControl/>
              <w:jc w:val="center"/>
              <w:textAlignment w:val="center"/>
              <w:rPr>
                <w:sz w:val="22"/>
                <w:szCs w:val="22"/>
              </w:rPr>
            </w:pPr>
            <w:r>
              <w:rPr>
                <w:rFonts w:hint="eastAsia"/>
                <w:sz w:val="22"/>
                <w:szCs w:val="22"/>
              </w:rPr>
              <w:t>49.7</w:t>
            </w:r>
          </w:p>
        </w:tc>
        <w:tc>
          <w:tcPr>
            <w:tcW w:w="1189" w:type="dxa"/>
            <w:noWrap w:val="0"/>
            <w:vAlign w:val="center"/>
          </w:tcPr>
          <w:p>
            <w:pPr>
              <w:widowControl/>
              <w:jc w:val="center"/>
              <w:textAlignment w:val="center"/>
              <w:rPr>
                <w:sz w:val="22"/>
                <w:szCs w:val="22"/>
              </w:rPr>
            </w:pPr>
            <w:r>
              <w:rPr>
                <w:rFonts w:hint="eastAsia"/>
                <w:sz w:val="22"/>
                <w:szCs w:val="22"/>
              </w:rPr>
              <w:t>49.7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外省户籍</w:t>
            </w:r>
          </w:p>
        </w:tc>
        <w:tc>
          <w:tcPr>
            <w:tcW w:w="1187" w:type="dxa"/>
            <w:noWrap w:val="0"/>
            <w:vAlign w:val="center"/>
          </w:tcPr>
          <w:p>
            <w:pPr>
              <w:widowControl/>
              <w:jc w:val="center"/>
              <w:textAlignment w:val="center"/>
              <w:rPr>
                <w:sz w:val="22"/>
                <w:szCs w:val="22"/>
              </w:rPr>
            </w:pPr>
            <w:r>
              <w:rPr>
                <w:rFonts w:hint="eastAsia"/>
                <w:sz w:val="22"/>
                <w:szCs w:val="22"/>
              </w:rPr>
              <w:t>29.7</w:t>
            </w:r>
          </w:p>
        </w:tc>
        <w:tc>
          <w:tcPr>
            <w:tcW w:w="1187" w:type="dxa"/>
            <w:noWrap w:val="0"/>
            <w:vAlign w:val="center"/>
          </w:tcPr>
          <w:p>
            <w:pPr>
              <w:widowControl/>
              <w:jc w:val="center"/>
              <w:textAlignment w:val="center"/>
              <w:rPr>
                <w:sz w:val="22"/>
                <w:szCs w:val="22"/>
              </w:rPr>
            </w:pPr>
            <w:r>
              <w:rPr>
                <w:rFonts w:hint="eastAsia"/>
                <w:sz w:val="22"/>
                <w:szCs w:val="22"/>
              </w:rPr>
              <w:t>30.7</w:t>
            </w:r>
          </w:p>
        </w:tc>
        <w:tc>
          <w:tcPr>
            <w:tcW w:w="1189" w:type="dxa"/>
            <w:noWrap w:val="0"/>
            <w:vAlign w:val="center"/>
          </w:tcPr>
          <w:p>
            <w:pPr>
              <w:widowControl/>
              <w:jc w:val="center"/>
              <w:textAlignment w:val="center"/>
              <w:rPr>
                <w:sz w:val="22"/>
                <w:szCs w:val="22"/>
              </w:rPr>
            </w:pPr>
            <w:r>
              <w:rPr>
                <w:rFonts w:hint="eastAsia"/>
                <w:sz w:val="22"/>
                <w:szCs w:val="22"/>
              </w:rPr>
              <w:t>30.2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187" w:type="dxa"/>
            <w:noWrap w:val="0"/>
            <w:vAlign w:val="center"/>
          </w:tcPr>
          <w:p>
            <w:pPr>
              <w:widowControl/>
              <w:jc w:val="center"/>
              <w:textAlignment w:val="center"/>
              <w:rPr>
                <w:b/>
                <w:bCs/>
                <w:sz w:val="22"/>
                <w:szCs w:val="22"/>
              </w:rPr>
            </w:pPr>
            <w:r>
              <w:rPr>
                <w:rFonts w:hint="eastAsia"/>
                <w:b/>
                <w:bCs/>
                <w:sz w:val="22"/>
                <w:szCs w:val="22"/>
                <w:lang w:val="en-US" w:eastAsia="zh-CN"/>
              </w:rPr>
              <w:t>100.0</w:t>
            </w:r>
          </w:p>
        </w:tc>
        <w:tc>
          <w:tcPr>
            <w:tcW w:w="1187" w:type="dxa"/>
            <w:noWrap w:val="0"/>
            <w:vAlign w:val="center"/>
          </w:tcPr>
          <w:p>
            <w:pPr>
              <w:widowControl/>
              <w:jc w:val="center"/>
              <w:textAlignment w:val="center"/>
              <w:rPr>
                <w:b/>
                <w:bCs/>
                <w:sz w:val="22"/>
                <w:szCs w:val="22"/>
              </w:rPr>
            </w:pPr>
            <w:r>
              <w:rPr>
                <w:rFonts w:hint="eastAsia"/>
                <w:b/>
                <w:bCs/>
                <w:sz w:val="22"/>
                <w:szCs w:val="22"/>
                <w:lang w:val="en-US" w:eastAsia="zh-CN"/>
              </w:rPr>
              <w:t>100.0</w:t>
            </w:r>
          </w:p>
        </w:tc>
        <w:tc>
          <w:tcPr>
            <w:tcW w:w="1189" w:type="dxa"/>
            <w:noWrap w:val="0"/>
            <w:vAlign w:val="center"/>
          </w:tcPr>
          <w:p>
            <w:pPr>
              <w:widowControl/>
              <w:jc w:val="center"/>
              <w:textAlignment w:val="center"/>
              <w:rPr>
                <w:b/>
                <w:bCs/>
                <w:sz w:val="22"/>
                <w:szCs w:val="22"/>
              </w:rPr>
            </w:pPr>
            <w:r>
              <w:rPr>
                <w:rFonts w:hint="eastAsia"/>
                <w:b/>
                <w:bCs/>
                <w:sz w:val="22"/>
                <w:szCs w:val="22"/>
                <w:lang w:val="en-US" w:eastAsia="zh-CN"/>
              </w:rPr>
              <w:t>100.0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restart"/>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专业技术人员</w:t>
            </w: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本省户籍</w:t>
            </w:r>
          </w:p>
        </w:tc>
        <w:tc>
          <w:tcPr>
            <w:tcW w:w="1187" w:type="dxa"/>
            <w:noWrap w:val="0"/>
            <w:vAlign w:val="center"/>
          </w:tcPr>
          <w:p>
            <w:pPr>
              <w:widowControl/>
              <w:jc w:val="center"/>
              <w:textAlignment w:val="center"/>
              <w:rPr>
                <w:sz w:val="22"/>
                <w:szCs w:val="22"/>
              </w:rPr>
            </w:pPr>
            <w:r>
              <w:rPr>
                <w:rFonts w:hint="eastAsia"/>
                <w:sz w:val="22"/>
                <w:szCs w:val="22"/>
              </w:rPr>
              <w:t>73.6</w:t>
            </w:r>
          </w:p>
        </w:tc>
        <w:tc>
          <w:tcPr>
            <w:tcW w:w="1187" w:type="dxa"/>
            <w:noWrap w:val="0"/>
            <w:vAlign w:val="center"/>
          </w:tcPr>
          <w:p>
            <w:pPr>
              <w:widowControl/>
              <w:jc w:val="center"/>
              <w:textAlignment w:val="center"/>
              <w:rPr>
                <w:sz w:val="22"/>
                <w:szCs w:val="22"/>
              </w:rPr>
            </w:pPr>
            <w:r>
              <w:rPr>
                <w:rFonts w:hint="eastAsia"/>
                <w:sz w:val="22"/>
                <w:szCs w:val="22"/>
              </w:rPr>
              <w:t>73.4</w:t>
            </w:r>
          </w:p>
        </w:tc>
        <w:tc>
          <w:tcPr>
            <w:tcW w:w="1189" w:type="dxa"/>
            <w:noWrap w:val="0"/>
            <w:vAlign w:val="center"/>
          </w:tcPr>
          <w:p>
            <w:pPr>
              <w:widowControl/>
              <w:jc w:val="center"/>
              <w:textAlignment w:val="center"/>
              <w:rPr>
                <w:sz w:val="22"/>
                <w:szCs w:val="22"/>
              </w:rPr>
            </w:pPr>
            <w:r>
              <w:rPr>
                <w:rFonts w:hint="eastAsia"/>
                <w:sz w:val="22"/>
                <w:szCs w:val="22"/>
              </w:rPr>
              <w:t>73.5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本市户籍</w:t>
            </w:r>
          </w:p>
        </w:tc>
        <w:tc>
          <w:tcPr>
            <w:tcW w:w="1187" w:type="dxa"/>
            <w:noWrap w:val="0"/>
            <w:vAlign w:val="center"/>
          </w:tcPr>
          <w:p>
            <w:pPr>
              <w:widowControl/>
              <w:jc w:val="center"/>
              <w:textAlignment w:val="center"/>
              <w:rPr>
                <w:sz w:val="22"/>
                <w:szCs w:val="22"/>
              </w:rPr>
            </w:pPr>
            <w:r>
              <w:rPr>
                <w:rFonts w:hint="eastAsia"/>
                <w:sz w:val="22"/>
                <w:szCs w:val="22"/>
              </w:rPr>
              <w:t>59.7</w:t>
            </w:r>
          </w:p>
        </w:tc>
        <w:tc>
          <w:tcPr>
            <w:tcW w:w="1187" w:type="dxa"/>
            <w:noWrap w:val="0"/>
            <w:vAlign w:val="center"/>
          </w:tcPr>
          <w:p>
            <w:pPr>
              <w:widowControl/>
              <w:jc w:val="center"/>
              <w:textAlignment w:val="center"/>
              <w:rPr>
                <w:sz w:val="22"/>
                <w:szCs w:val="22"/>
              </w:rPr>
            </w:pPr>
            <w:r>
              <w:rPr>
                <w:rFonts w:hint="eastAsia"/>
                <w:sz w:val="22"/>
                <w:szCs w:val="22"/>
              </w:rPr>
              <w:t>61.2</w:t>
            </w:r>
          </w:p>
        </w:tc>
        <w:tc>
          <w:tcPr>
            <w:tcW w:w="1189" w:type="dxa"/>
            <w:noWrap w:val="0"/>
            <w:vAlign w:val="center"/>
          </w:tcPr>
          <w:p>
            <w:pPr>
              <w:widowControl/>
              <w:jc w:val="center"/>
              <w:textAlignment w:val="center"/>
              <w:rPr>
                <w:sz w:val="22"/>
                <w:szCs w:val="22"/>
              </w:rPr>
            </w:pPr>
            <w:r>
              <w:rPr>
                <w:rFonts w:hint="eastAsia"/>
                <w:sz w:val="22"/>
                <w:szCs w:val="22"/>
              </w:rPr>
              <w:t>60.5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外省户籍</w:t>
            </w:r>
          </w:p>
        </w:tc>
        <w:tc>
          <w:tcPr>
            <w:tcW w:w="1187" w:type="dxa"/>
            <w:noWrap w:val="0"/>
            <w:vAlign w:val="center"/>
          </w:tcPr>
          <w:p>
            <w:pPr>
              <w:widowControl/>
              <w:jc w:val="center"/>
              <w:textAlignment w:val="center"/>
              <w:rPr>
                <w:sz w:val="22"/>
                <w:szCs w:val="22"/>
              </w:rPr>
            </w:pPr>
            <w:r>
              <w:rPr>
                <w:rFonts w:hint="eastAsia"/>
                <w:sz w:val="22"/>
                <w:szCs w:val="22"/>
              </w:rPr>
              <w:t>26.4</w:t>
            </w:r>
          </w:p>
        </w:tc>
        <w:tc>
          <w:tcPr>
            <w:tcW w:w="1187" w:type="dxa"/>
            <w:noWrap w:val="0"/>
            <w:vAlign w:val="center"/>
          </w:tcPr>
          <w:p>
            <w:pPr>
              <w:widowControl/>
              <w:jc w:val="center"/>
              <w:textAlignment w:val="center"/>
              <w:rPr>
                <w:sz w:val="22"/>
                <w:szCs w:val="22"/>
              </w:rPr>
            </w:pPr>
            <w:r>
              <w:rPr>
                <w:rFonts w:hint="eastAsia"/>
                <w:sz w:val="22"/>
                <w:szCs w:val="22"/>
              </w:rPr>
              <w:t>26.6</w:t>
            </w:r>
          </w:p>
        </w:tc>
        <w:tc>
          <w:tcPr>
            <w:tcW w:w="1189" w:type="dxa"/>
            <w:noWrap w:val="0"/>
            <w:vAlign w:val="center"/>
          </w:tcPr>
          <w:p>
            <w:pPr>
              <w:widowControl/>
              <w:jc w:val="center"/>
              <w:textAlignment w:val="center"/>
              <w:rPr>
                <w:sz w:val="22"/>
                <w:szCs w:val="22"/>
              </w:rPr>
            </w:pPr>
            <w:r>
              <w:rPr>
                <w:rFonts w:hint="eastAsia"/>
                <w:sz w:val="22"/>
                <w:szCs w:val="22"/>
              </w:rPr>
              <w:t>26.5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59" w:type="dxa"/>
            <w:vMerge w:val="continue"/>
            <w:noWrap w:val="0"/>
            <w:vAlign w:val="center"/>
          </w:tcPr>
          <w:p>
            <w:pPr>
              <w:widowControl/>
              <w:jc w:val="center"/>
              <w:rPr>
                <w:color w:val="000000"/>
                <w:kern w:val="0"/>
                <w:sz w:val="22"/>
                <w:szCs w:val="22"/>
              </w:rPr>
            </w:pPr>
          </w:p>
        </w:tc>
        <w:tc>
          <w:tcPr>
            <w:tcW w:w="1858"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187"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rPr>
              <w:t>100</w:t>
            </w:r>
            <w:r>
              <w:rPr>
                <w:rFonts w:hint="eastAsia"/>
                <w:b/>
                <w:bCs/>
                <w:sz w:val="22"/>
                <w:szCs w:val="22"/>
                <w:lang w:val="en-US" w:eastAsia="zh-CN"/>
              </w:rPr>
              <w:t>.0</w:t>
            </w:r>
          </w:p>
        </w:tc>
        <w:tc>
          <w:tcPr>
            <w:tcW w:w="1187" w:type="dxa"/>
            <w:noWrap w:val="0"/>
            <w:vAlign w:val="center"/>
          </w:tcPr>
          <w:p>
            <w:pPr>
              <w:widowControl/>
              <w:jc w:val="center"/>
              <w:textAlignment w:val="center"/>
              <w:rPr>
                <w:b/>
                <w:bCs/>
                <w:sz w:val="22"/>
                <w:szCs w:val="22"/>
              </w:rPr>
            </w:pPr>
            <w:r>
              <w:rPr>
                <w:rFonts w:hint="eastAsia"/>
                <w:b/>
                <w:bCs/>
                <w:sz w:val="22"/>
                <w:szCs w:val="22"/>
              </w:rPr>
              <w:t>100</w:t>
            </w:r>
            <w:r>
              <w:rPr>
                <w:rFonts w:hint="eastAsia"/>
                <w:b/>
                <w:bCs/>
                <w:sz w:val="22"/>
                <w:szCs w:val="22"/>
                <w:lang w:val="en-US" w:eastAsia="zh-CN"/>
              </w:rPr>
              <w:t>.0</w:t>
            </w:r>
          </w:p>
        </w:tc>
        <w:tc>
          <w:tcPr>
            <w:tcW w:w="1189" w:type="dxa"/>
            <w:noWrap w:val="0"/>
            <w:vAlign w:val="center"/>
          </w:tcPr>
          <w:p>
            <w:pPr>
              <w:widowControl/>
              <w:jc w:val="center"/>
              <w:textAlignment w:val="center"/>
              <w:rPr>
                <w:b/>
                <w:bCs/>
                <w:sz w:val="22"/>
                <w:szCs w:val="22"/>
              </w:rPr>
            </w:pPr>
            <w:r>
              <w:rPr>
                <w:rFonts w:hint="eastAsia"/>
                <w:b/>
                <w:bCs/>
                <w:sz w:val="22"/>
                <w:szCs w:val="22"/>
              </w:rPr>
              <w:t>100</w:t>
            </w:r>
            <w:r>
              <w:rPr>
                <w:rFonts w:hint="eastAsia"/>
                <w:b/>
                <w:bCs/>
                <w:sz w:val="22"/>
                <w:szCs w:val="22"/>
                <w:lang w:val="en-US" w:eastAsia="zh-CN"/>
              </w:rPr>
              <w:t>.0</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outlineLvl w:val="9"/>
        <w:rPr>
          <w:rFonts w:hint="eastAsia" w:ascii="楷体_GB2312" w:hAnsi="楷体_GB2312" w:eastAsia="楷体_GB2312" w:cs="楷体_GB2312"/>
          <w:b w:val="0"/>
          <w:bCs w:val="0"/>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7" w:name="_Toc31565"/>
      <w:r>
        <w:rPr>
          <w:rFonts w:hint="eastAsia" w:ascii="楷体_GB2312" w:hAnsi="楷体_GB2312" w:eastAsia="楷体_GB2312" w:cs="楷体_GB2312"/>
          <w:b w:val="0"/>
          <w:bCs w:val="0"/>
        </w:rPr>
        <w:t>（三）人员流失情况</w:t>
      </w:r>
      <w:bookmarkEnd w:id="7"/>
    </w:p>
    <w:p>
      <w:pPr>
        <w:spacing w:before="0" w:beforeLines="0"/>
        <w:ind w:firstLine="643" w:firstLineChars="200"/>
        <w:rPr>
          <w:rFonts w:eastAsia="仿宋"/>
          <w:b/>
          <w:bCs/>
          <w:sz w:val="32"/>
          <w:szCs w:val="32"/>
        </w:rPr>
      </w:pPr>
      <w:r>
        <w:rPr>
          <w:rFonts w:eastAsia="仿宋"/>
          <w:b/>
          <w:bCs/>
          <w:sz w:val="32"/>
          <w:szCs w:val="32"/>
        </w:rPr>
        <w:t>1.制造业企业流失人数最多，占比</w:t>
      </w:r>
      <w:r>
        <w:rPr>
          <w:rStyle w:val="20"/>
          <w:rFonts w:eastAsia="仿宋"/>
          <w:b/>
          <w:bCs/>
          <w:sz w:val="32"/>
          <w:szCs w:val="32"/>
        </w:rPr>
        <w:footnoteReference w:id="0"/>
      </w:r>
      <w:r>
        <w:rPr>
          <w:rFonts w:eastAsia="仿宋"/>
          <w:b/>
          <w:bCs/>
          <w:sz w:val="32"/>
          <w:szCs w:val="32"/>
        </w:rPr>
        <w:t>最高</w:t>
      </w:r>
      <w:r>
        <w:rPr>
          <w:rFonts w:hint="eastAsia" w:eastAsia="仿宋"/>
          <w:b/>
          <w:bCs/>
          <w:sz w:val="32"/>
          <w:szCs w:val="32"/>
        </w:rPr>
        <w:t>，存在</w:t>
      </w:r>
      <w:r>
        <w:rPr>
          <w:rFonts w:eastAsia="仿宋"/>
          <w:b/>
          <w:bCs/>
          <w:sz w:val="32"/>
          <w:szCs w:val="32"/>
        </w:rPr>
        <w:t>季节</w:t>
      </w:r>
      <w:r>
        <w:rPr>
          <w:rFonts w:hint="eastAsia" w:eastAsia="仿宋"/>
          <w:b/>
          <w:bCs/>
          <w:sz w:val="32"/>
          <w:szCs w:val="32"/>
        </w:rPr>
        <w:t>性</w:t>
      </w:r>
      <w:r>
        <w:rPr>
          <w:rFonts w:eastAsia="仿宋"/>
          <w:b/>
          <w:bCs/>
          <w:sz w:val="32"/>
          <w:szCs w:val="32"/>
        </w:rPr>
        <w:t>差异</w:t>
      </w:r>
    </w:p>
    <w:p>
      <w:pPr>
        <w:numPr>
          <w:ilvl w:val="0"/>
          <w:numId w:val="0"/>
        </w:numPr>
        <w:spacing w:before="0" w:beforeLines="0"/>
        <w:ind w:firstLine="640" w:firstLineChars="200"/>
        <w:rPr>
          <w:rFonts w:hint="eastAsia" w:eastAsia="宋体"/>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w:t>
      </w:r>
      <w:r>
        <w:rPr>
          <w:rFonts w:hint="eastAsia" w:eastAsia="仿宋_GB2312"/>
          <w:color w:val="000000"/>
          <w:sz w:val="32"/>
          <w:szCs w:val="32"/>
          <w:lang w:val="en-US" w:eastAsia="zh-CN"/>
        </w:rPr>
        <w:t>1</w:t>
      </w:r>
      <w:r>
        <w:rPr>
          <w:rFonts w:hint="default" w:eastAsia="仿宋_GB2312"/>
          <w:color w:val="000000"/>
          <w:sz w:val="32"/>
          <w:szCs w:val="32"/>
        </w:rPr>
        <w:t>季度</w:t>
      </w:r>
      <w:r>
        <w:rPr>
          <w:rFonts w:eastAsia="仿宋_GB2312"/>
          <w:color w:val="000000"/>
          <w:sz w:val="32"/>
          <w:szCs w:val="32"/>
        </w:rPr>
        <w:t>流失人数</w:t>
      </w:r>
      <w:r>
        <w:rPr>
          <w:rFonts w:hint="default" w:eastAsia="仿宋_GB2312"/>
          <w:color w:val="000000"/>
          <w:sz w:val="32"/>
          <w:szCs w:val="32"/>
          <w:lang w:val="en-US" w:eastAsia="zh-CN"/>
        </w:rPr>
        <w:t>2</w:t>
      </w:r>
      <w:r>
        <w:rPr>
          <w:rFonts w:hint="eastAsia" w:eastAsia="仿宋_GB2312"/>
          <w:color w:val="000000"/>
          <w:sz w:val="32"/>
          <w:szCs w:val="32"/>
          <w:lang w:val="en-US" w:eastAsia="zh-CN"/>
        </w:rPr>
        <w:t>661</w:t>
      </w:r>
      <w:r>
        <w:rPr>
          <w:rFonts w:hint="default" w:eastAsia="仿宋_GB2312"/>
          <w:color w:val="000000"/>
          <w:sz w:val="32"/>
          <w:szCs w:val="32"/>
        </w:rPr>
        <w:t>人</w:t>
      </w:r>
      <w:r>
        <w:rPr>
          <w:rFonts w:eastAsia="仿宋_GB2312"/>
          <w:color w:val="000000"/>
          <w:sz w:val="32"/>
          <w:szCs w:val="32"/>
        </w:rPr>
        <w:t>最多，</w:t>
      </w:r>
      <w:r>
        <w:rPr>
          <w:rFonts w:hint="default" w:eastAsia="仿宋_GB2312"/>
          <w:color w:val="000000"/>
          <w:sz w:val="32"/>
          <w:szCs w:val="32"/>
          <w:lang w:val="en-US" w:eastAsia="zh-CN"/>
        </w:rPr>
        <w:t>2</w:t>
      </w:r>
      <w:r>
        <w:rPr>
          <w:rFonts w:hint="default" w:eastAsia="仿宋_GB2312"/>
          <w:color w:val="000000"/>
          <w:sz w:val="32"/>
          <w:szCs w:val="32"/>
        </w:rPr>
        <w:t>季度</w:t>
      </w:r>
      <w:r>
        <w:rPr>
          <w:rFonts w:eastAsia="仿宋_GB2312"/>
          <w:color w:val="000000"/>
          <w:sz w:val="32"/>
          <w:szCs w:val="32"/>
        </w:rPr>
        <w:t>流失人数</w:t>
      </w:r>
      <w:r>
        <w:rPr>
          <w:rFonts w:hint="default" w:eastAsia="仿宋_GB2312"/>
          <w:color w:val="000000"/>
          <w:sz w:val="32"/>
          <w:szCs w:val="32"/>
          <w:lang w:val="en-US" w:eastAsia="zh-CN"/>
        </w:rPr>
        <w:t>1</w:t>
      </w:r>
      <w:r>
        <w:rPr>
          <w:rFonts w:hint="eastAsia" w:eastAsia="仿宋_GB2312"/>
          <w:color w:val="000000"/>
          <w:sz w:val="32"/>
          <w:szCs w:val="32"/>
          <w:lang w:val="en-US" w:eastAsia="zh-CN"/>
        </w:rPr>
        <w:t>900</w:t>
      </w:r>
      <w:r>
        <w:rPr>
          <w:rFonts w:hint="default" w:eastAsia="仿宋_GB2312"/>
          <w:color w:val="000000"/>
          <w:sz w:val="32"/>
          <w:szCs w:val="32"/>
        </w:rPr>
        <w:t>人</w:t>
      </w:r>
      <w:r>
        <w:rPr>
          <w:rFonts w:eastAsia="仿宋_GB2312"/>
          <w:color w:val="000000"/>
          <w:sz w:val="32"/>
          <w:szCs w:val="32"/>
        </w:rPr>
        <w:t>最少，季节性</w:t>
      </w:r>
      <w:r>
        <w:rPr>
          <w:rFonts w:hint="default" w:eastAsia="仿宋_GB2312"/>
          <w:color w:val="000000"/>
          <w:sz w:val="32"/>
          <w:szCs w:val="32"/>
        </w:rPr>
        <w:t>有所</w:t>
      </w:r>
      <w:r>
        <w:rPr>
          <w:rFonts w:eastAsia="仿宋_GB2312"/>
          <w:color w:val="000000"/>
          <w:sz w:val="32"/>
          <w:szCs w:val="32"/>
        </w:rPr>
        <w:t>差异。</w:t>
      </w:r>
      <w:r>
        <w:rPr>
          <w:rFonts w:hint="default" w:eastAsia="仿宋_GB2312"/>
          <w:color w:val="000000"/>
          <w:sz w:val="32"/>
          <w:szCs w:val="32"/>
        </w:rPr>
        <w:t>分行业来看</w:t>
      </w:r>
      <w:r>
        <w:rPr>
          <w:rFonts w:eastAsia="仿宋_GB2312"/>
          <w:color w:val="000000"/>
          <w:sz w:val="32"/>
          <w:szCs w:val="32"/>
        </w:rPr>
        <w:t>，制造业的流失人数最多，均超过</w:t>
      </w:r>
      <w:r>
        <w:rPr>
          <w:rFonts w:hint="eastAsia" w:eastAsia="仿宋_GB2312"/>
          <w:color w:val="000000"/>
          <w:sz w:val="32"/>
          <w:szCs w:val="32"/>
          <w:lang w:val="en-US" w:eastAsia="zh-CN"/>
        </w:rPr>
        <w:t>900</w:t>
      </w:r>
      <w:r>
        <w:rPr>
          <w:rFonts w:eastAsia="仿宋_GB2312"/>
          <w:color w:val="000000"/>
          <w:sz w:val="32"/>
          <w:szCs w:val="32"/>
        </w:rPr>
        <w:t>人</w:t>
      </w:r>
      <w:r>
        <w:rPr>
          <w:rFonts w:hint="default" w:eastAsia="仿宋_GB2312"/>
          <w:color w:val="000000"/>
          <w:sz w:val="32"/>
          <w:szCs w:val="32"/>
        </w:rPr>
        <w:t>，占比</w:t>
      </w:r>
      <w:r>
        <w:rPr>
          <w:rFonts w:eastAsia="仿宋_GB2312"/>
          <w:color w:val="000000"/>
          <w:sz w:val="32"/>
          <w:szCs w:val="32"/>
        </w:rPr>
        <w:t>超过</w:t>
      </w:r>
      <w:r>
        <w:rPr>
          <w:rFonts w:hint="eastAsia" w:eastAsia="仿宋_GB2312"/>
          <w:color w:val="000000"/>
          <w:sz w:val="32"/>
          <w:szCs w:val="32"/>
          <w:lang w:val="en-US" w:eastAsia="zh-CN"/>
        </w:rPr>
        <w:t>49</w:t>
      </w:r>
      <w:r>
        <w:rPr>
          <w:rFonts w:eastAsia="仿宋_GB2312"/>
          <w:color w:val="000000"/>
          <w:sz w:val="32"/>
          <w:szCs w:val="32"/>
        </w:rPr>
        <w:t>%</w:t>
      </w:r>
      <w:r>
        <w:rPr>
          <w:rFonts w:hint="default" w:eastAsia="仿宋_GB2312"/>
          <w:color w:val="000000"/>
          <w:sz w:val="32"/>
          <w:szCs w:val="32"/>
        </w:rPr>
        <w:t>；</w:t>
      </w:r>
      <w:r>
        <w:rPr>
          <w:rFonts w:eastAsia="仿宋_GB2312"/>
          <w:color w:val="000000"/>
          <w:sz w:val="32"/>
          <w:szCs w:val="32"/>
        </w:rPr>
        <w:t>其次是批发和零售业</w:t>
      </w:r>
      <w:r>
        <w:rPr>
          <w:rFonts w:hint="default" w:eastAsia="仿宋_GB2312"/>
          <w:color w:val="000000"/>
          <w:sz w:val="32"/>
          <w:szCs w:val="32"/>
        </w:rPr>
        <w:t>，</w:t>
      </w:r>
      <w:r>
        <w:rPr>
          <w:rFonts w:eastAsia="仿宋_GB2312"/>
          <w:color w:val="000000"/>
          <w:sz w:val="32"/>
          <w:szCs w:val="32"/>
        </w:rPr>
        <w:t>流失人数</w:t>
      </w:r>
      <w:r>
        <w:rPr>
          <w:rFonts w:hint="eastAsia" w:eastAsia="仿宋_GB2312"/>
          <w:color w:val="000000"/>
          <w:sz w:val="32"/>
          <w:szCs w:val="32"/>
          <w:lang w:val="en-US" w:eastAsia="zh-CN"/>
        </w:rPr>
        <w:t>均</w:t>
      </w:r>
      <w:r>
        <w:rPr>
          <w:rFonts w:eastAsia="仿宋_GB2312"/>
          <w:color w:val="000000"/>
          <w:sz w:val="32"/>
          <w:szCs w:val="32"/>
        </w:rPr>
        <w:t>超过</w:t>
      </w:r>
      <w:r>
        <w:rPr>
          <w:rFonts w:hint="eastAsia" w:eastAsia="仿宋_GB2312"/>
          <w:color w:val="000000"/>
          <w:sz w:val="32"/>
          <w:szCs w:val="32"/>
          <w:lang w:val="en-US" w:eastAsia="zh-CN"/>
        </w:rPr>
        <w:t>400</w:t>
      </w:r>
      <w:r>
        <w:rPr>
          <w:rFonts w:eastAsia="仿宋_GB2312"/>
          <w:color w:val="000000"/>
          <w:sz w:val="32"/>
          <w:szCs w:val="32"/>
        </w:rPr>
        <w:t>人</w:t>
      </w:r>
      <w:r>
        <w:rPr>
          <w:rFonts w:hint="default" w:eastAsia="仿宋_GB2312"/>
          <w:color w:val="000000"/>
          <w:sz w:val="32"/>
          <w:szCs w:val="32"/>
        </w:rPr>
        <w:t>，占比</w:t>
      </w:r>
      <w:r>
        <w:rPr>
          <w:rFonts w:eastAsia="仿宋_GB2312"/>
          <w:color w:val="000000"/>
          <w:sz w:val="32"/>
          <w:szCs w:val="32"/>
        </w:rPr>
        <w:t>超过</w:t>
      </w:r>
      <w:r>
        <w:rPr>
          <w:rFonts w:hint="eastAsia" w:eastAsia="仿宋_GB2312"/>
          <w:color w:val="000000"/>
          <w:sz w:val="32"/>
          <w:szCs w:val="32"/>
          <w:lang w:val="en-US" w:eastAsia="zh-CN"/>
        </w:rPr>
        <w:t>15</w:t>
      </w:r>
      <w:r>
        <w:rPr>
          <w:rFonts w:hint="default" w:eastAsia="仿宋_GB2312"/>
          <w:color w:val="000000"/>
          <w:sz w:val="32"/>
          <w:szCs w:val="32"/>
        </w:rPr>
        <w:t>%；科学研究和技术服务业</w:t>
      </w:r>
      <w:r>
        <w:rPr>
          <w:rFonts w:hint="eastAsia" w:eastAsia="仿宋_GB2312"/>
          <w:color w:val="000000"/>
          <w:sz w:val="32"/>
          <w:szCs w:val="32"/>
          <w:lang w:eastAsia="zh-CN"/>
        </w:rPr>
        <w:t>、</w:t>
      </w:r>
      <w:r>
        <w:rPr>
          <w:rFonts w:eastAsia="仿宋_GB2312"/>
          <w:color w:val="000000"/>
          <w:sz w:val="32"/>
          <w:szCs w:val="32"/>
        </w:rPr>
        <w:t>住宿和餐饮业的流失人数</w:t>
      </w:r>
      <w:r>
        <w:rPr>
          <w:rFonts w:hint="eastAsia" w:eastAsia="仿宋_GB2312"/>
          <w:color w:val="000000"/>
          <w:sz w:val="32"/>
          <w:szCs w:val="32"/>
          <w:lang w:val="en-US" w:eastAsia="zh-CN"/>
        </w:rPr>
        <w:t>分别</w:t>
      </w:r>
      <w:r>
        <w:rPr>
          <w:rFonts w:hint="default" w:eastAsia="仿宋_GB2312"/>
          <w:color w:val="000000"/>
          <w:sz w:val="32"/>
          <w:szCs w:val="32"/>
        </w:rPr>
        <w:t>超过</w:t>
      </w:r>
      <w:r>
        <w:rPr>
          <w:rFonts w:hint="eastAsia" w:eastAsia="仿宋_GB2312"/>
          <w:color w:val="000000"/>
          <w:sz w:val="32"/>
          <w:szCs w:val="32"/>
          <w:lang w:val="en-US" w:eastAsia="zh-CN"/>
        </w:rPr>
        <w:t>120人和9</w:t>
      </w:r>
      <w:r>
        <w:rPr>
          <w:rFonts w:hint="default" w:eastAsia="仿宋_GB2312"/>
          <w:color w:val="000000"/>
          <w:sz w:val="32"/>
          <w:szCs w:val="32"/>
        </w:rPr>
        <w:t>0人，占比</w:t>
      </w:r>
      <w:r>
        <w:rPr>
          <w:rFonts w:hint="eastAsia" w:eastAsia="仿宋_GB2312"/>
          <w:color w:val="000000"/>
          <w:sz w:val="32"/>
          <w:szCs w:val="32"/>
          <w:lang w:val="en-US" w:eastAsia="zh-CN"/>
        </w:rPr>
        <w:t>分别</w:t>
      </w:r>
      <w:r>
        <w:rPr>
          <w:rFonts w:eastAsia="仿宋_GB2312"/>
          <w:color w:val="000000"/>
          <w:sz w:val="32"/>
          <w:szCs w:val="32"/>
        </w:rPr>
        <w:t>超过</w:t>
      </w:r>
      <w:r>
        <w:rPr>
          <w:rFonts w:hint="eastAsia" w:eastAsia="仿宋_GB2312"/>
          <w:color w:val="000000"/>
          <w:sz w:val="32"/>
          <w:szCs w:val="32"/>
          <w:lang w:val="en-US" w:eastAsia="zh-CN"/>
        </w:rPr>
        <w:t>6%和3</w:t>
      </w:r>
      <w:r>
        <w:rPr>
          <w:rFonts w:hint="default" w:eastAsia="仿宋_GB2312"/>
          <w:color w:val="000000"/>
          <w:sz w:val="32"/>
          <w:szCs w:val="32"/>
        </w:rPr>
        <w:t>%；</w:t>
      </w:r>
      <w:r>
        <w:rPr>
          <w:rFonts w:eastAsia="仿宋_GB2312"/>
          <w:color w:val="000000"/>
          <w:sz w:val="32"/>
          <w:szCs w:val="32"/>
        </w:rPr>
        <w:t>其他行业的流失人数</w:t>
      </w:r>
      <w:r>
        <w:rPr>
          <w:rFonts w:hint="default" w:eastAsia="仿宋_GB2312"/>
          <w:color w:val="000000"/>
          <w:sz w:val="32"/>
          <w:szCs w:val="32"/>
        </w:rPr>
        <w:t>较少，</w:t>
      </w:r>
      <w:r>
        <w:rPr>
          <w:rFonts w:eastAsia="仿宋_GB2312"/>
          <w:color w:val="000000"/>
          <w:sz w:val="32"/>
          <w:szCs w:val="32"/>
        </w:rPr>
        <w:t>占比较低（见表</w:t>
      </w:r>
      <w:r>
        <w:rPr>
          <w:rFonts w:hint="eastAsia" w:eastAsia="仿宋_GB2312"/>
          <w:color w:val="000000"/>
          <w:sz w:val="32"/>
          <w:szCs w:val="32"/>
          <w:lang w:val="en-US" w:eastAsia="zh-CN"/>
        </w:rPr>
        <w:t>1.</w:t>
      </w:r>
      <w:r>
        <w:rPr>
          <w:rFonts w:hint="eastAsia" w:eastAsia="仿宋_GB2312"/>
          <w:color w:val="000000"/>
          <w:sz w:val="32"/>
          <w:szCs w:val="32"/>
          <w:lang w:eastAsia="zh-CN"/>
        </w:rPr>
        <w:t>7</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1.7</w:t>
      </w:r>
      <w:r>
        <w:rPr>
          <w:rFonts w:hint="eastAsia" w:eastAsia="宋体"/>
        </w:rPr>
        <w:t>：</w:t>
      </w:r>
      <w:r>
        <w:rPr>
          <w:rFonts w:hint="eastAsia" w:eastAsia="宋体"/>
          <w:lang w:eastAsia="zh-CN"/>
        </w:rPr>
        <w:t>2024年上半年</w:t>
      </w:r>
      <w:r>
        <w:rPr>
          <w:rFonts w:eastAsia="宋体"/>
        </w:rPr>
        <w:t>样本企业分行业流失人数</w:t>
      </w:r>
      <w:r>
        <w:rPr>
          <w:rFonts w:hint="eastAsia" w:eastAsia="宋体"/>
        </w:rPr>
        <w:t>及</w:t>
      </w:r>
      <w:r>
        <w:rPr>
          <w:rFonts w:eastAsia="宋体"/>
        </w:rPr>
        <w:t>占比情况</w:t>
      </w:r>
    </w:p>
    <w:p>
      <w:pPr>
        <w:jc w:val="center"/>
        <w:rPr>
          <w:rFonts w:hint="eastAsia"/>
          <w:b/>
          <w:sz w:val="24"/>
        </w:rPr>
      </w:pPr>
      <w:r>
        <w:rPr>
          <w:rFonts w:hint="eastAsia"/>
          <w:b/>
          <w:sz w:val="24"/>
          <w:lang w:val="en-US" w:eastAsia="zh-CN"/>
        </w:rPr>
        <w:t xml:space="preserve">                                            </w:t>
      </w:r>
      <w:r>
        <w:rPr>
          <w:rFonts w:hint="eastAsia"/>
          <w:b/>
          <w:sz w:val="24"/>
        </w:rPr>
        <w:t>单位：人、%</w:t>
      </w:r>
    </w:p>
    <w:tbl>
      <w:tblPr>
        <w:tblStyle w:val="13"/>
        <w:tblW w:w="671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817"/>
        <w:gridCol w:w="739"/>
        <w:gridCol w:w="711"/>
        <w:gridCol w:w="739"/>
        <w:gridCol w:w="71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8" w:hRule="atLeast"/>
          <w:tblHeader/>
          <w:jc w:val="center"/>
        </w:trPr>
        <w:tc>
          <w:tcPr>
            <w:tcW w:w="3817" w:type="dxa"/>
            <w:shd w:val="clear" w:color="auto" w:fill="auto"/>
            <w:noWrap w:val="0"/>
            <w:vAlign w:val="center"/>
          </w:tcPr>
          <w:p>
            <w:pPr>
              <w:jc w:val="center"/>
              <w:rPr>
                <w:b/>
                <w:bCs/>
                <w:color w:val="000000"/>
                <w:sz w:val="22"/>
                <w:szCs w:val="22"/>
              </w:rPr>
            </w:pPr>
            <w:r>
              <w:rPr>
                <w:b/>
                <w:bCs/>
                <w:color w:val="000000"/>
                <w:sz w:val="22"/>
                <w:szCs w:val="22"/>
              </w:rPr>
              <w:t>行业</w:t>
            </w:r>
          </w:p>
        </w:tc>
        <w:tc>
          <w:tcPr>
            <w:tcW w:w="1450" w:type="dxa"/>
            <w:gridSpan w:val="2"/>
            <w:shd w:val="clear" w:color="auto" w:fill="auto"/>
            <w:noWrap w:val="0"/>
            <w:vAlign w:val="center"/>
          </w:tcPr>
          <w:p>
            <w:pPr>
              <w:jc w:val="center"/>
              <w:rPr>
                <w:b/>
                <w:bCs/>
                <w:color w:val="000000"/>
                <w:sz w:val="22"/>
                <w:szCs w:val="22"/>
              </w:rPr>
            </w:pPr>
            <w:r>
              <w:rPr>
                <w:rFonts w:hint="default"/>
                <w:b/>
                <w:bCs/>
                <w:color w:val="000000"/>
                <w:sz w:val="22"/>
                <w:szCs w:val="22"/>
              </w:rPr>
              <w:t>1季度</w:t>
            </w:r>
          </w:p>
        </w:tc>
        <w:tc>
          <w:tcPr>
            <w:tcW w:w="1450" w:type="dxa"/>
            <w:gridSpan w:val="2"/>
            <w:shd w:val="clear" w:color="auto" w:fill="auto"/>
            <w:noWrap w:val="0"/>
            <w:vAlign w:val="center"/>
          </w:tcPr>
          <w:p>
            <w:pPr>
              <w:jc w:val="center"/>
              <w:rPr>
                <w:rFonts w:hint="eastAsia" w:eastAsia="宋体"/>
                <w:b/>
                <w:bCs/>
                <w:color w:val="000000"/>
                <w:sz w:val="22"/>
                <w:szCs w:val="22"/>
                <w:lang w:eastAsia="zh-CN"/>
              </w:rPr>
            </w:pPr>
            <w:r>
              <w:rPr>
                <w:rFonts w:hint="eastAsia"/>
                <w:b/>
                <w:bCs/>
                <w:color w:val="00000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1866</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69.9</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950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49.9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409</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15.4</w:t>
            </w:r>
          </w:p>
        </w:tc>
        <w:tc>
          <w:tcPr>
            <w:tcW w:w="739" w:type="dxa"/>
            <w:noWrap w:val="0"/>
            <w:vAlign w:val="bottom"/>
          </w:tcPr>
          <w:p>
            <w:pPr>
              <w:widowControl/>
              <w:jc w:val="center"/>
              <w:textAlignment w:val="bottom"/>
              <w:rPr>
                <w:rFonts w:hint="default"/>
                <w:sz w:val="22"/>
                <w:szCs w:val="22"/>
              </w:rPr>
            </w:pPr>
            <w:r>
              <w:rPr>
                <w:rFonts w:hint="default"/>
                <w:sz w:val="22"/>
                <w:szCs w:val="22"/>
              </w:rPr>
              <w:t>501</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26.4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39" w:type="dxa"/>
            <w:noWrap w:val="0"/>
            <w:vAlign w:val="bottom"/>
          </w:tcPr>
          <w:p>
            <w:pPr>
              <w:widowControl/>
              <w:jc w:val="center"/>
              <w:textAlignment w:val="bottom"/>
              <w:rPr>
                <w:rFonts w:hint="eastAsia"/>
                <w:sz w:val="22"/>
                <w:szCs w:val="22"/>
                <w:lang w:val="en-US" w:eastAsia="zh-CN"/>
              </w:rPr>
            </w:pPr>
            <w:r>
              <w:rPr>
                <w:rFonts w:hint="default"/>
                <w:sz w:val="22"/>
                <w:szCs w:val="22"/>
              </w:rPr>
              <w:t>172</w:t>
            </w:r>
          </w:p>
        </w:tc>
        <w:tc>
          <w:tcPr>
            <w:tcW w:w="711" w:type="dxa"/>
            <w:noWrap w:val="0"/>
            <w:vAlign w:val="bottom"/>
          </w:tcPr>
          <w:p>
            <w:pPr>
              <w:widowControl/>
              <w:jc w:val="center"/>
              <w:textAlignment w:val="bottom"/>
              <w:rPr>
                <w:rFonts w:hint="eastAsia"/>
                <w:sz w:val="22"/>
                <w:szCs w:val="22"/>
                <w:lang w:val="en-US" w:eastAsia="zh-CN"/>
              </w:rPr>
            </w:pPr>
            <w:r>
              <w:rPr>
                <w:rFonts w:hint="eastAsia"/>
                <w:sz w:val="22"/>
                <w:szCs w:val="22"/>
                <w:lang w:val="en-US" w:eastAsia="zh-CN"/>
              </w:rPr>
              <w:t>6.5</w:t>
            </w:r>
          </w:p>
        </w:tc>
        <w:tc>
          <w:tcPr>
            <w:tcW w:w="739" w:type="dxa"/>
            <w:noWrap w:val="0"/>
            <w:vAlign w:val="bottom"/>
          </w:tcPr>
          <w:p>
            <w:pPr>
              <w:widowControl/>
              <w:jc w:val="center"/>
              <w:textAlignment w:val="bottom"/>
              <w:rPr>
                <w:rFonts w:hint="default"/>
                <w:sz w:val="22"/>
                <w:szCs w:val="22"/>
              </w:rPr>
            </w:pPr>
            <w:r>
              <w:rPr>
                <w:rFonts w:hint="eastAsia"/>
                <w:sz w:val="22"/>
                <w:szCs w:val="22"/>
                <w:lang w:val="en-US" w:eastAsia="zh-CN"/>
              </w:rPr>
              <w:t>121</w:t>
            </w:r>
          </w:p>
        </w:tc>
        <w:tc>
          <w:tcPr>
            <w:tcW w:w="711" w:type="dxa"/>
            <w:noWrap w:val="0"/>
            <w:vAlign w:val="bottom"/>
          </w:tcPr>
          <w:p>
            <w:pPr>
              <w:widowControl/>
              <w:jc w:val="center"/>
              <w:textAlignment w:val="bottom"/>
              <w:rPr>
                <w:rFonts w:hint="eastAsia"/>
                <w:sz w:val="22"/>
                <w:szCs w:val="22"/>
                <w:lang w:val="en-US" w:eastAsia="zh-CN"/>
              </w:rPr>
            </w:pPr>
            <w:r>
              <w:rPr>
                <w:rFonts w:hint="eastAsia"/>
                <w:sz w:val="22"/>
                <w:szCs w:val="22"/>
                <w:lang w:val="en-US" w:eastAsia="zh-CN"/>
              </w:rPr>
              <w:t>6.4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39" w:type="dxa"/>
            <w:noWrap w:val="0"/>
            <w:vAlign w:val="bottom"/>
          </w:tcPr>
          <w:p>
            <w:pPr>
              <w:widowControl/>
              <w:jc w:val="center"/>
              <w:textAlignment w:val="bottom"/>
              <w:rPr>
                <w:rFonts w:hint="default"/>
                <w:sz w:val="22"/>
                <w:szCs w:val="22"/>
              </w:rPr>
            </w:pPr>
            <w:r>
              <w:rPr>
                <w:rFonts w:hint="default"/>
                <w:sz w:val="22"/>
                <w:szCs w:val="22"/>
              </w:rPr>
              <w:t>90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3.4</w:t>
            </w:r>
          </w:p>
        </w:tc>
        <w:tc>
          <w:tcPr>
            <w:tcW w:w="739" w:type="dxa"/>
            <w:noWrap w:val="0"/>
            <w:vAlign w:val="bottom"/>
          </w:tcPr>
          <w:p>
            <w:pPr>
              <w:widowControl/>
              <w:jc w:val="center"/>
              <w:textAlignment w:val="bottom"/>
              <w:rPr>
                <w:rFonts w:hint="default"/>
                <w:sz w:val="22"/>
                <w:szCs w:val="22"/>
              </w:rPr>
            </w:pPr>
            <w:r>
              <w:rPr>
                <w:rFonts w:hint="default"/>
                <w:sz w:val="22"/>
                <w:szCs w:val="22"/>
              </w:rPr>
              <w:t>116</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19</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0.7</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38</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1.4</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65</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23</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0.9</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18</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0.7</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4</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5</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12</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0.5</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27</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金融业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8</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0.3</w:t>
            </w:r>
          </w:p>
        </w:tc>
        <w:tc>
          <w:tcPr>
            <w:tcW w:w="739"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32</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1.7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4</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0.2</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1</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2</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0.1</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教育</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公共管理、社会保障和社会组织</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c>
          <w:tcPr>
            <w:tcW w:w="739" w:type="dxa"/>
            <w:noWrap w:val="0"/>
            <w:vAlign w:val="bottom"/>
          </w:tcPr>
          <w:p>
            <w:pPr>
              <w:widowControl/>
              <w:jc w:val="center"/>
              <w:textAlignment w:val="bottom"/>
              <w:rPr>
                <w:rFonts w:hint="eastAsia" w:eastAsia="宋体"/>
                <w:sz w:val="22"/>
                <w:szCs w:val="22"/>
                <w:lang w:val="en-US" w:eastAsia="zh-CN"/>
              </w:rPr>
            </w:pPr>
            <w:r>
              <w:rPr>
                <w:rFonts w:hint="eastAsia"/>
                <w:sz w:val="22"/>
                <w:szCs w:val="22"/>
                <w:lang w:val="en-US" w:eastAsia="zh-CN"/>
              </w:rPr>
              <w:t>0</w:t>
            </w:r>
          </w:p>
        </w:tc>
        <w:tc>
          <w:tcPr>
            <w:tcW w:w="711" w:type="dxa"/>
            <w:noWrap w:val="0"/>
            <w:vAlign w:val="bottom"/>
          </w:tcPr>
          <w:p>
            <w:pPr>
              <w:widowControl/>
              <w:jc w:val="center"/>
              <w:textAlignment w:val="bottom"/>
              <w:rPr>
                <w:rFonts w:hint="default"/>
                <w:sz w:val="22"/>
                <w:szCs w:val="22"/>
              </w:rPr>
            </w:pPr>
            <w:r>
              <w:rPr>
                <w:rFonts w:hint="eastAsia"/>
                <w:sz w:val="22"/>
                <w:szCs w:val="22"/>
                <w:lang w:val="en-US" w:eastAsia="zh-CN"/>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817" w:type="dxa"/>
            <w:noWrap w:val="0"/>
            <w:vAlign w:val="bottom"/>
          </w:tcPr>
          <w:p>
            <w:pPr>
              <w:widowControl/>
              <w:jc w:val="center"/>
              <w:textAlignment w:val="bottom"/>
              <w:rPr>
                <w:rFonts w:hint="default"/>
                <w:b/>
                <w:bCs/>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39"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2661</w:t>
            </w:r>
          </w:p>
        </w:tc>
        <w:tc>
          <w:tcPr>
            <w:tcW w:w="711"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100.0</w:t>
            </w:r>
          </w:p>
        </w:tc>
        <w:tc>
          <w:tcPr>
            <w:tcW w:w="739"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1900</w:t>
            </w:r>
          </w:p>
        </w:tc>
        <w:tc>
          <w:tcPr>
            <w:tcW w:w="711"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100.0</w:t>
            </w:r>
          </w:p>
        </w:tc>
      </w:tr>
    </w:tbl>
    <w:p>
      <w:pPr>
        <w:spacing w:beforeLines="0" w:line="240" w:lineRule="auto"/>
        <w:ind w:firstLine="643" w:firstLineChars="200"/>
        <w:rPr>
          <w:rFonts w:hint="eastAsia" w:eastAsia="仿宋"/>
          <w:b/>
          <w:bCs/>
          <w:color w:val="000000"/>
          <w:sz w:val="32"/>
          <w:szCs w:val="32"/>
        </w:rPr>
      </w:pPr>
    </w:p>
    <w:p>
      <w:pPr>
        <w:spacing w:beforeLines="0" w:line="240" w:lineRule="auto"/>
        <w:ind w:firstLine="643" w:firstLineChars="200"/>
        <w:rPr>
          <w:rFonts w:hint="eastAsia" w:eastAsia="仿宋"/>
          <w:b/>
          <w:bCs/>
          <w:color w:val="000000"/>
          <w:sz w:val="32"/>
          <w:szCs w:val="32"/>
        </w:rPr>
      </w:pPr>
      <w:r>
        <w:rPr>
          <w:rFonts w:hint="eastAsia" w:eastAsia="仿宋"/>
          <w:b/>
          <w:bCs/>
          <w:color w:val="000000"/>
          <w:sz w:val="32"/>
          <w:szCs w:val="32"/>
        </w:rPr>
        <w:t>2</w:t>
      </w:r>
      <w:r>
        <w:rPr>
          <w:rFonts w:eastAsia="仿宋"/>
          <w:b/>
          <w:bCs/>
          <w:color w:val="000000"/>
          <w:sz w:val="32"/>
          <w:szCs w:val="32"/>
        </w:rPr>
        <w:t>.各行业企业</w:t>
      </w:r>
      <w:r>
        <w:rPr>
          <w:rFonts w:eastAsia="仿宋"/>
          <w:b/>
          <w:kern w:val="0"/>
          <w:sz w:val="32"/>
          <w:szCs w:val="32"/>
        </w:rPr>
        <w:t>平均流失率</w:t>
      </w:r>
      <w:r>
        <w:rPr>
          <w:rStyle w:val="20"/>
          <w:rFonts w:eastAsia="仿宋"/>
          <w:b/>
          <w:kern w:val="0"/>
          <w:sz w:val="32"/>
          <w:szCs w:val="32"/>
        </w:rPr>
        <w:footnoteReference w:id="1"/>
      </w:r>
      <w:r>
        <w:rPr>
          <w:rFonts w:eastAsia="仿宋"/>
          <w:b/>
          <w:kern w:val="0"/>
          <w:sz w:val="32"/>
          <w:szCs w:val="32"/>
        </w:rPr>
        <w:t>为</w:t>
      </w:r>
      <w:r>
        <w:rPr>
          <w:rFonts w:hint="eastAsia" w:eastAsia="仿宋"/>
          <w:b/>
          <w:kern w:val="0"/>
          <w:sz w:val="32"/>
          <w:szCs w:val="32"/>
          <w:lang w:val="en-US" w:eastAsia="zh-CN"/>
        </w:rPr>
        <w:t>8.6</w:t>
      </w:r>
      <w:r>
        <w:rPr>
          <w:rFonts w:eastAsia="仿宋"/>
          <w:b/>
          <w:kern w:val="0"/>
          <w:sz w:val="32"/>
          <w:szCs w:val="32"/>
        </w:rPr>
        <w:t>%</w:t>
      </w:r>
    </w:p>
    <w:p>
      <w:pPr>
        <w:spacing w:before="0" w:beforeLines="0"/>
        <w:ind w:firstLine="640" w:firstLineChars="200"/>
        <w:rPr>
          <w:rFonts w:eastAsia="仿宋"/>
          <w:kern w:val="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kern w:val="2"/>
          <w:sz w:val="32"/>
          <w:szCs w:val="32"/>
        </w:rPr>
        <w:t>平均流失率为</w:t>
      </w:r>
      <w:r>
        <w:rPr>
          <w:rFonts w:hint="eastAsia" w:eastAsia="仿宋_GB2312"/>
          <w:color w:val="000000"/>
          <w:kern w:val="2"/>
          <w:sz w:val="32"/>
          <w:szCs w:val="32"/>
          <w:lang w:val="en-US" w:eastAsia="zh-CN"/>
        </w:rPr>
        <w:t>8</w:t>
      </w:r>
      <w:r>
        <w:rPr>
          <w:rFonts w:hint="default" w:eastAsia="仿宋_GB2312"/>
          <w:color w:val="000000"/>
          <w:kern w:val="2"/>
          <w:sz w:val="32"/>
          <w:szCs w:val="32"/>
          <w:lang w:val="en-US" w:eastAsia="zh-CN"/>
        </w:rPr>
        <w:t>.6</w:t>
      </w:r>
      <w:r>
        <w:rPr>
          <w:rFonts w:hint="default" w:eastAsia="仿宋_GB2312"/>
          <w:color w:val="000000"/>
          <w:kern w:val="2"/>
          <w:sz w:val="32"/>
          <w:szCs w:val="32"/>
        </w:rPr>
        <w:t>%，</w:t>
      </w:r>
      <w:r>
        <w:rPr>
          <w:rFonts w:hint="eastAsia" w:eastAsia="仿宋_GB2312"/>
          <w:color w:val="000000"/>
          <w:sz w:val="32"/>
          <w:szCs w:val="32"/>
          <w:lang w:val="en-US" w:eastAsia="zh-CN"/>
        </w:rPr>
        <w:t>1</w:t>
      </w:r>
      <w:r>
        <w:rPr>
          <w:rFonts w:hint="default" w:eastAsia="仿宋_GB2312"/>
          <w:color w:val="000000"/>
          <w:sz w:val="32"/>
          <w:szCs w:val="32"/>
        </w:rPr>
        <w:t>季度</w:t>
      </w:r>
      <w:r>
        <w:rPr>
          <w:rFonts w:eastAsia="仿宋_GB2312"/>
          <w:color w:val="000000"/>
          <w:sz w:val="32"/>
          <w:szCs w:val="32"/>
        </w:rPr>
        <w:t>流失率</w:t>
      </w:r>
      <w:r>
        <w:rPr>
          <w:rFonts w:hint="eastAsia" w:eastAsia="仿宋_GB2312"/>
          <w:color w:val="000000"/>
          <w:sz w:val="32"/>
          <w:szCs w:val="32"/>
          <w:lang w:val="en-US" w:eastAsia="zh-CN"/>
        </w:rPr>
        <w:t>10.0</w:t>
      </w:r>
      <w:r>
        <w:rPr>
          <w:rFonts w:eastAsia="仿宋_GB2312"/>
          <w:color w:val="000000"/>
          <w:sz w:val="32"/>
          <w:szCs w:val="32"/>
        </w:rPr>
        <w:t>%最高，2</w:t>
      </w:r>
      <w:r>
        <w:rPr>
          <w:rFonts w:hint="default" w:eastAsia="仿宋_GB2312"/>
          <w:color w:val="000000"/>
          <w:sz w:val="32"/>
          <w:szCs w:val="32"/>
        </w:rPr>
        <w:t>季度</w:t>
      </w:r>
      <w:r>
        <w:rPr>
          <w:rFonts w:eastAsia="仿宋_GB2312"/>
          <w:color w:val="000000"/>
          <w:sz w:val="32"/>
          <w:szCs w:val="32"/>
        </w:rPr>
        <w:t>流失率</w:t>
      </w:r>
      <w:r>
        <w:rPr>
          <w:rFonts w:hint="eastAsia" w:eastAsia="仿宋_GB2312"/>
          <w:color w:val="000000"/>
          <w:sz w:val="32"/>
          <w:szCs w:val="32"/>
          <w:lang w:val="en-US" w:eastAsia="zh-CN"/>
        </w:rPr>
        <w:t>7.1</w:t>
      </w:r>
      <w:r>
        <w:rPr>
          <w:rFonts w:eastAsia="仿宋_GB2312"/>
          <w:color w:val="000000"/>
          <w:sz w:val="32"/>
          <w:szCs w:val="32"/>
        </w:rPr>
        <w:t>%最低，</w:t>
      </w:r>
      <w:r>
        <w:rPr>
          <w:rFonts w:hint="default" w:eastAsia="仿宋_GB2312"/>
          <w:color w:val="000000"/>
          <w:sz w:val="32"/>
          <w:szCs w:val="32"/>
        </w:rPr>
        <w:t>两者</w:t>
      </w:r>
      <w:r>
        <w:rPr>
          <w:rFonts w:eastAsia="仿宋_GB2312"/>
          <w:color w:val="000000"/>
          <w:sz w:val="32"/>
          <w:szCs w:val="32"/>
        </w:rPr>
        <w:t>相差</w:t>
      </w:r>
      <w:r>
        <w:rPr>
          <w:rFonts w:hint="eastAsia" w:eastAsia="仿宋_GB2312"/>
          <w:color w:val="000000"/>
          <w:sz w:val="32"/>
          <w:szCs w:val="32"/>
          <w:lang w:val="en-US" w:eastAsia="zh-CN"/>
        </w:rPr>
        <w:t>2.9</w:t>
      </w:r>
      <w:r>
        <w:rPr>
          <w:rFonts w:eastAsia="仿宋_GB2312"/>
          <w:color w:val="000000"/>
          <w:sz w:val="32"/>
          <w:szCs w:val="32"/>
        </w:rPr>
        <w:t>个百分点。分行业来看，</w:t>
      </w:r>
      <w:r>
        <w:rPr>
          <w:rFonts w:hint="default" w:eastAsia="仿宋_GB2312"/>
          <w:color w:val="000000"/>
          <w:sz w:val="32"/>
          <w:szCs w:val="32"/>
        </w:rPr>
        <w:t>信息传输、软件和信息技术服务业</w:t>
      </w:r>
      <w:r>
        <w:rPr>
          <w:rFonts w:hint="eastAsia" w:eastAsia="仿宋_GB2312"/>
          <w:color w:val="000000"/>
          <w:kern w:val="2"/>
          <w:sz w:val="32"/>
          <w:szCs w:val="32"/>
          <w:lang w:eastAsia="zh-CN"/>
        </w:rPr>
        <w:t>上半年</w:t>
      </w:r>
      <w:r>
        <w:rPr>
          <w:rFonts w:eastAsia="仿宋_GB2312"/>
          <w:color w:val="000000"/>
          <w:kern w:val="2"/>
          <w:sz w:val="32"/>
          <w:szCs w:val="32"/>
        </w:rPr>
        <w:t>平均流失率</w:t>
      </w:r>
      <w:r>
        <w:rPr>
          <w:rFonts w:hint="default" w:eastAsia="仿宋_GB2312"/>
          <w:color w:val="000000"/>
          <w:kern w:val="2"/>
          <w:sz w:val="32"/>
          <w:szCs w:val="32"/>
        </w:rPr>
        <w:t>最高，</w:t>
      </w:r>
      <w:r>
        <w:rPr>
          <w:rFonts w:eastAsia="仿宋_GB2312"/>
          <w:color w:val="000000"/>
          <w:kern w:val="2"/>
          <w:sz w:val="32"/>
          <w:szCs w:val="32"/>
        </w:rPr>
        <w:t>为</w:t>
      </w:r>
      <w:r>
        <w:rPr>
          <w:rFonts w:hint="eastAsia" w:eastAsia="仿宋_GB2312"/>
          <w:color w:val="000000"/>
          <w:kern w:val="2"/>
          <w:sz w:val="32"/>
          <w:szCs w:val="32"/>
          <w:lang w:val="en-US" w:eastAsia="zh-CN"/>
        </w:rPr>
        <w:t>52.0</w:t>
      </w:r>
      <w:r>
        <w:rPr>
          <w:rFonts w:eastAsia="仿宋_GB2312"/>
          <w:color w:val="000000"/>
          <w:kern w:val="2"/>
          <w:sz w:val="32"/>
          <w:szCs w:val="32"/>
        </w:rPr>
        <w:t>%；</w:t>
      </w:r>
      <w:r>
        <w:rPr>
          <w:rFonts w:hint="default" w:eastAsia="仿宋_GB2312"/>
          <w:color w:val="000000"/>
          <w:kern w:val="2"/>
          <w:sz w:val="32"/>
          <w:szCs w:val="32"/>
        </w:rPr>
        <w:t>其次为</w:t>
      </w:r>
      <w:r>
        <w:rPr>
          <w:rFonts w:hint="eastAsia" w:eastAsia="仿宋_GB2312"/>
          <w:color w:val="000000"/>
          <w:kern w:val="2"/>
          <w:sz w:val="32"/>
          <w:szCs w:val="32"/>
          <w:lang w:val="en-US" w:eastAsia="zh-CN"/>
        </w:rPr>
        <w:t>批发零售业</w:t>
      </w:r>
      <w:r>
        <w:rPr>
          <w:rFonts w:hint="default" w:eastAsia="仿宋_GB2312"/>
          <w:color w:val="000000"/>
          <w:kern w:val="2"/>
          <w:sz w:val="32"/>
          <w:szCs w:val="32"/>
        </w:rPr>
        <w:t>，</w:t>
      </w:r>
      <w:r>
        <w:rPr>
          <w:rFonts w:hint="eastAsia" w:eastAsia="仿宋_GB2312"/>
          <w:color w:val="000000"/>
          <w:kern w:val="2"/>
          <w:sz w:val="32"/>
          <w:szCs w:val="32"/>
          <w:lang w:eastAsia="zh-CN"/>
        </w:rPr>
        <w:t>上半年</w:t>
      </w:r>
      <w:r>
        <w:rPr>
          <w:rFonts w:hint="default" w:eastAsia="仿宋_GB2312"/>
          <w:color w:val="000000"/>
          <w:kern w:val="2"/>
          <w:sz w:val="32"/>
          <w:szCs w:val="32"/>
        </w:rPr>
        <w:t>平均</w:t>
      </w:r>
      <w:r>
        <w:rPr>
          <w:rFonts w:eastAsia="仿宋_GB2312"/>
          <w:color w:val="000000"/>
          <w:kern w:val="2"/>
          <w:sz w:val="32"/>
          <w:szCs w:val="32"/>
        </w:rPr>
        <w:t>流失率为</w:t>
      </w:r>
      <w:r>
        <w:rPr>
          <w:rFonts w:hint="eastAsia" w:eastAsia="仿宋_GB2312"/>
          <w:color w:val="000000"/>
          <w:kern w:val="2"/>
          <w:sz w:val="32"/>
          <w:szCs w:val="32"/>
          <w:lang w:val="en-US" w:eastAsia="zh-CN"/>
        </w:rPr>
        <w:t>26.5</w:t>
      </w:r>
      <w:r>
        <w:rPr>
          <w:rFonts w:eastAsia="仿宋_GB2312"/>
          <w:color w:val="000000"/>
          <w:kern w:val="2"/>
          <w:sz w:val="32"/>
          <w:szCs w:val="32"/>
        </w:rPr>
        <w:t>%。</w:t>
      </w:r>
      <w:r>
        <w:rPr>
          <w:rFonts w:hint="default" w:eastAsia="仿宋_GB2312"/>
          <w:color w:val="000000"/>
          <w:kern w:val="2"/>
          <w:sz w:val="32"/>
          <w:szCs w:val="32"/>
        </w:rPr>
        <w:t>信息传输、软件和信息技术服务业</w:t>
      </w:r>
      <w:r>
        <w:rPr>
          <w:rFonts w:hint="default" w:eastAsia="仿宋_GB2312"/>
          <w:color w:val="000000"/>
          <w:kern w:val="2"/>
          <w:sz w:val="32"/>
          <w:szCs w:val="32"/>
          <w:lang w:eastAsia="zh-CN"/>
        </w:rPr>
        <w:t>，</w:t>
      </w:r>
      <w:r>
        <w:rPr>
          <w:rFonts w:hint="default" w:eastAsia="仿宋_GB2312"/>
          <w:color w:val="000000"/>
          <w:kern w:val="2"/>
          <w:sz w:val="32"/>
          <w:szCs w:val="32"/>
        </w:rPr>
        <w:t>批发和零售业</w:t>
      </w:r>
      <w:r>
        <w:rPr>
          <w:rFonts w:hint="eastAsia" w:eastAsia="仿宋_GB2312"/>
          <w:color w:val="000000"/>
          <w:kern w:val="2"/>
          <w:sz w:val="32"/>
          <w:szCs w:val="32"/>
          <w:lang w:eastAsia="zh-CN"/>
        </w:rPr>
        <w:t>，</w:t>
      </w:r>
      <w:r>
        <w:rPr>
          <w:rFonts w:hint="default" w:eastAsia="仿宋_GB2312"/>
          <w:color w:val="000000"/>
          <w:kern w:val="2"/>
          <w:sz w:val="32"/>
          <w:szCs w:val="32"/>
        </w:rPr>
        <w:t>科学研究和技术服务业，</w:t>
      </w:r>
      <w:r>
        <w:rPr>
          <w:rFonts w:hint="default" w:eastAsia="仿宋_GB2312"/>
          <w:color w:val="000000"/>
          <w:sz w:val="32"/>
          <w:szCs w:val="32"/>
        </w:rPr>
        <w:t>租赁和商务服务业</w:t>
      </w:r>
      <w:r>
        <w:rPr>
          <w:rFonts w:hint="default" w:eastAsia="仿宋_GB2312"/>
          <w:b w:val="0"/>
          <w:bCs w:val="0"/>
          <w:color w:val="000000"/>
          <w:kern w:val="2"/>
          <w:sz w:val="32"/>
          <w:szCs w:val="32"/>
          <w:lang w:eastAsia="zh-CN"/>
        </w:rPr>
        <w:t>，</w:t>
      </w:r>
      <w:r>
        <w:rPr>
          <w:rFonts w:hint="default" w:eastAsia="仿宋_GB2312"/>
          <w:color w:val="000000"/>
          <w:kern w:val="2"/>
          <w:sz w:val="32"/>
          <w:szCs w:val="32"/>
        </w:rPr>
        <w:t>文化、体育和娱乐业，</w:t>
      </w:r>
      <w:r>
        <w:rPr>
          <w:rFonts w:hint="default" w:eastAsia="仿宋_GB2312"/>
          <w:color w:val="000000"/>
          <w:sz w:val="32"/>
          <w:szCs w:val="32"/>
        </w:rPr>
        <w:t>电力、热力、燃气及水生产和供应业</w:t>
      </w:r>
      <w:r>
        <w:rPr>
          <w:rFonts w:hint="default" w:eastAsia="仿宋_GB2312"/>
          <w:color w:val="000000"/>
          <w:kern w:val="2"/>
          <w:sz w:val="32"/>
          <w:szCs w:val="32"/>
          <w:lang w:eastAsia="zh-CN"/>
        </w:rPr>
        <w:t>，交通运输、仓储和邮政业</w:t>
      </w:r>
      <w:r>
        <w:rPr>
          <w:rFonts w:hint="default" w:eastAsia="仿宋_GB2312"/>
          <w:color w:val="000000"/>
          <w:kern w:val="2"/>
          <w:sz w:val="32"/>
          <w:szCs w:val="32"/>
        </w:rPr>
        <w:t>等</w:t>
      </w:r>
      <w:r>
        <w:rPr>
          <w:rFonts w:hint="eastAsia" w:eastAsia="仿宋_GB2312"/>
          <w:color w:val="000000"/>
          <w:kern w:val="2"/>
          <w:sz w:val="32"/>
          <w:szCs w:val="32"/>
          <w:lang w:val="en-US" w:eastAsia="zh-CN"/>
        </w:rPr>
        <w:t>7</w:t>
      </w:r>
      <w:r>
        <w:rPr>
          <w:rFonts w:hint="default" w:eastAsia="仿宋_GB2312"/>
          <w:color w:val="000000"/>
          <w:kern w:val="2"/>
          <w:sz w:val="32"/>
          <w:szCs w:val="32"/>
        </w:rPr>
        <w:t>个行业的</w:t>
      </w:r>
      <w:r>
        <w:rPr>
          <w:rFonts w:hint="eastAsia" w:eastAsia="仿宋_GB2312"/>
          <w:color w:val="000000"/>
          <w:kern w:val="2"/>
          <w:sz w:val="32"/>
          <w:szCs w:val="32"/>
          <w:lang w:eastAsia="zh-CN"/>
        </w:rPr>
        <w:t>上半年</w:t>
      </w:r>
      <w:r>
        <w:rPr>
          <w:rFonts w:hint="default" w:eastAsia="仿宋_GB2312"/>
          <w:color w:val="000000"/>
          <w:kern w:val="2"/>
          <w:sz w:val="32"/>
          <w:szCs w:val="32"/>
        </w:rPr>
        <w:t>平均</w:t>
      </w:r>
      <w:r>
        <w:rPr>
          <w:rFonts w:eastAsia="仿宋_GB2312"/>
          <w:color w:val="000000"/>
          <w:kern w:val="2"/>
          <w:sz w:val="32"/>
          <w:szCs w:val="32"/>
        </w:rPr>
        <w:t>流失率高</w:t>
      </w:r>
      <w:r>
        <w:rPr>
          <w:rFonts w:hint="default" w:eastAsia="仿宋_GB2312"/>
          <w:color w:val="000000"/>
          <w:kern w:val="2"/>
          <w:sz w:val="32"/>
          <w:szCs w:val="32"/>
        </w:rPr>
        <w:t>于全市水平</w:t>
      </w:r>
      <w:r>
        <w:rPr>
          <w:rFonts w:eastAsia="仿宋_GB2312"/>
          <w:color w:val="000000"/>
          <w:kern w:val="2"/>
          <w:sz w:val="32"/>
          <w:szCs w:val="32"/>
        </w:rPr>
        <w:t>，</w:t>
      </w:r>
      <w:r>
        <w:rPr>
          <w:rFonts w:hint="default" w:eastAsia="仿宋_GB2312"/>
          <w:color w:val="000000"/>
          <w:kern w:val="2"/>
          <w:sz w:val="32"/>
          <w:szCs w:val="32"/>
        </w:rPr>
        <w:t>其他</w:t>
      </w:r>
      <w:r>
        <w:rPr>
          <w:rFonts w:hint="eastAsia" w:eastAsia="仿宋_GB2312"/>
          <w:color w:val="000000"/>
          <w:kern w:val="2"/>
          <w:sz w:val="32"/>
          <w:szCs w:val="32"/>
          <w:lang w:val="en-US" w:eastAsia="zh-CN"/>
        </w:rPr>
        <w:t>8</w:t>
      </w:r>
      <w:r>
        <w:rPr>
          <w:rFonts w:hint="default" w:eastAsia="仿宋_GB2312"/>
          <w:color w:val="000000"/>
          <w:kern w:val="2"/>
          <w:sz w:val="32"/>
          <w:szCs w:val="32"/>
        </w:rPr>
        <w:t>个行业的</w:t>
      </w:r>
      <w:r>
        <w:rPr>
          <w:rFonts w:hint="eastAsia" w:eastAsia="仿宋_GB2312"/>
          <w:color w:val="000000"/>
          <w:kern w:val="2"/>
          <w:sz w:val="32"/>
          <w:szCs w:val="32"/>
          <w:lang w:eastAsia="zh-CN"/>
        </w:rPr>
        <w:t>上半年</w:t>
      </w:r>
      <w:r>
        <w:rPr>
          <w:rFonts w:eastAsia="仿宋_GB2312"/>
          <w:color w:val="000000"/>
          <w:kern w:val="2"/>
          <w:sz w:val="32"/>
          <w:szCs w:val="32"/>
        </w:rPr>
        <w:t>平均流失率</w:t>
      </w:r>
      <w:r>
        <w:rPr>
          <w:rFonts w:hint="default" w:eastAsia="仿宋_GB2312"/>
          <w:color w:val="000000"/>
          <w:kern w:val="2"/>
          <w:sz w:val="32"/>
          <w:szCs w:val="32"/>
        </w:rPr>
        <w:t>低于全市水平</w:t>
      </w:r>
      <w:r>
        <w:rPr>
          <w:rFonts w:eastAsia="仿宋_GB2312"/>
          <w:color w:val="000000"/>
          <w:kern w:val="2"/>
          <w:sz w:val="32"/>
          <w:szCs w:val="32"/>
        </w:rPr>
        <w:t>（见表</w:t>
      </w:r>
      <w:r>
        <w:rPr>
          <w:rFonts w:hint="eastAsia" w:eastAsia="仿宋_GB2312"/>
          <w:color w:val="000000"/>
          <w:kern w:val="2"/>
          <w:sz w:val="32"/>
          <w:szCs w:val="32"/>
          <w:lang w:val="en-US" w:eastAsia="zh-CN"/>
        </w:rPr>
        <w:t>1.</w:t>
      </w:r>
      <w:r>
        <w:rPr>
          <w:rFonts w:hint="eastAsia" w:eastAsia="仿宋_GB2312"/>
          <w:color w:val="000000"/>
          <w:kern w:val="2"/>
          <w:sz w:val="32"/>
          <w:szCs w:val="32"/>
          <w:lang w:eastAsia="zh-CN"/>
        </w:rPr>
        <w:t>8</w:t>
      </w:r>
      <w:r>
        <w:rPr>
          <w:rFonts w:eastAsia="仿宋_GB2312"/>
          <w:color w:val="000000"/>
          <w:kern w:val="2"/>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1.8</w:t>
      </w:r>
      <w:r>
        <w:rPr>
          <w:rFonts w:hint="eastAsia" w:eastAsia="宋体"/>
        </w:rPr>
        <w:t>：</w:t>
      </w:r>
      <w:r>
        <w:rPr>
          <w:rFonts w:hint="eastAsia" w:eastAsia="宋体"/>
          <w:lang w:eastAsia="zh-CN"/>
        </w:rPr>
        <w:t>2024年上半年</w:t>
      </w:r>
      <w:r>
        <w:rPr>
          <w:rFonts w:eastAsia="宋体"/>
        </w:rPr>
        <w:t>样本企业分行业人员流失率</w:t>
      </w:r>
    </w:p>
    <w:p>
      <w:pPr>
        <w:jc w:val="center"/>
        <w:rPr>
          <w:b/>
          <w:sz w:val="24"/>
        </w:rPr>
      </w:pPr>
      <w:r>
        <w:rPr>
          <w:rFonts w:hint="eastAsia"/>
          <w:b/>
          <w:sz w:val="24"/>
          <w:lang w:val="en-US" w:eastAsia="zh-CN"/>
        </w:rPr>
        <w:t xml:space="preserve">                                                       </w:t>
      </w:r>
      <w:r>
        <w:rPr>
          <w:b/>
          <w:sz w:val="24"/>
        </w:rPr>
        <w:t>单位：%</w:t>
      </w:r>
    </w:p>
    <w:tbl>
      <w:tblPr>
        <w:tblStyle w:val="13"/>
        <w:tblW w:w="759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81"/>
        <w:gridCol w:w="1347"/>
        <w:gridCol w:w="1203"/>
        <w:gridCol w:w="136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18" w:hRule="atLeast"/>
          <w:tblHeader/>
          <w:jc w:val="center"/>
        </w:trPr>
        <w:tc>
          <w:tcPr>
            <w:tcW w:w="3681" w:type="dxa"/>
            <w:shd w:val="clear" w:color="auto" w:fill="auto"/>
            <w:noWrap w:val="0"/>
            <w:vAlign w:val="center"/>
          </w:tcPr>
          <w:p>
            <w:pPr>
              <w:widowControl/>
              <w:jc w:val="center"/>
              <w:rPr>
                <w:b/>
                <w:bCs/>
                <w:color w:val="000000"/>
                <w:kern w:val="0"/>
                <w:sz w:val="22"/>
                <w:szCs w:val="22"/>
              </w:rPr>
            </w:pPr>
            <w:r>
              <w:rPr>
                <w:b/>
                <w:bCs/>
                <w:color w:val="000000"/>
                <w:kern w:val="0"/>
                <w:sz w:val="22"/>
                <w:szCs w:val="22"/>
              </w:rPr>
              <w:t>行业</w:t>
            </w:r>
          </w:p>
        </w:tc>
        <w:tc>
          <w:tcPr>
            <w:tcW w:w="1347"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203"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c>
          <w:tcPr>
            <w:tcW w:w="1366" w:type="dxa"/>
            <w:shd w:val="clear" w:color="auto" w:fill="auto"/>
            <w:noWrap w:val="0"/>
            <w:vAlign w:val="center"/>
          </w:tcPr>
          <w:p>
            <w:pPr>
              <w:widowControl/>
              <w:jc w:val="center"/>
              <w:rPr>
                <w:b/>
                <w:bCs/>
                <w:color w:val="000000"/>
                <w:kern w:val="0"/>
                <w:sz w:val="22"/>
                <w:szCs w:val="22"/>
              </w:rPr>
            </w:pPr>
            <w:r>
              <w:rPr>
                <w:rFonts w:hint="eastAsia"/>
                <w:b/>
                <w:bCs/>
                <w:color w:val="000000"/>
                <w:kern w:val="0"/>
                <w:sz w:val="22"/>
                <w:szCs w:val="22"/>
                <w:lang w:eastAsia="zh-CN"/>
              </w:rPr>
              <w:t>上半年</w:t>
            </w:r>
            <w:r>
              <w:rPr>
                <w:b/>
                <w:bCs/>
                <w:color w:val="000000"/>
                <w:kern w:val="0"/>
                <w:sz w:val="22"/>
                <w:szCs w:val="22"/>
              </w:rPr>
              <w:t>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39.6</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64.4</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52.0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26.5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8.0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47"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203"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66"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1" w:type="dxa"/>
            <w:noWrap w:val="0"/>
            <w:vAlign w:val="bottom"/>
          </w:tcPr>
          <w:p>
            <w:pPr>
              <w:widowControl/>
              <w:jc w:val="center"/>
              <w:textAlignment w:val="bottom"/>
              <w:rPr>
                <w:rFonts w:hint="default"/>
                <w:b/>
                <w:bCs/>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347"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10.0</w:t>
            </w:r>
          </w:p>
        </w:tc>
        <w:tc>
          <w:tcPr>
            <w:tcW w:w="1203"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7.1</w:t>
            </w:r>
          </w:p>
        </w:tc>
        <w:tc>
          <w:tcPr>
            <w:tcW w:w="1366"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8.6</w:t>
            </w:r>
          </w:p>
        </w:tc>
      </w:tr>
    </w:tbl>
    <w:p>
      <w:pPr>
        <w:spacing w:before="0" w:beforeLines="0" w:after="0" w:afterLines="0"/>
        <w:ind w:firstLine="643" w:firstLineChars="200"/>
        <w:rPr>
          <w:rFonts w:hint="eastAsia" w:eastAsia="仿宋"/>
          <w:b/>
          <w:sz w:val="32"/>
          <w:szCs w:val="32"/>
        </w:rPr>
      </w:pPr>
    </w:p>
    <w:p>
      <w:pPr>
        <w:spacing w:before="0" w:beforeLines="0" w:after="0" w:afterLines="0"/>
        <w:ind w:firstLine="643" w:firstLineChars="200"/>
        <w:rPr>
          <w:rFonts w:eastAsia="仿宋"/>
          <w:b/>
          <w:sz w:val="32"/>
          <w:szCs w:val="32"/>
        </w:rPr>
      </w:pPr>
      <w:r>
        <w:rPr>
          <w:rFonts w:hint="eastAsia" w:eastAsia="仿宋"/>
          <w:b/>
          <w:sz w:val="32"/>
          <w:szCs w:val="32"/>
        </w:rPr>
        <w:t>3</w:t>
      </w:r>
      <w:r>
        <w:rPr>
          <w:rFonts w:eastAsia="仿宋"/>
          <w:b/>
          <w:sz w:val="32"/>
          <w:szCs w:val="32"/>
        </w:rPr>
        <w:t>.普工是流失人数最多的工种，占</w:t>
      </w:r>
      <w:r>
        <w:rPr>
          <w:rFonts w:hint="eastAsia" w:eastAsia="仿宋"/>
          <w:b/>
          <w:sz w:val="32"/>
          <w:szCs w:val="32"/>
          <w:lang w:val="en-US" w:eastAsia="zh-CN"/>
        </w:rPr>
        <w:t>七</w:t>
      </w:r>
      <w:r>
        <w:rPr>
          <w:rFonts w:eastAsia="仿宋"/>
          <w:b/>
          <w:sz w:val="32"/>
          <w:szCs w:val="32"/>
        </w:rPr>
        <w:t>成至八成左右</w:t>
      </w:r>
    </w:p>
    <w:p>
      <w:pPr>
        <w:spacing w:before="0" w:beforeLines="0" w:after="0" w:afterLines="0"/>
        <w:ind w:firstLine="640" w:firstLineChars="200"/>
        <w:rPr>
          <w:rFonts w:eastAsia="仿宋_GB2312"/>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分工种看，各季度普工的流失人数最多，分别为</w:t>
      </w:r>
      <w:r>
        <w:rPr>
          <w:rFonts w:hint="eastAsia" w:eastAsia="仿宋_GB2312"/>
          <w:color w:val="000000"/>
          <w:sz w:val="32"/>
          <w:szCs w:val="32"/>
          <w:lang w:val="en-US" w:eastAsia="zh-CN"/>
        </w:rPr>
        <w:t>1862</w:t>
      </w:r>
      <w:r>
        <w:rPr>
          <w:rFonts w:eastAsia="仿宋_GB2312"/>
          <w:color w:val="000000"/>
          <w:sz w:val="32"/>
          <w:szCs w:val="32"/>
        </w:rPr>
        <w:t>人和</w:t>
      </w:r>
      <w:r>
        <w:rPr>
          <w:rFonts w:hint="eastAsia" w:eastAsia="仿宋_GB2312"/>
          <w:color w:val="000000"/>
          <w:sz w:val="32"/>
          <w:szCs w:val="32"/>
          <w:lang w:val="en-US" w:eastAsia="zh-CN"/>
        </w:rPr>
        <w:t>1058</w:t>
      </w:r>
      <w:r>
        <w:rPr>
          <w:rFonts w:eastAsia="仿宋_GB2312"/>
          <w:color w:val="000000"/>
          <w:sz w:val="32"/>
          <w:szCs w:val="32"/>
        </w:rPr>
        <w:t>人，流失人数占比均</w:t>
      </w:r>
      <w:r>
        <w:rPr>
          <w:rFonts w:hint="default" w:eastAsia="仿宋_GB2312"/>
          <w:color w:val="000000"/>
          <w:sz w:val="32"/>
          <w:szCs w:val="32"/>
        </w:rPr>
        <w:t>超过</w:t>
      </w:r>
      <w:r>
        <w:rPr>
          <w:rFonts w:hint="eastAsia" w:eastAsia="仿宋_GB2312"/>
          <w:color w:val="000000"/>
          <w:sz w:val="32"/>
          <w:szCs w:val="32"/>
          <w:lang w:val="en-US" w:eastAsia="zh-CN"/>
        </w:rPr>
        <w:t>70</w:t>
      </w:r>
      <w:r>
        <w:rPr>
          <w:rFonts w:hint="default" w:eastAsia="仿宋_GB2312"/>
          <w:color w:val="000000"/>
          <w:sz w:val="32"/>
          <w:szCs w:val="32"/>
        </w:rPr>
        <w:t>%</w:t>
      </w:r>
      <w:r>
        <w:rPr>
          <w:rFonts w:eastAsia="仿宋_GB2312"/>
          <w:color w:val="000000"/>
          <w:sz w:val="32"/>
          <w:szCs w:val="32"/>
        </w:rPr>
        <w:t>；</w:t>
      </w:r>
      <w:r>
        <w:rPr>
          <w:rFonts w:hint="default" w:eastAsia="仿宋_GB2312"/>
          <w:color w:val="000000"/>
          <w:sz w:val="32"/>
          <w:szCs w:val="32"/>
        </w:rPr>
        <w:t>其次是</w:t>
      </w:r>
      <w:r>
        <w:rPr>
          <w:rFonts w:hint="eastAsia" w:eastAsia="仿宋_GB2312"/>
          <w:color w:val="000000"/>
          <w:sz w:val="32"/>
          <w:szCs w:val="32"/>
          <w:lang w:val="en-US" w:eastAsia="zh-CN"/>
        </w:rPr>
        <w:t>技工</w:t>
      </w:r>
      <w:r>
        <w:rPr>
          <w:rFonts w:hint="default" w:eastAsia="仿宋_GB2312"/>
          <w:color w:val="000000"/>
          <w:sz w:val="32"/>
          <w:szCs w:val="32"/>
        </w:rPr>
        <w:t>和</w:t>
      </w:r>
      <w:r>
        <w:rPr>
          <w:rFonts w:eastAsia="仿宋_GB2312"/>
          <w:color w:val="000000"/>
          <w:sz w:val="32"/>
          <w:szCs w:val="32"/>
        </w:rPr>
        <w:t>专业技术人员，流失人数在</w:t>
      </w:r>
      <w:r>
        <w:rPr>
          <w:rFonts w:hint="eastAsia" w:eastAsia="仿宋_GB2312"/>
          <w:color w:val="000000"/>
          <w:sz w:val="32"/>
          <w:szCs w:val="32"/>
          <w:lang w:val="en-US" w:eastAsia="zh-CN"/>
        </w:rPr>
        <w:t>100</w:t>
      </w:r>
      <w:r>
        <w:rPr>
          <w:rFonts w:hint="default" w:eastAsia="仿宋_GB2312"/>
          <w:color w:val="000000"/>
          <w:sz w:val="32"/>
          <w:szCs w:val="32"/>
        </w:rPr>
        <w:t>-</w:t>
      </w:r>
      <w:r>
        <w:rPr>
          <w:rFonts w:hint="eastAsia" w:eastAsia="仿宋_GB2312"/>
          <w:color w:val="000000"/>
          <w:sz w:val="32"/>
          <w:szCs w:val="32"/>
          <w:lang w:val="en-US" w:eastAsia="zh-CN"/>
        </w:rPr>
        <w:t>3</w:t>
      </w:r>
      <w:r>
        <w:rPr>
          <w:rFonts w:hint="default" w:eastAsia="仿宋_GB2312"/>
          <w:color w:val="000000"/>
          <w:sz w:val="32"/>
          <w:szCs w:val="32"/>
        </w:rPr>
        <w:t>00</w:t>
      </w:r>
      <w:r>
        <w:rPr>
          <w:rFonts w:eastAsia="仿宋_GB2312"/>
          <w:color w:val="000000"/>
          <w:sz w:val="32"/>
          <w:szCs w:val="32"/>
        </w:rPr>
        <w:t>人</w:t>
      </w:r>
      <w:r>
        <w:rPr>
          <w:rFonts w:hint="default" w:eastAsia="仿宋_GB2312"/>
          <w:color w:val="000000"/>
          <w:sz w:val="32"/>
          <w:szCs w:val="32"/>
        </w:rPr>
        <w:t>之间</w:t>
      </w:r>
      <w:r>
        <w:rPr>
          <w:rFonts w:eastAsia="仿宋_GB2312"/>
          <w:color w:val="000000"/>
          <w:sz w:val="32"/>
          <w:szCs w:val="32"/>
        </w:rPr>
        <w:t>，</w:t>
      </w:r>
      <w:r>
        <w:rPr>
          <w:rFonts w:hint="default" w:eastAsia="仿宋_GB2312"/>
          <w:color w:val="000000"/>
          <w:sz w:val="32"/>
          <w:szCs w:val="32"/>
        </w:rPr>
        <w:t>占比在</w:t>
      </w:r>
      <w:r>
        <w:rPr>
          <w:rFonts w:hint="eastAsia" w:eastAsia="仿宋_GB2312"/>
          <w:color w:val="000000"/>
          <w:sz w:val="32"/>
          <w:szCs w:val="32"/>
          <w:lang w:val="en-US" w:eastAsia="zh-CN"/>
        </w:rPr>
        <w:t>6</w:t>
      </w:r>
      <w:r>
        <w:rPr>
          <w:rFonts w:hint="default" w:eastAsia="仿宋_GB2312"/>
          <w:color w:val="000000"/>
          <w:sz w:val="32"/>
          <w:szCs w:val="32"/>
        </w:rPr>
        <w:t>%</w:t>
      </w:r>
      <w:r>
        <w:rPr>
          <w:rFonts w:hint="eastAsia" w:eastAsia="仿宋_GB2312"/>
          <w:color w:val="000000"/>
          <w:sz w:val="32"/>
          <w:szCs w:val="32"/>
          <w:lang w:val="en-US" w:eastAsia="zh-CN"/>
        </w:rPr>
        <w:t>-19%之间</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9</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1.9</w:t>
      </w:r>
      <w:r>
        <w:rPr>
          <w:rFonts w:hint="eastAsia" w:eastAsia="宋体"/>
        </w:rPr>
        <w:t>：</w:t>
      </w:r>
      <w:r>
        <w:rPr>
          <w:rFonts w:hint="eastAsia" w:eastAsia="宋体"/>
          <w:lang w:eastAsia="zh-CN"/>
        </w:rPr>
        <w:t>2024年上半年</w:t>
      </w:r>
      <w:r>
        <w:rPr>
          <w:rFonts w:eastAsia="宋体"/>
        </w:rPr>
        <w:t>样本企业分工种流失人数及</w:t>
      </w:r>
      <w:r>
        <w:rPr>
          <w:rFonts w:hint="eastAsia" w:eastAsia="宋体"/>
        </w:rPr>
        <w:t>占比情况</w:t>
      </w:r>
    </w:p>
    <w:p>
      <w:pPr>
        <w:jc w:val="center"/>
        <w:rPr>
          <w:b/>
          <w:sz w:val="24"/>
        </w:rPr>
      </w:pPr>
      <w:r>
        <w:rPr>
          <w:rFonts w:hint="eastAsia"/>
          <w:b/>
          <w:sz w:val="24"/>
          <w:lang w:val="en-US" w:eastAsia="zh-CN"/>
        </w:rPr>
        <w:t xml:space="preserve">                                    </w:t>
      </w:r>
      <w:r>
        <w:rPr>
          <w:b/>
          <w:sz w:val="24"/>
        </w:rPr>
        <w:t>单位：人、%</w:t>
      </w:r>
    </w:p>
    <w:tbl>
      <w:tblPr>
        <w:tblStyle w:val="13"/>
        <w:tblW w:w="5782"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990"/>
        <w:gridCol w:w="1025"/>
        <w:gridCol w:w="926"/>
        <w:gridCol w:w="743"/>
        <w:gridCol w:w="109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vMerge w:val="restart"/>
            <w:shd w:val="clear" w:color="auto" w:fill="auto"/>
            <w:noWrap w:val="0"/>
            <w:vAlign w:val="center"/>
          </w:tcPr>
          <w:p>
            <w:pPr>
              <w:widowControl/>
              <w:jc w:val="center"/>
              <w:rPr>
                <w:b/>
                <w:bCs/>
                <w:color w:val="000000"/>
                <w:kern w:val="0"/>
                <w:sz w:val="22"/>
                <w:szCs w:val="22"/>
              </w:rPr>
            </w:pPr>
            <w:r>
              <w:rPr>
                <w:b/>
                <w:bCs/>
                <w:color w:val="000000"/>
                <w:kern w:val="0"/>
                <w:sz w:val="22"/>
                <w:szCs w:val="22"/>
              </w:rPr>
              <w:t>工种分类</w:t>
            </w:r>
          </w:p>
        </w:tc>
        <w:tc>
          <w:tcPr>
            <w:tcW w:w="1951" w:type="dxa"/>
            <w:gridSpan w:val="2"/>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841" w:type="dxa"/>
            <w:gridSpan w:val="2"/>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vMerge w:val="continue"/>
            <w:shd w:val="clear" w:color="auto" w:fill="auto"/>
            <w:noWrap w:val="0"/>
            <w:vAlign w:val="center"/>
          </w:tcPr>
          <w:p>
            <w:pPr>
              <w:widowControl/>
              <w:rPr>
                <w:b/>
                <w:bCs/>
                <w:color w:val="000000"/>
                <w:kern w:val="0"/>
                <w:sz w:val="22"/>
                <w:szCs w:val="22"/>
              </w:rPr>
            </w:pPr>
          </w:p>
        </w:tc>
        <w:tc>
          <w:tcPr>
            <w:tcW w:w="1025" w:type="dxa"/>
            <w:shd w:val="clear" w:color="auto" w:fill="auto"/>
            <w:noWrap w:val="0"/>
            <w:vAlign w:val="center"/>
          </w:tcPr>
          <w:p>
            <w:pPr>
              <w:widowControl/>
              <w:jc w:val="center"/>
              <w:rPr>
                <w:b/>
                <w:bCs/>
                <w:color w:val="000000"/>
                <w:kern w:val="0"/>
                <w:sz w:val="22"/>
                <w:szCs w:val="22"/>
              </w:rPr>
            </w:pPr>
            <w:r>
              <w:rPr>
                <w:b/>
                <w:bCs/>
                <w:color w:val="000000"/>
                <w:kern w:val="0"/>
                <w:sz w:val="22"/>
                <w:szCs w:val="22"/>
              </w:rPr>
              <w:t>人数</w:t>
            </w:r>
          </w:p>
        </w:tc>
        <w:tc>
          <w:tcPr>
            <w:tcW w:w="926" w:type="dxa"/>
            <w:shd w:val="clear" w:color="auto" w:fill="auto"/>
            <w:noWrap w:val="0"/>
            <w:vAlign w:val="center"/>
          </w:tcPr>
          <w:p>
            <w:pPr>
              <w:widowControl/>
              <w:jc w:val="center"/>
              <w:rPr>
                <w:b/>
                <w:bCs/>
                <w:color w:val="000000"/>
                <w:kern w:val="0"/>
                <w:sz w:val="22"/>
                <w:szCs w:val="22"/>
              </w:rPr>
            </w:pPr>
            <w:r>
              <w:rPr>
                <w:b/>
                <w:bCs/>
                <w:color w:val="000000"/>
                <w:kern w:val="0"/>
                <w:sz w:val="22"/>
                <w:szCs w:val="22"/>
              </w:rPr>
              <w:t>百分比</w:t>
            </w:r>
          </w:p>
        </w:tc>
        <w:tc>
          <w:tcPr>
            <w:tcW w:w="743" w:type="dxa"/>
            <w:shd w:val="clear" w:color="auto" w:fill="auto"/>
            <w:noWrap w:val="0"/>
            <w:vAlign w:val="center"/>
          </w:tcPr>
          <w:p>
            <w:pPr>
              <w:widowControl/>
              <w:jc w:val="center"/>
              <w:rPr>
                <w:b/>
                <w:bCs/>
                <w:color w:val="000000"/>
                <w:kern w:val="0"/>
                <w:sz w:val="22"/>
                <w:szCs w:val="22"/>
              </w:rPr>
            </w:pPr>
            <w:r>
              <w:rPr>
                <w:b/>
                <w:bCs/>
                <w:color w:val="000000"/>
                <w:kern w:val="0"/>
                <w:sz w:val="22"/>
                <w:szCs w:val="22"/>
              </w:rPr>
              <w:t>人数</w:t>
            </w:r>
          </w:p>
        </w:tc>
        <w:tc>
          <w:tcPr>
            <w:tcW w:w="1098" w:type="dxa"/>
            <w:shd w:val="clear" w:color="auto" w:fill="auto"/>
            <w:noWrap w:val="0"/>
            <w:vAlign w:val="center"/>
          </w:tcPr>
          <w:p>
            <w:pPr>
              <w:widowControl/>
              <w:jc w:val="center"/>
              <w:rPr>
                <w:b/>
                <w:bCs/>
                <w:color w:val="000000"/>
                <w:kern w:val="0"/>
                <w:sz w:val="22"/>
                <w:szCs w:val="22"/>
              </w:rPr>
            </w:pPr>
            <w:r>
              <w:rPr>
                <w:b/>
                <w:bCs/>
                <w:color w:val="000000"/>
                <w:kern w:val="0"/>
                <w:sz w:val="22"/>
                <w:szCs w:val="22"/>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普工</w:t>
            </w:r>
          </w:p>
        </w:tc>
        <w:tc>
          <w:tcPr>
            <w:tcW w:w="1025"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1862</w:t>
            </w:r>
          </w:p>
        </w:tc>
        <w:tc>
          <w:tcPr>
            <w:tcW w:w="926"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81.1</w:t>
            </w:r>
          </w:p>
        </w:tc>
        <w:tc>
          <w:tcPr>
            <w:tcW w:w="743"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1058</w:t>
            </w:r>
          </w:p>
        </w:tc>
        <w:tc>
          <w:tcPr>
            <w:tcW w:w="1098"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72.4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技工</w:t>
            </w:r>
          </w:p>
        </w:tc>
        <w:tc>
          <w:tcPr>
            <w:tcW w:w="1025"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148</w:t>
            </w:r>
          </w:p>
        </w:tc>
        <w:tc>
          <w:tcPr>
            <w:tcW w:w="926"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6.4</w:t>
            </w:r>
          </w:p>
        </w:tc>
        <w:tc>
          <w:tcPr>
            <w:tcW w:w="743"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275</w:t>
            </w:r>
          </w:p>
        </w:tc>
        <w:tc>
          <w:tcPr>
            <w:tcW w:w="1098"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18.8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专业技术人员</w:t>
            </w:r>
          </w:p>
        </w:tc>
        <w:tc>
          <w:tcPr>
            <w:tcW w:w="1025"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287</w:t>
            </w:r>
          </w:p>
        </w:tc>
        <w:tc>
          <w:tcPr>
            <w:tcW w:w="926"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12.5</w:t>
            </w:r>
          </w:p>
        </w:tc>
        <w:tc>
          <w:tcPr>
            <w:tcW w:w="743"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129</w:t>
            </w:r>
          </w:p>
        </w:tc>
        <w:tc>
          <w:tcPr>
            <w:tcW w:w="1098" w:type="dxa"/>
            <w:noWrap w:val="0"/>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8.8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90"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025"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2297</w:t>
            </w:r>
          </w:p>
        </w:tc>
        <w:tc>
          <w:tcPr>
            <w:tcW w:w="926"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100.0</w:t>
            </w:r>
          </w:p>
        </w:tc>
        <w:tc>
          <w:tcPr>
            <w:tcW w:w="743"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1462</w:t>
            </w:r>
          </w:p>
        </w:tc>
        <w:tc>
          <w:tcPr>
            <w:tcW w:w="1098" w:type="dxa"/>
            <w:noWrap w:val="0"/>
            <w:vAlign w:val="center"/>
          </w:tcPr>
          <w:p>
            <w:pPr>
              <w:widowControl/>
              <w:jc w:val="center"/>
              <w:textAlignment w:val="center"/>
              <w:rPr>
                <w:rFonts w:hint="default" w:eastAsia="宋体"/>
                <w:b/>
                <w:bCs/>
                <w:sz w:val="22"/>
                <w:szCs w:val="22"/>
                <w:lang w:val="en-US" w:eastAsia="zh-CN"/>
              </w:rPr>
            </w:pPr>
            <w:r>
              <w:rPr>
                <w:rFonts w:hint="eastAsia"/>
                <w:b/>
                <w:bCs/>
                <w:sz w:val="22"/>
                <w:szCs w:val="22"/>
                <w:lang w:val="en-US" w:eastAsia="zh-CN"/>
              </w:rPr>
              <w:t>100.0</w:t>
            </w:r>
          </w:p>
        </w:tc>
      </w:tr>
    </w:tbl>
    <w:p>
      <w:pPr>
        <w:pStyle w:val="37"/>
        <w:numPr>
          <w:ilvl w:val="0"/>
          <w:numId w:val="0"/>
        </w:numPr>
        <w:spacing w:before="156"/>
        <w:ind w:firstLine="640" w:firstLineChars="200"/>
        <w:rPr>
          <w:rFonts w:hint="eastAsia" w:ascii="楷体_GB2312" w:hAnsi="楷体_GB2312" w:eastAsia="楷体_GB2312" w:cs="楷体_GB2312"/>
          <w:b w:val="0"/>
          <w:bCs w:val="0"/>
        </w:rPr>
      </w:pPr>
      <w:bookmarkStart w:id="8" w:name="_Toc5904"/>
      <w:r>
        <w:rPr>
          <w:rFonts w:hint="eastAsia" w:ascii="楷体_GB2312" w:hAnsi="楷体_GB2312" w:eastAsia="楷体_GB2312" w:cs="楷体_GB2312"/>
          <w:b w:val="0"/>
          <w:bCs w:val="0"/>
        </w:rPr>
        <w:t>（四）人员招聘情况</w:t>
      </w:r>
      <w:bookmarkEnd w:id="8"/>
    </w:p>
    <w:p>
      <w:pPr>
        <w:spacing w:before="0" w:beforeLines="0"/>
        <w:ind w:firstLine="643" w:firstLineChars="200"/>
        <w:rPr>
          <w:rFonts w:hint="eastAsia" w:eastAsia="仿宋"/>
          <w:b/>
          <w:bCs/>
          <w:sz w:val="32"/>
          <w:szCs w:val="32"/>
        </w:rPr>
      </w:pPr>
      <w:r>
        <w:rPr>
          <w:rFonts w:eastAsia="仿宋"/>
          <w:b/>
          <w:bCs/>
          <w:sz w:val="32"/>
          <w:szCs w:val="32"/>
        </w:rPr>
        <w:t>1.制造业企业实际招聘人数最多</w:t>
      </w:r>
      <w:r>
        <w:rPr>
          <w:rFonts w:hint="eastAsia" w:eastAsia="仿宋"/>
          <w:b/>
          <w:bCs/>
          <w:sz w:val="32"/>
          <w:szCs w:val="32"/>
        </w:rPr>
        <w:t>，</w:t>
      </w:r>
      <w:r>
        <w:rPr>
          <w:rFonts w:eastAsia="仿宋"/>
          <w:b/>
          <w:bCs/>
          <w:color w:val="000000"/>
          <w:sz w:val="32"/>
          <w:szCs w:val="32"/>
        </w:rPr>
        <w:t>占比最高</w:t>
      </w:r>
    </w:p>
    <w:p>
      <w:pPr>
        <w:spacing w:line="240" w:lineRule="auto"/>
        <w:ind w:firstLine="640" w:firstLineChars="200"/>
        <w:rPr>
          <w:rFonts w:eastAsia="仿宋_GB2312"/>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w:t>
      </w:r>
      <w:r>
        <w:rPr>
          <w:rFonts w:hint="eastAsia" w:eastAsia="仿宋_GB2312"/>
          <w:color w:val="000000"/>
          <w:sz w:val="32"/>
          <w:szCs w:val="32"/>
          <w:lang w:val="en-US" w:eastAsia="zh-CN"/>
        </w:rPr>
        <w:t>1</w:t>
      </w:r>
      <w:r>
        <w:rPr>
          <w:rFonts w:hint="default" w:eastAsia="仿宋_GB2312"/>
          <w:color w:val="000000"/>
          <w:sz w:val="32"/>
          <w:szCs w:val="32"/>
        </w:rPr>
        <w:t>季度</w:t>
      </w:r>
      <w:r>
        <w:rPr>
          <w:rFonts w:eastAsia="仿宋_GB2312"/>
          <w:color w:val="000000"/>
          <w:sz w:val="32"/>
          <w:szCs w:val="32"/>
        </w:rPr>
        <w:t>实际招聘人数</w:t>
      </w:r>
      <w:r>
        <w:rPr>
          <w:rFonts w:hint="eastAsia" w:eastAsia="仿宋_GB2312"/>
          <w:color w:val="000000"/>
          <w:sz w:val="32"/>
          <w:szCs w:val="32"/>
          <w:lang w:val="en-US" w:eastAsia="zh-CN"/>
        </w:rPr>
        <w:t>2798</w:t>
      </w:r>
      <w:r>
        <w:rPr>
          <w:rFonts w:eastAsia="仿宋_GB2312"/>
          <w:color w:val="000000"/>
          <w:sz w:val="32"/>
          <w:szCs w:val="32"/>
        </w:rPr>
        <w:t>人最多，</w:t>
      </w:r>
      <w:r>
        <w:rPr>
          <w:rFonts w:hint="default" w:eastAsia="仿宋_GB2312"/>
          <w:color w:val="000000"/>
          <w:sz w:val="32"/>
          <w:szCs w:val="32"/>
          <w:lang w:val="en-US" w:eastAsia="zh-CN"/>
        </w:rPr>
        <w:t>2</w:t>
      </w:r>
      <w:r>
        <w:rPr>
          <w:rFonts w:hint="default" w:eastAsia="仿宋_GB2312"/>
          <w:color w:val="000000"/>
          <w:sz w:val="32"/>
          <w:szCs w:val="32"/>
        </w:rPr>
        <w:t>季度</w:t>
      </w:r>
      <w:r>
        <w:rPr>
          <w:rFonts w:eastAsia="仿宋_GB2312"/>
          <w:color w:val="000000"/>
          <w:sz w:val="32"/>
          <w:szCs w:val="32"/>
        </w:rPr>
        <w:t>实际招聘人数</w:t>
      </w:r>
      <w:r>
        <w:rPr>
          <w:rFonts w:hint="eastAsia" w:eastAsia="仿宋_GB2312"/>
          <w:color w:val="000000"/>
          <w:sz w:val="32"/>
          <w:szCs w:val="32"/>
          <w:lang w:val="en-US" w:eastAsia="zh-CN"/>
        </w:rPr>
        <w:t>2148</w:t>
      </w:r>
      <w:r>
        <w:rPr>
          <w:rFonts w:hint="default" w:eastAsia="仿宋_GB2312"/>
          <w:color w:val="000000"/>
          <w:sz w:val="32"/>
          <w:szCs w:val="32"/>
        </w:rPr>
        <w:t>人</w:t>
      </w:r>
      <w:r>
        <w:rPr>
          <w:rFonts w:eastAsia="仿宋_GB2312"/>
          <w:color w:val="000000"/>
          <w:sz w:val="32"/>
          <w:szCs w:val="32"/>
        </w:rPr>
        <w:t>最少</w:t>
      </w:r>
      <w:r>
        <w:rPr>
          <w:rFonts w:hint="default" w:eastAsia="仿宋_GB2312"/>
          <w:color w:val="000000"/>
          <w:sz w:val="32"/>
          <w:szCs w:val="32"/>
        </w:rPr>
        <w:t>，季度间实际招聘人数差异较大，人员招聘存在季节性差异</w:t>
      </w:r>
      <w:r>
        <w:rPr>
          <w:rFonts w:eastAsia="仿宋_GB2312"/>
          <w:color w:val="000000"/>
          <w:sz w:val="32"/>
          <w:szCs w:val="32"/>
        </w:rPr>
        <w:t>。分行业来看，制造业实际招聘人数均在</w:t>
      </w:r>
      <w:r>
        <w:rPr>
          <w:rFonts w:hint="default" w:eastAsia="仿宋_GB2312"/>
          <w:color w:val="000000"/>
          <w:sz w:val="32"/>
          <w:szCs w:val="32"/>
          <w:lang w:val="en-US" w:eastAsia="zh-CN"/>
        </w:rPr>
        <w:t>1000</w:t>
      </w:r>
      <w:r>
        <w:rPr>
          <w:rFonts w:eastAsia="仿宋_GB2312"/>
          <w:color w:val="000000"/>
          <w:sz w:val="32"/>
          <w:szCs w:val="32"/>
        </w:rPr>
        <w:t>人以上</w:t>
      </w:r>
      <w:r>
        <w:rPr>
          <w:rFonts w:hint="default" w:eastAsia="仿宋_GB2312"/>
          <w:color w:val="000000"/>
          <w:sz w:val="32"/>
          <w:szCs w:val="32"/>
        </w:rPr>
        <w:t>，占比超过</w:t>
      </w:r>
      <w:r>
        <w:rPr>
          <w:rFonts w:hint="default" w:eastAsia="仿宋_GB2312"/>
          <w:color w:val="000000"/>
          <w:sz w:val="32"/>
          <w:szCs w:val="32"/>
          <w:lang w:val="en-US" w:eastAsia="zh-CN"/>
        </w:rPr>
        <w:t>6</w:t>
      </w:r>
      <w:r>
        <w:rPr>
          <w:rFonts w:hint="eastAsia" w:eastAsia="仿宋_GB2312"/>
          <w:color w:val="000000"/>
          <w:sz w:val="32"/>
          <w:szCs w:val="32"/>
          <w:lang w:val="en-US" w:eastAsia="zh-CN"/>
        </w:rPr>
        <w:t>0</w:t>
      </w:r>
      <w:r>
        <w:rPr>
          <w:rFonts w:hint="default" w:eastAsia="仿宋_GB2312"/>
          <w:color w:val="000000"/>
          <w:sz w:val="32"/>
          <w:szCs w:val="32"/>
        </w:rPr>
        <w:t>%。</w:t>
      </w:r>
      <w:r>
        <w:rPr>
          <w:rFonts w:eastAsia="仿宋_GB2312"/>
          <w:color w:val="000000"/>
          <w:sz w:val="32"/>
          <w:szCs w:val="32"/>
        </w:rPr>
        <w:t>其次是</w:t>
      </w:r>
      <w:r>
        <w:rPr>
          <w:rFonts w:hint="default" w:eastAsia="仿宋_GB2312"/>
          <w:color w:val="000000"/>
          <w:sz w:val="32"/>
          <w:szCs w:val="32"/>
        </w:rPr>
        <w:t>批发和零售业、科学研究和技术服务业</w:t>
      </w:r>
      <w:r>
        <w:rPr>
          <w:rFonts w:eastAsia="仿宋_GB2312"/>
          <w:color w:val="000000"/>
          <w:sz w:val="32"/>
          <w:szCs w:val="32"/>
        </w:rPr>
        <w:t>实际招聘人数较多，</w:t>
      </w:r>
      <w:r>
        <w:rPr>
          <w:rFonts w:hint="eastAsia" w:eastAsia="仿宋_GB2312"/>
          <w:color w:val="000000"/>
          <w:sz w:val="32"/>
          <w:szCs w:val="32"/>
          <w:lang w:val="en-US" w:eastAsia="zh-CN"/>
        </w:rPr>
        <w:t>均超过100人，</w:t>
      </w:r>
      <w:r>
        <w:rPr>
          <w:rFonts w:eastAsia="仿宋_GB2312"/>
          <w:color w:val="000000"/>
          <w:sz w:val="32"/>
          <w:szCs w:val="32"/>
        </w:rPr>
        <w:t>其他行业实际招聘</w:t>
      </w:r>
      <w:r>
        <w:rPr>
          <w:rFonts w:hint="default" w:eastAsia="仿宋_GB2312"/>
          <w:color w:val="000000"/>
          <w:sz w:val="32"/>
          <w:szCs w:val="32"/>
        </w:rPr>
        <w:t>人数</w:t>
      </w:r>
      <w:r>
        <w:rPr>
          <w:rFonts w:eastAsia="仿宋_GB2312"/>
          <w:color w:val="000000"/>
          <w:sz w:val="32"/>
          <w:szCs w:val="32"/>
        </w:rPr>
        <w:t>较少</w:t>
      </w:r>
      <w:r>
        <w:rPr>
          <w:rFonts w:hint="default" w:eastAsia="仿宋_GB2312"/>
          <w:color w:val="000000"/>
          <w:sz w:val="32"/>
          <w:szCs w:val="32"/>
        </w:rPr>
        <w:t>，占比较低</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1</w:t>
      </w:r>
      <w:r>
        <w:rPr>
          <w:rFonts w:hint="eastAsia" w:eastAsia="仿宋_GB2312"/>
          <w:color w:val="000000"/>
          <w:sz w:val="32"/>
          <w:szCs w:val="32"/>
          <w:lang w:val="en-US" w:eastAsia="zh-CN"/>
        </w:rPr>
        <w:t>0</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w:t>
      </w:r>
      <w:r>
        <w:rPr>
          <w:rFonts w:eastAsia="宋体"/>
        </w:rPr>
        <w:t>1</w:t>
      </w:r>
      <w:r>
        <w:rPr>
          <w:rFonts w:hint="eastAsia" w:eastAsia="宋体"/>
          <w:lang w:val="en-US" w:eastAsia="zh-CN"/>
        </w:rPr>
        <w:t>0</w:t>
      </w:r>
      <w:r>
        <w:rPr>
          <w:rFonts w:hint="eastAsia" w:eastAsia="宋体"/>
        </w:rPr>
        <w:t>：</w:t>
      </w:r>
      <w:r>
        <w:rPr>
          <w:rFonts w:hint="eastAsia" w:eastAsia="宋体"/>
          <w:lang w:eastAsia="zh-CN"/>
        </w:rPr>
        <w:t>2024年上半年</w:t>
      </w:r>
      <w:r>
        <w:rPr>
          <w:rFonts w:eastAsia="宋体"/>
        </w:rPr>
        <w:t>样本企业分行业实际招聘人数</w:t>
      </w:r>
      <w:r>
        <w:rPr>
          <w:rFonts w:hint="eastAsia" w:eastAsia="宋体"/>
        </w:rPr>
        <w:t>及</w:t>
      </w:r>
      <w:r>
        <w:rPr>
          <w:rFonts w:eastAsia="宋体"/>
        </w:rPr>
        <w:t>占比情况</w:t>
      </w:r>
    </w:p>
    <w:p>
      <w:pPr>
        <w:jc w:val="center"/>
        <w:rPr>
          <w:b/>
          <w:sz w:val="24"/>
        </w:rPr>
      </w:pPr>
      <w:r>
        <w:rPr>
          <w:rFonts w:hint="eastAsia"/>
          <w:b/>
          <w:sz w:val="24"/>
          <w:lang w:val="en-US" w:eastAsia="zh-CN"/>
        </w:rPr>
        <w:t xml:space="preserve">                                            </w:t>
      </w:r>
      <w:r>
        <w:rPr>
          <w:b/>
          <w:sz w:val="24"/>
        </w:rPr>
        <w:t>单位：</w:t>
      </w:r>
      <w:r>
        <w:rPr>
          <w:rFonts w:hint="eastAsia"/>
          <w:b/>
          <w:sz w:val="24"/>
          <w:lang w:val="en-US" w:eastAsia="zh-CN"/>
        </w:rPr>
        <w:t>人、</w:t>
      </w:r>
      <w:r>
        <w:rPr>
          <w:b/>
          <w:sz w:val="24"/>
        </w:rPr>
        <w:t>%</w:t>
      </w:r>
    </w:p>
    <w:tbl>
      <w:tblPr>
        <w:tblStyle w:val="13"/>
        <w:tblW w:w="6731"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723"/>
        <w:gridCol w:w="752"/>
        <w:gridCol w:w="752"/>
        <w:gridCol w:w="752"/>
        <w:gridCol w:w="75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8" w:hRule="atLeast"/>
          <w:tblHeader/>
          <w:jc w:val="center"/>
        </w:trPr>
        <w:tc>
          <w:tcPr>
            <w:tcW w:w="3723" w:type="dxa"/>
            <w:shd w:val="clear" w:color="auto" w:fill="auto"/>
            <w:noWrap w:val="0"/>
            <w:vAlign w:val="center"/>
          </w:tcPr>
          <w:p>
            <w:pPr>
              <w:jc w:val="center"/>
              <w:rPr>
                <w:b/>
                <w:bCs/>
                <w:color w:val="000000"/>
                <w:sz w:val="22"/>
                <w:szCs w:val="22"/>
              </w:rPr>
            </w:pPr>
            <w:r>
              <w:rPr>
                <w:b/>
                <w:bCs/>
                <w:color w:val="000000"/>
                <w:sz w:val="22"/>
                <w:szCs w:val="22"/>
              </w:rPr>
              <w:t>行业</w:t>
            </w:r>
          </w:p>
        </w:tc>
        <w:tc>
          <w:tcPr>
            <w:tcW w:w="1504" w:type="dxa"/>
            <w:gridSpan w:val="2"/>
            <w:shd w:val="clear" w:color="auto" w:fill="auto"/>
            <w:noWrap w:val="0"/>
            <w:vAlign w:val="center"/>
          </w:tcPr>
          <w:p>
            <w:pPr>
              <w:jc w:val="center"/>
              <w:rPr>
                <w:b/>
                <w:bCs/>
                <w:color w:val="000000"/>
                <w:sz w:val="22"/>
                <w:szCs w:val="22"/>
              </w:rPr>
            </w:pPr>
            <w:r>
              <w:rPr>
                <w:rFonts w:hint="default"/>
                <w:b/>
                <w:bCs/>
                <w:color w:val="000000"/>
                <w:sz w:val="22"/>
                <w:szCs w:val="22"/>
              </w:rPr>
              <w:t>1季度</w:t>
            </w:r>
          </w:p>
        </w:tc>
        <w:tc>
          <w:tcPr>
            <w:tcW w:w="1504" w:type="dxa"/>
            <w:gridSpan w:val="2"/>
            <w:shd w:val="clear" w:color="auto" w:fill="auto"/>
            <w:noWrap w:val="0"/>
            <w:vAlign w:val="center"/>
          </w:tcPr>
          <w:p>
            <w:pPr>
              <w:jc w:val="center"/>
              <w:rPr>
                <w:rFonts w:hint="eastAsia" w:eastAsia="宋体"/>
                <w:b/>
                <w:bCs/>
                <w:color w:val="000000"/>
                <w:sz w:val="22"/>
                <w:szCs w:val="22"/>
                <w:lang w:eastAsia="zh-CN"/>
              </w:rPr>
            </w:pPr>
            <w:r>
              <w:rPr>
                <w:rFonts w:hint="eastAsia"/>
                <w:b/>
                <w:bCs/>
                <w:color w:val="00000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2104</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1295</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405</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752" w:type="dxa"/>
            <w:noWrap w:val="0"/>
            <w:vAlign w:val="bottom"/>
          </w:tcPr>
          <w:p>
            <w:pPr>
              <w:keepNext w:val="0"/>
              <w:keepLines w:val="0"/>
              <w:widowControl/>
              <w:suppressLineNumbers w:val="0"/>
              <w:jc w:val="center"/>
              <w:textAlignment w:val="bottom"/>
              <w:rPr>
                <w:rFonts w:hint="eastAsia"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530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752" w:type="dxa"/>
            <w:shd w:val="clear" w:color="auto" w:fill="auto"/>
            <w:noWrap w:val="0"/>
            <w:vAlign w:val="bottom"/>
          </w:tcPr>
          <w:p>
            <w:pPr>
              <w:keepNext w:val="0"/>
              <w:keepLines w:val="0"/>
              <w:widowControl/>
              <w:suppressLineNumbers w:val="0"/>
              <w:jc w:val="center"/>
              <w:textAlignment w:val="bottom"/>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keepNext w:val="0"/>
              <w:keepLines w:val="0"/>
              <w:widowControl/>
              <w:suppressLineNumbers w:val="0"/>
              <w:jc w:val="center"/>
              <w:textAlignment w:val="bottom"/>
              <w:rPr>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752" w:type="dxa"/>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3723" w:type="dxa"/>
            <w:noWrap w:val="0"/>
            <w:vAlign w:val="bottom"/>
          </w:tcPr>
          <w:p>
            <w:pPr>
              <w:widowControl/>
              <w:jc w:val="center"/>
              <w:textAlignment w:val="bottom"/>
              <w:rPr>
                <w:rFonts w:hint="default"/>
                <w:b/>
                <w:bCs/>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75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2798</w:t>
            </w:r>
          </w:p>
        </w:tc>
        <w:tc>
          <w:tcPr>
            <w:tcW w:w="752" w:type="dxa"/>
            <w:noWrap w:val="0"/>
            <w:vAlign w:val="bottom"/>
          </w:tcPr>
          <w:p>
            <w:pPr>
              <w:widowControl/>
              <w:jc w:val="center"/>
              <w:textAlignment w:val="bottom"/>
              <w:rPr>
                <w:rFonts w:hint="eastAsia"/>
                <w:b/>
                <w:bCs/>
                <w:sz w:val="22"/>
                <w:szCs w:val="22"/>
                <w:lang w:val="en-US" w:eastAsia="zh-CN"/>
              </w:rPr>
            </w:pPr>
            <w:r>
              <w:rPr>
                <w:rFonts w:hint="eastAsia"/>
                <w:b/>
                <w:bCs/>
                <w:sz w:val="22"/>
                <w:szCs w:val="22"/>
                <w:lang w:val="en-US" w:eastAsia="zh-CN"/>
              </w:rPr>
              <w:t>100.0</w:t>
            </w:r>
          </w:p>
        </w:tc>
        <w:tc>
          <w:tcPr>
            <w:tcW w:w="752" w:type="dxa"/>
            <w:noWrap w:val="0"/>
            <w:vAlign w:val="bottom"/>
          </w:tcPr>
          <w:p>
            <w:pPr>
              <w:widowControl/>
              <w:jc w:val="center"/>
              <w:textAlignment w:val="bottom"/>
              <w:rPr>
                <w:rFonts w:hint="default" w:eastAsia="宋体"/>
                <w:b/>
                <w:bCs/>
                <w:sz w:val="22"/>
                <w:szCs w:val="22"/>
                <w:lang w:val="en-US" w:eastAsia="zh-CN"/>
              </w:rPr>
            </w:pPr>
            <w:r>
              <w:rPr>
                <w:rFonts w:hint="eastAsia"/>
                <w:b/>
                <w:bCs/>
                <w:sz w:val="22"/>
                <w:szCs w:val="22"/>
                <w:lang w:val="en-US" w:eastAsia="zh-CN"/>
              </w:rPr>
              <w:t>2148</w:t>
            </w:r>
          </w:p>
        </w:tc>
        <w:tc>
          <w:tcPr>
            <w:tcW w:w="752" w:type="dxa"/>
            <w:noWrap w:val="0"/>
            <w:vAlign w:val="bottom"/>
          </w:tcPr>
          <w:p>
            <w:pPr>
              <w:widowControl/>
              <w:jc w:val="center"/>
              <w:textAlignment w:val="bottom"/>
              <w:rPr>
                <w:rFonts w:hint="eastAsia"/>
                <w:b/>
                <w:bCs/>
                <w:sz w:val="22"/>
                <w:szCs w:val="22"/>
                <w:lang w:val="en-US" w:eastAsia="zh-CN"/>
              </w:rPr>
            </w:pPr>
            <w:r>
              <w:rPr>
                <w:rFonts w:hint="eastAsia"/>
                <w:b/>
                <w:bCs/>
                <w:sz w:val="22"/>
                <w:szCs w:val="22"/>
                <w:lang w:val="en-US" w:eastAsia="zh-CN"/>
              </w:rPr>
              <w:t>100.0</w:t>
            </w:r>
          </w:p>
        </w:tc>
      </w:tr>
    </w:tbl>
    <w:p>
      <w:pPr>
        <w:jc w:val="right"/>
        <w:rPr>
          <w:b/>
          <w:sz w:val="24"/>
        </w:rPr>
      </w:pPr>
    </w:p>
    <w:p>
      <w:pPr>
        <w:spacing w:before="156" w:beforeLines="50"/>
        <w:ind w:firstLine="643" w:firstLineChars="200"/>
        <w:rPr>
          <w:rFonts w:hint="default" w:eastAsia="仿宋"/>
          <w:b/>
          <w:sz w:val="32"/>
          <w:szCs w:val="32"/>
          <w:lang w:val="en-US" w:eastAsia="zh-CN"/>
        </w:rPr>
      </w:pPr>
      <w:r>
        <w:rPr>
          <w:rFonts w:hint="eastAsia" w:eastAsia="仿宋"/>
          <w:b/>
          <w:sz w:val="32"/>
          <w:szCs w:val="32"/>
        </w:rPr>
        <w:t>2</w:t>
      </w:r>
      <w:r>
        <w:rPr>
          <w:rFonts w:eastAsia="仿宋"/>
          <w:b/>
          <w:sz w:val="32"/>
          <w:szCs w:val="32"/>
        </w:rPr>
        <w:t>.</w:t>
      </w:r>
      <w:r>
        <w:rPr>
          <w:rFonts w:hint="eastAsia" w:eastAsia="仿宋"/>
          <w:b/>
          <w:sz w:val="32"/>
          <w:szCs w:val="32"/>
          <w:lang w:val="en-US" w:eastAsia="zh-CN"/>
        </w:rPr>
        <w:t>一</w:t>
      </w:r>
      <w:r>
        <w:rPr>
          <w:rFonts w:hint="eastAsia" w:eastAsia="仿宋"/>
          <w:b/>
          <w:sz w:val="32"/>
          <w:szCs w:val="32"/>
        </w:rPr>
        <w:t>季度</w:t>
      </w:r>
      <w:r>
        <w:rPr>
          <w:rFonts w:eastAsia="仿宋"/>
          <w:b/>
          <w:sz w:val="32"/>
          <w:szCs w:val="32"/>
        </w:rPr>
        <w:t>人员</w:t>
      </w:r>
      <w:r>
        <w:rPr>
          <w:rFonts w:eastAsia="仿宋"/>
          <w:b/>
          <w:kern w:val="0"/>
          <w:sz w:val="32"/>
          <w:szCs w:val="32"/>
        </w:rPr>
        <w:t>新招率</w:t>
      </w:r>
      <w:r>
        <w:rPr>
          <w:rStyle w:val="20"/>
          <w:rFonts w:eastAsia="仿宋"/>
          <w:b/>
          <w:kern w:val="0"/>
          <w:sz w:val="32"/>
          <w:szCs w:val="32"/>
        </w:rPr>
        <w:footnoteReference w:id="2"/>
      </w:r>
      <w:r>
        <w:rPr>
          <w:rFonts w:eastAsia="仿宋"/>
          <w:b/>
          <w:sz w:val="32"/>
          <w:szCs w:val="32"/>
        </w:rPr>
        <w:t>最高</w:t>
      </w:r>
      <w:r>
        <w:rPr>
          <w:rFonts w:hint="eastAsia" w:eastAsia="仿宋"/>
          <w:b/>
          <w:bCs/>
          <w:sz w:val="32"/>
          <w:szCs w:val="32"/>
        </w:rPr>
        <w:t>，人员招聘</w:t>
      </w:r>
      <w:r>
        <w:rPr>
          <w:rFonts w:hint="eastAsia" w:eastAsia="仿宋"/>
          <w:b/>
          <w:bCs/>
          <w:sz w:val="32"/>
          <w:szCs w:val="32"/>
          <w:lang w:val="en-US" w:eastAsia="zh-CN"/>
        </w:rPr>
        <w:t>变化明显</w:t>
      </w:r>
    </w:p>
    <w:p>
      <w:pPr>
        <w:spacing w:before="0" w:beforeLines="-2147483648"/>
        <w:ind w:firstLine="640" w:firstLineChars="200"/>
        <w:rPr>
          <w:rFonts w:eastAsia="仿宋_GB2312"/>
          <w:b w:val="0"/>
          <w:color w:val="000000"/>
          <w:kern w:val="2"/>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样本企业中，平均新招率为</w:t>
      </w:r>
      <w:r>
        <w:rPr>
          <w:rFonts w:hint="eastAsia" w:eastAsia="仿宋_GB2312"/>
          <w:color w:val="000000"/>
          <w:sz w:val="32"/>
          <w:szCs w:val="32"/>
          <w:lang w:val="en-US" w:eastAsia="zh-CN"/>
        </w:rPr>
        <w:t>9.3</w:t>
      </w:r>
      <w:r>
        <w:rPr>
          <w:rFonts w:hint="default" w:eastAsia="仿宋_GB2312"/>
          <w:color w:val="000000"/>
          <w:sz w:val="32"/>
          <w:szCs w:val="32"/>
        </w:rPr>
        <w:t>%，</w:t>
      </w:r>
      <w:r>
        <w:rPr>
          <w:rFonts w:hint="eastAsia" w:eastAsia="仿宋_GB2312"/>
          <w:color w:val="000000"/>
          <w:sz w:val="32"/>
          <w:szCs w:val="32"/>
          <w:lang w:val="en-US" w:eastAsia="zh-CN"/>
        </w:rPr>
        <w:t>1</w:t>
      </w:r>
      <w:r>
        <w:rPr>
          <w:rFonts w:hint="default" w:eastAsia="仿宋_GB2312"/>
          <w:color w:val="000000"/>
          <w:sz w:val="32"/>
          <w:szCs w:val="32"/>
        </w:rPr>
        <w:t>季度</w:t>
      </w:r>
      <w:r>
        <w:rPr>
          <w:rFonts w:eastAsia="仿宋_GB2312"/>
          <w:color w:val="000000"/>
          <w:sz w:val="32"/>
          <w:szCs w:val="32"/>
        </w:rPr>
        <w:t>人员新招率</w:t>
      </w:r>
      <w:r>
        <w:rPr>
          <w:rFonts w:hint="eastAsia" w:eastAsia="仿宋_GB2312"/>
          <w:color w:val="000000"/>
          <w:sz w:val="32"/>
          <w:szCs w:val="32"/>
          <w:lang w:val="en-US" w:eastAsia="zh-CN"/>
        </w:rPr>
        <w:t>10.5</w:t>
      </w:r>
      <w:r>
        <w:rPr>
          <w:rFonts w:eastAsia="仿宋_GB2312"/>
          <w:color w:val="000000"/>
          <w:sz w:val="32"/>
          <w:szCs w:val="32"/>
        </w:rPr>
        <w:t>%最高；</w:t>
      </w:r>
      <w:r>
        <w:rPr>
          <w:rFonts w:hint="default" w:eastAsia="仿宋_GB2312"/>
          <w:color w:val="000000"/>
          <w:sz w:val="32"/>
          <w:szCs w:val="32"/>
          <w:lang w:val="en-US" w:eastAsia="zh-CN"/>
        </w:rPr>
        <w:t>2</w:t>
      </w:r>
      <w:r>
        <w:rPr>
          <w:rFonts w:hint="default" w:eastAsia="仿宋_GB2312"/>
          <w:color w:val="000000"/>
          <w:sz w:val="32"/>
          <w:szCs w:val="32"/>
        </w:rPr>
        <w:t>季度人员</w:t>
      </w:r>
      <w:r>
        <w:rPr>
          <w:rFonts w:eastAsia="仿宋_GB2312"/>
          <w:color w:val="000000"/>
          <w:sz w:val="32"/>
          <w:szCs w:val="32"/>
        </w:rPr>
        <w:t>新招率</w:t>
      </w:r>
      <w:r>
        <w:rPr>
          <w:rFonts w:hint="eastAsia" w:eastAsia="仿宋_GB2312"/>
          <w:color w:val="000000"/>
          <w:sz w:val="32"/>
          <w:szCs w:val="32"/>
          <w:lang w:val="en-US" w:eastAsia="zh-CN"/>
        </w:rPr>
        <w:t>8.0</w:t>
      </w:r>
      <w:r>
        <w:rPr>
          <w:rFonts w:eastAsia="仿宋_GB2312"/>
          <w:color w:val="000000"/>
          <w:sz w:val="32"/>
          <w:szCs w:val="32"/>
        </w:rPr>
        <w:t>%最低</w:t>
      </w:r>
      <w:r>
        <w:rPr>
          <w:rFonts w:hint="default" w:eastAsia="仿宋_GB2312"/>
          <w:color w:val="000000"/>
          <w:sz w:val="32"/>
          <w:szCs w:val="32"/>
        </w:rPr>
        <w:t>，季度</w:t>
      </w:r>
      <w:r>
        <w:rPr>
          <w:rFonts w:hint="eastAsia" w:eastAsia="仿宋_GB2312"/>
          <w:color w:val="000000"/>
          <w:sz w:val="32"/>
          <w:szCs w:val="32"/>
          <w:lang w:val="en-US" w:eastAsia="zh-CN"/>
        </w:rPr>
        <w:t>之</w:t>
      </w:r>
      <w:r>
        <w:rPr>
          <w:rFonts w:hint="default" w:eastAsia="仿宋_GB2312"/>
          <w:color w:val="000000"/>
          <w:sz w:val="32"/>
          <w:szCs w:val="32"/>
        </w:rPr>
        <w:t>间人员新招率</w:t>
      </w:r>
      <w:r>
        <w:rPr>
          <w:rFonts w:hint="eastAsia" w:eastAsia="仿宋_GB2312"/>
          <w:color w:val="000000"/>
          <w:sz w:val="32"/>
          <w:szCs w:val="32"/>
          <w:lang w:val="en-US" w:eastAsia="zh-CN"/>
        </w:rPr>
        <w:t>存在明显差异</w:t>
      </w:r>
      <w:r>
        <w:rPr>
          <w:rFonts w:eastAsia="仿宋_GB2312"/>
          <w:color w:val="000000"/>
          <w:sz w:val="32"/>
          <w:szCs w:val="32"/>
        </w:rPr>
        <w:t>。分行业</w:t>
      </w:r>
      <w:r>
        <w:rPr>
          <w:rFonts w:hint="default" w:eastAsia="仿宋_GB2312"/>
          <w:color w:val="000000"/>
          <w:sz w:val="32"/>
          <w:szCs w:val="32"/>
        </w:rPr>
        <w:t>来</w:t>
      </w:r>
      <w:r>
        <w:rPr>
          <w:rFonts w:eastAsia="仿宋_GB2312"/>
          <w:color w:val="000000"/>
          <w:sz w:val="32"/>
          <w:szCs w:val="32"/>
        </w:rPr>
        <w:t>看，</w:t>
      </w:r>
      <w:r>
        <w:rPr>
          <w:rFonts w:hint="default" w:eastAsia="仿宋_GB2312"/>
          <w:color w:val="000000"/>
          <w:sz w:val="32"/>
          <w:szCs w:val="32"/>
        </w:rPr>
        <w:t>信息传输、软件和信息技术服务业</w:t>
      </w:r>
      <w:r>
        <w:rPr>
          <w:rFonts w:eastAsia="仿宋_GB2312"/>
          <w:color w:val="000000"/>
          <w:sz w:val="32"/>
          <w:szCs w:val="32"/>
        </w:rPr>
        <w:t>人员新招率最高</w:t>
      </w:r>
      <w:r>
        <w:rPr>
          <w:rFonts w:hint="default" w:eastAsia="仿宋_GB2312"/>
          <w:color w:val="000000"/>
          <w:sz w:val="32"/>
          <w:szCs w:val="32"/>
        </w:rPr>
        <w:t>，</w:t>
      </w:r>
      <w:r>
        <w:rPr>
          <w:rFonts w:hint="eastAsia" w:eastAsia="仿宋_GB2312"/>
          <w:color w:val="000000"/>
          <w:sz w:val="32"/>
          <w:szCs w:val="32"/>
          <w:lang w:eastAsia="zh-CN"/>
        </w:rPr>
        <w:t>上半年</w:t>
      </w:r>
      <w:r>
        <w:rPr>
          <w:rFonts w:hint="default" w:eastAsia="仿宋_GB2312"/>
          <w:color w:val="000000"/>
          <w:sz w:val="32"/>
          <w:szCs w:val="32"/>
        </w:rPr>
        <w:t>平均为</w:t>
      </w:r>
      <w:r>
        <w:rPr>
          <w:rFonts w:hint="eastAsia" w:eastAsia="仿宋_GB2312"/>
          <w:color w:val="000000"/>
          <w:sz w:val="32"/>
          <w:szCs w:val="32"/>
          <w:lang w:val="en-US" w:eastAsia="zh-CN"/>
        </w:rPr>
        <w:t>56.0</w:t>
      </w:r>
      <w:r>
        <w:rPr>
          <w:rFonts w:hint="default" w:eastAsia="仿宋_GB2312"/>
          <w:color w:val="000000"/>
          <w:sz w:val="32"/>
          <w:szCs w:val="32"/>
        </w:rPr>
        <w:t>%。其次为批发和零售业</w:t>
      </w:r>
      <w:r>
        <w:rPr>
          <w:rFonts w:hint="eastAsia" w:eastAsia="仿宋_GB2312"/>
          <w:color w:val="000000"/>
          <w:sz w:val="32"/>
          <w:szCs w:val="32"/>
          <w:lang w:eastAsia="zh-CN"/>
        </w:rPr>
        <w:t>（</w:t>
      </w:r>
      <w:r>
        <w:rPr>
          <w:rFonts w:hint="eastAsia" w:eastAsia="仿宋_GB2312"/>
          <w:color w:val="000000"/>
          <w:sz w:val="32"/>
          <w:szCs w:val="32"/>
          <w:lang w:val="en-US" w:eastAsia="zh-CN"/>
        </w:rPr>
        <w:t>27.2%</w:t>
      </w:r>
      <w:r>
        <w:rPr>
          <w:rFonts w:hint="eastAsia" w:eastAsia="仿宋_GB2312"/>
          <w:color w:val="000000"/>
          <w:sz w:val="32"/>
          <w:szCs w:val="32"/>
          <w:lang w:eastAsia="zh-CN"/>
        </w:rPr>
        <w:t>）</w:t>
      </w:r>
      <w:r>
        <w:rPr>
          <w:rFonts w:hint="default" w:eastAsia="仿宋_GB2312"/>
          <w:color w:val="000000"/>
          <w:sz w:val="32"/>
          <w:szCs w:val="32"/>
        </w:rPr>
        <w:t>、科学研究和技术服务业</w:t>
      </w:r>
      <w:r>
        <w:rPr>
          <w:rFonts w:hint="eastAsia" w:eastAsia="仿宋_GB2312"/>
          <w:color w:val="000000"/>
          <w:sz w:val="32"/>
          <w:szCs w:val="32"/>
          <w:lang w:eastAsia="zh-CN"/>
        </w:rPr>
        <w:t>（</w:t>
      </w:r>
      <w:r>
        <w:rPr>
          <w:rFonts w:hint="eastAsia" w:eastAsia="仿宋_GB2312"/>
          <w:color w:val="000000"/>
          <w:sz w:val="32"/>
          <w:szCs w:val="32"/>
          <w:lang w:val="en-US" w:eastAsia="zh-CN"/>
        </w:rPr>
        <w:t>22.8%）</w:t>
      </w:r>
      <w:r>
        <w:rPr>
          <w:rFonts w:hint="default" w:eastAsia="仿宋_GB2312"/>
          <w:color w:val="000000"/>
          <w:sz w:val="32"/>
          <w:szCs w:val="32"/>
        </w:rPr>
        <w:t>、租赁和商务服务业</w:t>
      </w:r>
      <w:r>
        <w:rPr>
          <w:rFonts w:hint="eastAsia" w:eastAsia="仿宋_GB2312"/>
          <w:color w:val="000000"/>
          <w:sz w:val="32"/>
          <w:szCs w:val="32"/>
          <w:lang w:eastAsia="zh-CN"/>
        </w:rPr>
        <w:t>（</w:t>
      </w:r>
      <w:r>
        <w:rPr>
          <w:rFonts w:hint="eastAsia" w:eastAsia="仿宋_GB2312"/>
          <w:color w:val="000000"/>
          <w:sz w:val="32"/>
          <w:szCs w:val="32"/>
          <w:lang w:val="en-US" w:eastAsia="zh-CN"/>
        </w:rPr>
        <w:t>17.7%）</w:t>
      </w:r>
      <w:r>
        <w:rPr>
          <w:rFonts w:eastAsia="仿宋_GB2312"/>
          <w:color w:val="000000"/>
          <w:sz w:val="32"/>
          <w:szCs w:val="32"/>
        </w:rPr>
        <w:t>等行业</w:t>
      </w:r>
      <w:r>
        <w:rPr>
          <w:rFonts w:hint="default" w:eastAsia="仿宋_GB2312"/>
          <w:color w:val="000000"/>
          <w:sz w:val="32"/>
          <w:szCs w:val="32"/>
        </w:rPr>
        <w:t>，</w:t>
      </w:r>
      <w:r>
        <w:rPr>
          <w:rFonts w:hint="eastAsia" w:eastAsia="仿宋_GB2312"/>
          <w:color w:val="000000"/>
          <w:sz w:val="32"/>
          <w:szCs w:val="32"/>
          <w:lang w:eastAsia="zh-CN"/>
        </w:rPr>
        <w:t>上半年</w:t>
      </w:r>
      <w:r>
        <w:rPr>
          <w:rFonts w:hint="default" w:eastAsia="仿宋_GB2312"/>
          <w:color w:val="000000"/>
          <w:sz w:val="32"/>
          <w:szCs w:val="32"/>
        </w:rPr>
        <w:t>平均</w:t>
      </w:r>
      <w:r>
        <w:rPr>
          <w:rFonts w:eastAsia="仿宋_GB2312"/>
          <w:color w:val="000000"/>
          <w:sz w:val="32"/>
          <w:szCs w:val="32"/>
        </w:rPr>
        <w:t>新招率</w:t>
      </w:r>
      <w:r>
        <w:rPr>
          <w:rFonts w:hint="default" w:eastAsia="仿宋_GB2312"/>
          <w:color w:val="000000"/>
          <w:sz w:val="32"/>
          <w:szCs w:val="32"/>
        </w:rPr>
        <w:t>超过1</w:t>
      </w:r>
      <w:r>
        <w:rPr>
          <w:rFonts w:hint="eastAsia" w:eastAsia="仿宋_GB2312"/>
          <w:color w:val="000000"/>
          <w:sz w:val="32"/>
          <w:szCs w:val="32"/>
          <w:lang w:val="en-US" w:eastAsia="zh-CN"/>
        </w:rPr>
        <w:t>5</w:t>
      </w:r>
      <w:r>
        <w:rPr>
          <w:rFonts w:hint="default" w:eastAsia="仿宋_GB2312"/>
          <w:color w:val="000000"/>
          <w:sz w:val="32"/>
          <w:szCs w:val="32"/>
        </w:rPr>
        <w:t>%</w:t>
      </w:r>
      <w:r>
        <w:rPr>
          <w:rFonts w:hint="eastAsia" w:eastAsia="仿宋_GB2312"/>
          <w:color w:val="000000"/>
          <w:sz w:val="32"/>
          <w:szCs w:val="32"/>
          <w:lang w:eastAsia="zh-CN"/>
        </w:rPr>
        <w:t>。</w:t>
      </w:r>
      <w:r>
        <w:rPr>
          <w:rFonts w:eastAsia="仿宋_GB2312"/>
          <w:color w:val="000000"/>
          <w:sz w:val="32"/>
          <w:szCs w:val="32"/>
        </w:rPr>
        <w:t>其他行业</w:t>
      </w:r>
      <w:r>
        <w:rPr>
          <w:rFonts w:hint="default" w:eastAsia="仿宋_GB2312"/>
          <w:color w:val="000000"/>
          <w:sz w:val="32"/>
          <w:szCs w:val="32"/>
        </w:rPr>
        <w:t>人员</w:t>
      </w:r>
      <w:r>
        <w:rPr>
          <w:rFonts w:eastAsia="仿宋_GB2312"/>
          <w:color w:val="000000"/>
          <w:sz w:val="32"/>
          <w:szCs w:val="32"/>
        </w:rPr>
        <w:t>新招率</w:t>
      </w:r>
      <w:r>
        <w:rPr>
          <w:rFonts w:hint="default" w:eastAsia="仿宋_GB2312"/>
          <w:color w:val="000000"/>
          <w:sz w:val="32"/>
          <w:szCs w:val="32"/>
        </w:rPr>
        <w:t>低于1</w:t>
      </w:r>
      <w:r>
        <w:rPr>
          <w:rFonts w:hint="eastAsia" w:eastAsia="仿宋_GB2312"/>
          <w:color w:val="000000"/>
          <w:sz w:val="32"/>
          <w:szCs w:val="32"/>
          <w:lang w:val="en-US" w:eastAsia="zh-CN"/>
        </w:rPr>
        <w:t>5</w:t>
      </w:r>
      <w:r>
        <w:rPr>
          <w:rFonts w:hint="default"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lang w:val="en-US" w:eastAsia="zh-CN"/>
        </w:rPr>
        <w:t>制造业上半年平均新招率为9.0%</w:t>
      </w:r>
      <w:r>
        <w:rPr>
          <w:rFonts w:eastAsia="仿宋_GB2312"/>
          <w:color w:val="000000"/>
          <w:sz w:val="32"/>
          <w:szCs w:val="32"/>
        </w:rPr>
        <w:t>。</w:t>
      </w:r>
      <w:r>
        <w:rPr>
          <w:rFonts w:hint="eastAsia" w:eastAsia="仿宋_GB2312"/>
          <w:color w:val="000000"/>
          <w:kern w:val="2"/>
          <w:sz w:val="32"/>
          <w:szCs w:val="32"/>
          <w:lang w:val="en-US" w:eastAsia="zh-CN"/>
        </w:rPr>
        <w:t>4</w:t>
      </w:r>
      <w:r>
        <w:rPr>
          <w:rFonts w:hint="default" w:eastAsia="仿宋_GB2312"/>
          <w:color w:val="000000"/>
          <w:kern w:val="2"/>
          <w:sz w:val="32"/>
          <w:szCs w:val="32"/>
        </w:rPr>
        <w:t>个行业的</w:t>
      </w:r>
      <w:r>
        <w:rPr>
          <w:rFonts w:hint="eastAsia" w:eastAsia="仿宋_GB2312"/>
          <w:color w:val="000000"/>
          <w:kern w:val="2"/>
          <w:sz w:val="32"/>
          <w:szCs w:val="32"/>
          <w:lang w:eastAsia="zh-CN"/>
        </w:rPr>
        <w:t>上半年</w:t>
      </w:r>
      <w:r>
        <w:rPr>
          <w:rFonts w:eastAsia="仿宋_GB2312"/>
          <w:color w:val="000000"/>
          <w:kern w:val="2"/>
          <w:sz w:val="32"/>
          <w:szCs w:val="32"/>
        </w:rPr>
        <w:t>平均新招率</w:t>
      </w:r>
      <w:r>
        <w:rPr>
          <w:rFonts w:hint="default" w:eastAsia="仿宋_GB2312"/>
          <w:color w:val="000000"/>
          <w:kern w:val="2"/>
          <w:sz w:val="32"/>
          <w:szCs w:val="32"/>
        </w:rPr>
        <w:t>高于全市水平，</w:t>
      </w:r>
      <w:r>
        <w:rPr>
          <w:rFonts w:hint="default" w:eastAsia="仿宋_GB2312"/>
          <w:color w:val="000000"/>
          <w:kern w:val="2"/>
          <w:sz w:val="32"/>
          <w:szCs w:val="32"/>
          <w:lang w:val="en-US" w:eastAsia="zh-CN"/>
        </w:rPr>
        <w:t>1</w:t>
      </w:r>
      <w:r>
        <w:rPr>
          <w:rFonts w:hint="eastAsia" w:eastAsia="仿宋_GB2312"/>
          <w:color w:val="000000"/>
          <w:kern w:val="2"/>
          <w:sz w:val="32"/>
          <w:szCs w:val="32"/>
          <w:lang w:val="en-US" w:eastAsia="zh-CN"/>
        </w:rPr>
        <w:t>1</w:t>
      </w:r>
      <w:r>
        <w:rPr>
          <w:rFonts w:hint="default" w:eastAsia="仿宋_GB2312"/>
          <w:color w:val="000000"/>
          <w:kern w:val="2"/>
          <w:sz w:val="32"/>
          <w:szCs w:val="32"/>
        </w:rPr>
        <w:t>个行业的</w:t>
      </w:r>
      <w:r>
        <w:rPr>
          <w:rFonts w:hint="eastAsia" w:eastAsia="仿宋_GB2312"/>
          <w:color w:val="000000"/>
          <w:kern w:val="2"/>
          <w:sz w:val="32"/>
          <w:szCs w:val="32"/>
          <w:lang w:eastAsia="zh-CN"/>
        </w:rPr>
        <w:t>上半年</w:t>
      </w:r>
      <w:r>
        <w:rPr>
          <w:rFonts w:hint="default" w:eastAsia="仿宋_GB2312"/>
          <w:color w:val="000000"/>
          <w:kern w:val="2"/>
          <w:sz w:val="32"/>
          <w:szCs w:val="32"/>
        </w:rPr>
        <w:t>平均</w:t>
      </w:r>
      <w:r>
        <w:rPr>
          <w:rFonts w:eastAsia="仿宋_GB2312"/>
          <w:color w:val="000000"/>
          <w:kern w:val="2"/>
          <w:sz w:val="32"/>
          <w:szCs w:val="32"/>
        </w:rPr>
        <w:t>新招率</w:t>
      </w:r>
      <w:r>
        <w:rPr>
          <w:rFonts w:hint="default" w:eastAsia="仿宋_GB2312"/>
          <w:color w:val="000000"/>
          <w:kern w:val="2"/>
          <w:sz w:val="32"/>
          <w:szCs w:val="32"/>
        </w:rPr>
        <w:t>低于全市水平</w:t>
      </w:r>
      <w:r>
        <w:rPr>
          <w:rFonts w:eastAsia="仿宋_GB2312"/>
          <w:color w:val="000000"/>
          <w:sz w:val="32"/>
          <w:szCs w:val="32"/>
        </w:rPr>
        <w:t>（见表</w:t>
      </w:r>
      <w:r>
        <w:rPr>
          <w:rFonts w:hint="eastAsia" w:eastAsia="仿宋_GB2312"/>
          <w:color w:val="000000"/>
          <w:sz w:val="32"/>
          <w:szCs w:val="32"/>
          <w:lang w:val="en-US" w:eastAsia="zh-CN"/>
        </w:rPr>
        <w:t>1.11</w:t>
      </w:r>
      <w:r>
        <w:rPr>
          <w:rFonts w:eastAsia="仿宋_GB2312"/>
          <w:color w:val="000000"/>
          <w:sz w:val="32"/>
          <w:szCs w:val="32"/>
        </w:rPr>
        <w:t>）</w:t>
      </w:r>
      <w:r>
        <w:rPr>
          <w:rFonts w:eastAsia="仿宋_GB2312"/>
          <w:color w:val="000000"/>
          <w:kern w:val="2"/>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1.11</w:t>
      </w:r>
      <w:r>
        <w:rPr>
          <w:rFonts w:hint="eastAsia" w:eastAsia="宋体"/>
        </w:rPr>
        <w:t>：</w:t>
      </w:r>
      <w:r>
        <w:rPr>
          <w:rFonts w:hint="eastAsia" w:eastAsia="宋体"/>
          <w:lang w:eastAsia="zh-CN"/>
        </w:rPr>
        <w:t>2024年上半年</w:t>
      </w:r>
      <w:r>
        <w:rPr>
          <w:rFonts w:eastAsia="宋体"/>
        </w:rPr>
        <w:t>样本企业分行业人员新招率</w:t>
      </w:r>
    </w:p>
    <w:p>
      <w:pPr>
        <w:jc w:val="center"/>
        <w:rPr>
          <w:b/>
          <w:sz w:val="24"/>
        </w:rPr>
      </w:pPr>
      <w:r>
        <w:rPr>
          <w:rFonts w:hint="eastAsia"/>
          <w:b/>
          <w:sz w:val="24"/>
          <w:lang w:val="en-US" w:eastAsia="zh-CN"/>
        </w:rPr>
        <w:t xml:space="preserve">                                                        </w:t>
      </w:r>
      <w:r>
        <w:rPr>
          <w:b/>
          <w:sz w:val="24"/>
        </w:rPr>
        <w:t>单位：%</w:t>
      </w:r>
    </w:p>
    <w:tbl>
      <w:tblPr>
        <w:tblStyle w:val="13"/>
        <w:tblW w:w="773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84"/>
        <w:gridCol w:w="1351"/>
        <w:gridCol w:w="1351"/>
        <w:gridCol w:w="135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55" w:hRule="atLeast"/>
          <w:tblHeader/>
          <w:jc w:val="center"/>
        </w:trPr>
        <w:tc>
          <w:tcPr>
            <w:tcW w:w="3684" w:type="dxa"/>
            <w:shd w:val="clear" w:color="auto" w:fill="auto"/>
            <w:noWrap w:val="0"/>
            <w:vAlign w:val="center"/>
          </w:tcPr>
          <w:p>
            <w:pPr>
              <w:widowControl/>
              <w:jc w:val="center"/>
              <w:rPr>
                <w:b/>
                <w:bCs/>
                <w:color w:val="000000"/>
                <w:kern w:val="0"/>
                <w:sz w:val="22"/>
                <w:szCs w:val="22"/>
              </w:rPr>
            </w:pPr>
            <w:r>
              <w:rPr>
                <w:b/>
                <w:bCs/>
                <w:color w:val="000000"/>
                <w:kern w:val="0"/>
                <w:sz w:val="22"/>
                <w:szCs w:val="22"/>
              </w:rPr>
              <w:t>行业</w:t>
            </w:r>
          </w:p>
        </w:tc>
        <w:tc>
          <w:tcPr>
            <w:tcW w:w="1351"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351"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c>
          <w:tcPr>
            <w:tcW w:w="1351" w:type="dxa"/>
            <w:shd w:val="clear" w:color="auto" w:fill="auto"/>
            <w:noWrap w:val="0"/>
            <w:vAlign w:val="center"/>
          </w:tcPr>
          <w:p>
            <w:pPr>
              <w:widowControl/>
              <w:jc w:val="center"/>
              <w:rPr>
                <w:b/>
                <w:bCs/>
                <w:color w:val="000000"/>
                <w:kern w:val="0"/>
                <w:sz w:val="22"/>
                <w:szCs w:val="22"/>
              </w:rPr>
            </w:pPr>
            <w:r>
              <w:rPr>
                <w:b/>
                <w:bCs/>
                <w:color w:val="000000"/>
                <w:kern w:val="0"/>
                <w:sz w:val="22"/>
                <w:szCs w:val="22"/>
              </w:rPr>
              <w:t>平均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54.2</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57.8</w:t>
            </w:r>
          </w:p>
        </w:tc>
        <w:tc>
          <w:tcPr>
            <w:tcW w:w="1351" w:type="dxa"/>
            <w:noWrap w:val="0"/>
            <w:vAlign w:val="bottom"/>
          </w:tcPr>
          <w:p>
            <w:pPr>
              <w:keepNext w:val="0"/>
              <w:keepLines w:val="0"/>
              <w:widowControl/>
              <w:suppressLineNumbers w:val="0"/>
              <w:jc w:val="center"/>
              <w:textAlignment w:val="bottom"/>
              <w:rPr>
                <w:rFonts w:hint="default" w:eastAsia="宋体"/>
                <w:b/>
                <w:bCs/>
                <w:color w:val="000000"/>
                <w:sz w:val="22"/>
                <w:szCs w:val="22"/>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56.0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1351" w:type="dxa"/>
            <w:noWrap w:val="0"/>
            <w:vAlign w:val="bottom"/>
          </w:tcPr>
          <w:p>
            <w:pPr>
              <w:keepNext w:val="0"/>
              <w:keepLines w:val="0"/>
              <w:widowControl/>
              <w:suppressLineNumbers w:val="0"/>
              <w:jc w:val="center"/>
              <w:textAlignment w:val="bottom"/>
              <w:rPr>
                <w:rFonts w:hint="default" w:eastAsia="宋体"/>
                <w:b/>
                <w:bCs/>
                <w:color w:val="000000"/>
                <w:sz w:val="22"/>
                <w:szCs w:val="22"/>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27.2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351" w:type="dxa"/>
            <w:noWrap w:val="0"/>
            <w:vAlign w:val="bottom"/>
          </w:tcPr>
          <w:p>
            <w:pPr>
              <w:keepNext w:val="0"/>
              <w:keepLines w:val="0"/>
              <w:widowControl/>
              <w:suppressLineNumbers w:val="0"/>
              <w:jc w:val="center"/>
              <w:textAlignment w:val="bottom"/>
              <w:rPr>
                <w:rFonts w:hint="default" w:eastAsia="宋体"/>
                <w:b/>
                <w:bCs/>
                <w:color w:val="000000"/>
                <w:sz w:val="22"/>
                <w:szCs w:val="22"/>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22.8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35.4</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b/>
                <w:bCs/>
                <w:color w:val="000000"/>
                <w:sz w:val="22"/>
                <w:szCs w:val="22"/>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17.7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rFonts w:hint="default" w:eastAsia="宋体"/>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351"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0.0</w:t>
            </w:r>
          </w:p>
        </w:tc>
        <w:tc>
          <w:tcPr>
            <w:tcW w:w="1351" w:type="dxa"/>
            <w:noWrap w:val="0"/>
            <w:vAlign w:val="bottom"/>
          </w:tcPr>
          <w:p>
            <w:pPr>
              <w:keepNext w:val="0"/>
              <w:keepLines w:val="0"/>
              <w:widowControl/>
              <w:suppressLineNumbers w:val="0"/>
              <w:jc w:val="center"/>
              <w:textAlignment w:val="bottom"/>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684" w:type="dxa"/>
            <w:noWrap w:val="0"/>
            <w:vAlign w:val="bottom"/>
          </w:tcPr>
          <w:p>
            <w:pPr>
              <w:widowControl/>
              <w:jc w:val="center"/>
              <w:textAlignment w:val="bottom"/>
              <w:rPr>
                <w:b/>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351" w:type="dxa"/>
            <w:noWrap w:val="0"/>
            <w:vAlign w:val="bottom"/>
          </w:tcPr>
          <w:p>
            <w:pPr>
              <w:widowControl/>
              <w:jc w:val="center"/>
              <w:textAlignment w:val="bottom"/>
              <w:rPr>
                <w:rFonts w:hint="default" w:eastAsia="宋体"/>
                <w:b/>
                <w:color w:val="000000"/>
                <w:sz w:val="22"/>
                <w:szCs w:val="22"/>
                <w:lang w:val="en-US" w:eastAsia="zh-CN"/>
              </w:rPr>
            </w:pPr>
            <w:r>
              <w:rPr>
                <w:rFonts w:hint="eastAsia"/>
                <w:b/>
                <w:color w:val="000000"/>
                <w:sz w:val="22"/>
                <w:szCs w:val="22"/>
                <w:lang w:val="en-US" w:eastAsia="zh-CN"/>
              </w:rPr>
              <w:t>10.5</w:t>
            </w:r>
          </w:p>
        </w:tc>
        <w:tc>
          <w:tcPr>
            <w:tcW w:w="1351" w:type="dxa"/>
            <w:noWrap w:val="0"/>
            <w:vAlign w:val="bottom"/>
          </w:tcPr>
          <w:p>
            <w:pPr>
              <w:widowControl/>
              <w:jc w:val="center"/>
              <w:textAlignment w:val="bottom"/>
              <w:rPr>
                <w:rFonts w:hint="default" w:eastAsia="宋体"/>
                <w:b/>
                <w:color w:val="000000"/>
                <w:sz w:val="22"/>
                <w:szCs w:val="22"/>
                <w:lang w:val="en-US" w:eastAsia="zh-CN"/>
              </w:rPr>
            </w:pPr>
            <w:r>
              <w:rPr>
                <w:rFonts w:hint="eastAsia"/>
                <w:b/>
                <w:color w:val="000000"/>
                <w:sz w:val="22"/>
                <w:szCs w:val="22"/>
                <w:lang w:val="en-US" w:eastAsia="zh-CN"/>
              </w:rPr>
              <w:t>8.0</w:t>
            </w:r>
          </w:p>
        </w:tc>
        <w:tc>
          <w:tcPr>
            <w:tcW w:w="1351" w:type="dxa"/>
            <w:noWrap w:val="0"/>
            <w:vAlign w:val="bottom"/>
          </w:tcPr>
          <w:p>
            <w:pPr>
              <w:widowControl/>
              <w:jc w:val="center"/>
              <w:textAlignment w:val="bottom"/>
              <w:rPr>
                <w:rFonts w:hint="default" w:eastAsia="宋体"/>
                <w:b/>
                <w:color w:val="000000"/>
                <w:sz w:val="22"/>
                <w:szCs w:val="22"/>
                <w:lang w:val="en-US" w:eastAsia="zh-CN"/>
              </w:rPr>
            </w:pPr>
            <w:r>
              <w:rPr>
                <w:rFonts w:hint="eastAsia"/>
                <w:b/>
                <w:color w:val="000000"/>
                <w:sz w:val="22"/>
                <w:szCs w:val="22"/>
                <w:lang w:val="en-US" w:eastAsia="zh-CN"/>
              </w:rPr>
              <w:t>9.3</w:t>
            </w:r>
          </w:p>
        </w:tc>
      </w:tr>
    </w:tbl>
    <w:p>
      <w:pPr>
        <w:spacing w:before="156" w:beforeLines="50"/>
        <w:ind w:firstLine="643" w:firstLineChars="200"/>
        <w:rPr>
          <w:rFonts w:eastAsia="仿宋"/>
          <w:b/>
          <w:kern w:val="0"/>
          <w:sz w:val="32"/>
          <w:szCs w:val="32"/>
        </w:rPr>
      </w:pPr>
      <w:r>
        <w:rPr>
          <w:rFonts w:hint="eastAsia" w:eastAsia="仿宋"/>
          <w:b/>
          <w:kern w:val="0"/>
          <w:sz w:val="32"/>
          <w:szCs w:val="32"/>
        </w:rPr>
        <w:t>3</w:t>
      </w:r>
      <w:r>
        <w:rPr>
          <w:rFonts w:eastAsia="仿宋"/>
          <w:b/>
          <w:kern w:val="0"/>
          <w:sz w:val="32"/>
          <w:szCs w:val="32"/>
        </w:rPr>
        <w:t>.普工的招聘人数最多</w:t>
      </w:r>
    </w:p>
    <w:p>
      <w:pPr>
        <w:spacing w:before="0" w:beforeLines="-2147483648"/>
        <w:ind w:firstLine="640" w:firstLineChars="200"/>
        <w:rPr>
          <w:rFonts w:eastAsia="仿宋_GB2312"/>
          <w:color w:val="000000"/>
          <w:kern w:val="2"/>
          <w:sz w:val="32"/>
          <w:szCs w:val="32"/>
        </w:rPr>
      </w:pPr>
      <w:r>
        <w:rPr>
          <w:rFonts w:hint="eastAsia" w:eastAsia="仿宋_GB2312"/>
          <w:color w:val="000000"/>
          <w:kern w:val="2"/>
          <w:sz w:val="32"/>
          <w:szCs w:val="32"/>
          <w:lang w:eastAsia="zh-CN"/>
        </w:rPr>
        <w:t>2024年上半年</w:t>
      </w:r>
      <w:r>
        <w:rPr>
          <w:rFonts w:hint="default" w:eastAsia="仿宋_GB2312"/>
          <w:color w:val="000000"/>
          <w:kern w:val="2"/>
          <w:sz w:val="32"/>
          <w:szCs w:val="32"/>
        </w:rPr>
        <w:t>样本企业中，</w:t>
      </w:r>
      <w:r>
        <w:rPr>
          <w:rFonts w:hint="eastAsia" w:eastAsia="仿宋_GB2312"/>
          <w:color w:val="000000"/>
          <w:kern w:val="2"/>
          <w:sz w:val="32"/>
          <w:szCs w:val="32"/>
          <w:lang w:val="en-US" w:eastAsia="zh-CN"/>
        </w:rPr>
        <w:t>分</w:t>
      </w:r>
      <w:r>
        <w:rPr>
          <w:rFonts w:eastAsia="仿宋_GB2312"/>
          <w:color w:val="000000"/>
          <w:kern w:val="2"/>
          <w:sz w:val="32"/>
          <w:szCs w:val="32"/>
        </w:rPr>
        <w:t>工种来看，普工的招聘人数最多，分别为</w:t>
      </w:r>
      <w:r>
        <w:rPr>
          <w:rFonts w:hint="eastAsia" w:eastAsia="仿宋_GB2312"/>
          <w:color w:val="000000"/>
          <w:kern w:val="2"/>
          <w:sz w:val="32"/>
          <w:szCs w:val="32"/>
          <w:lang w:val="en-US" w:eastAsia="zh-CN"/>
        </w:rPr>
        <w:t>2359</w:t>
      </w:r>
      <w:r>
        <w:rPr>
          <w:rFonts w:eastAsia="仿宋_GB2312"/>
          <w:color w:val="000000"/>
          <w:kern w:val="2"/>
          <w:sz w:val="32"/>
          <w:szCs w:val="32"/>
        </w:rPr>
        <w:t>人和</w:t>
      </w:r>
      <w:r>
        <w:rPr>
          <w:rFonts w:hint="eastAsia" w:eastAsia="仿宋_GB2312"/>
          <w:color w:val="000000"/>
          <w:kern w:val="2"/>
          <w:sz w:val="32"/>
          <w:szCs w:val="32"/>
          <w:lang w:val="en-US" w:eastAsia="zh-CN"/>
        </w:rPr>
        <w:t>1287</w:t>
      </w:r>
      <w:r>
        <w:rPr>
          <w:rFonts w:eastAsia="仿宋_GB2312"/>
          <w:color w:val="000000"/>
          <w:kern w:val="2"/>
          <w:sz w:val="32"/>
          <w:szCs w:val="32"/>
        </w:rPr>
        <w:t>人，占比均超过</w:t>
      </w:r>
      <w:r>
        <w:rPr>
          <w:rFonts w:hint="default" w:eastAsia="仿宋_GB2312"/>
          <w:color w:val="000000"/>
          <w:kern w:val="2"/>
          <w:sz w:val="32"/>
          <w:szCs w:val="32"/>
        </w:rPr>
        <w:t>7</w:t>
      </w:r>
      <w:r>
        <w:rPr>
          <w:rFonts w:hint="eastAsia" w:eastAsia="仿宋_GB2312"/>
          <w:color w:val="000000"/>
          <w:kern w:val="2"/>
          <w:sz w:val="32"/>
          <w:szCs w:val="32"/>
          <w:lang w:val="en-US" w:eastAsia="zh-CN"/>
        </w:rPr>
        <w:t>0</w:t>
      </w:r>
      <w:r>
        <w:rPr>
          <w:rFonts w:hint="default" w:eastAsia="仿宋_GB2312"/>
          <w:color w:val="000000"/>
          <w:kern w:val="2"/>
          <w:sz w:val="32"/>
          <w:szCs w:val="32"/>
        </w:rPr>
        <w:t>%。</w:t>
      </w:r>
      <w:r>
        <w:rPr>
          <w:rFonts w:hint="eastAsia" w:eastAsia="仿宋_GB2312"/>
          <w:color w:val="000000"/>
          <w:kern w:val="2"/>
          <w:sz w:val="32"/>
          <w:szCs w:val="32"/>
          <w:lang w:val="en-US" w:eastAsia="zh-CN"/>
        </w:rPr>
        <w:t>1季度</w:t>
      </w:r>
      <w:r>
        <w:rPr>
          <w:rFonts w:eastAsia="仿宋_GB2312"/>
          <w:color w:val="000000"/>
          <w:kern w:val="2"/>
          <w:sz w:val="32"/>
          <w:szCs w:val="32"/>
        </w:rPr>
        <w:t>专业技术人员招聘人数及占比</w:t>
      </w:r>
      <w:r>
        <w:rPr>
          <w:rFonts w:hint="default" w:eastAsia="仿宋_GB2312"/>
          <w:color w:val="000000"/>
          <w:kern w:val="2"/>
          <w:sz w:val="32"/>
          <w:szCs w:val="32"/>
        </w:rPr>
        <w:t>高于</w:t>
      </w:r>
      <w:r>
        <w:rPr>
          <w:rFonts w:eastAsia="仿宋_GB2312"/>
          <w:color w:val="000000"/>
          <w:kern w:val="2"/>
          <w:sz w:val="32"/>
          <w:szCs w:val="32"/>
        </w:rPr>
        <w:t>技工</w:t>
      </w:r>
      <w:r>
        <w:rPr>
          <w:rFonts w:hint="eastAsia" w:eastAsia="仿宋_GB2312"/>
          <w:color w:val="000000"/>
          <w:kern w:val="2"/>
          <w:sz w:val="32"/>
          <w:szCs w:val="32"/>
          <w:lang w:eastAsia="zh-CN"/>
        </w:rPr>
        <w:t>，</w:t>
      </w:r>
      <w:r>
        <w:rPr>
          <w:rFonts w:hint="eastAsia" w:eastAsia="仿宋_GB2312"/>
          <w:color w:val="000000"/>
          <w:kern w:val="2"/>
          <w:sz w:val="32"/>
          <w:szCs w:val="32"/>
          <w:lang w:val="en-US" w:eastAsia="zh-CN"/>
        </w:rPr>
        <w:t>但2季度人数及占比低于技工</w:t>
      </w:r>
      <w:r>
        <w:rPr>
          <w:rFonts w:eastAsia="仿宋_GB2312"/>
          <w:color w:val="000000"/>
          <w:sz w:val="32"/>
          <w:szCs w:val="32"/>
        </w:rPr>
        <w:t>（见表</w:t>
      </w:r>
      <w:r>
        <w:rPr>
          <w:rFonts w:hint="eastAsia" w:eastAsia="仿宋_GB2312"/>
          <w:color w:val="000000"/>
          <w:sz w:val="32"/>
          <w:szCs w:val="32"/>
          <w:lang w:val="en-US" w:eastAsia="zh-CN"/>
        </w:rPr>
        <w:t>1.</w:t>
      </w:r>
      <w:r>
        <w:rPr>
          <w:rFonts w:hint="default" w:eastAsia="仿宋_GB2312"/>
          <w:color w:val="000000"/>
          <w:sz w:val="32"/>
          <w:szCs w:val="32"/>
          <w:lang w:val="en-US" w:eastAsia="zh-CN"/>
        </w:rPr>
        <w:t>1</w:t>
      </w:r>
      <w:r>
        <w:rPr>
          <w:rFonts w:hint="eastAsia" w:eastAsia="仿宋_GB2312"/>
          <w:color w:val="000000"/>
          <w:sz w:val="32"/>
          <w:szCs w:val="32"/>
          <w:lang w:val="en-US" w:eastAsia="zh-CN"/>
        </w:rPr>
        <w:t>2</w:t>
      </w:r>
      <w:r>
        <w:rPr>
          <w:rFonts w:eastAsia="仿宋_GB2312"/>
          <w:color w:val="000000"/>
          <w:sz w:val="32"/>
          <w:szCs w:val="32"/>
        </w:rPr>
        <w:t>）</w:t>
      </w:r>
      <w:r>
        <w:rPr>
          <w:rFonts w:eastAsia="仿宋_GB2312"/>
          <w:color w:val="000000"/>
          <w:kern w:val="2"/>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1.12</w:t>
      </w:r>
      <w:r>
        <w:rPr>
          <w:rFonts w:hint="eastAsia" w:eastAsia="宋体"/>
        </w:rPr>
        <w:t>：</w:t>
      </w:r>
      <w:r>
        <w:rPr>
          <w:rFonts w:hint="eastAsia" w:eastAsia="宋体"/>
          <w:lang w:eastAsia="zh-CN"/>
        </w:rPr>
        <w:t>2024年上半年</w:t>
      </w:r>
      <w:r>
        <w:rPr>
          <w:rFonts w:eastAsia="宋体"/>
        </w:rPr>
        <w:t>样本企业分工种招聘人数及比例</w:t>
      </w:r>
    </w:p>
    <w:p>
      <w:pPr>
        <w:jc w:val="center"/>
        <w:rPr>
          <w:b/>
          <w:sz w:val="24"/>
        </w:rPr>
      </w:pPr>
      <w:r>
        <w:rPr>
          <w:rFonts w:hint="eastAsia"/>
          <w:b/>
          <w:sz w:val="24"/>
          <w:lang w:val="en-US" w:eastAsia="zh-CN"/>
        </w:rPr>
        <w:t xml:space="preserve">                                    </w:t>
      </w:r>
      <w:r>
        <w:rPr>
          <w:b/>
          <w:sz w:val="24"/>
        </w:rPr>
        <w:t>单位：人、%</w:t>
      </w:r>
    </w:p>
    <w:tbl>
      <w:tblPr>
        <w:tblStyle w:val="13"/>
        <w:tblW w:w="5760"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780"/>
        <w:gridCol w:w="995"/>
        <w:gridCol w:w="995"/>
        <w:gridCol w:w="995"/>
        <w:gridCol w:w="99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vMerge w:val="restart"/>
            <w:shd w:val="clear" w:color="auto" w:fill="auto"/>
            <w:noWrap w:val="0"/>
            <w:vAlign w:val="center"/>
          </w:tcPr>
          <w:p>
            <w:pPr>
              <w:widowControl/>
              <w:jc w:val="center"/>
              <w:rPr>
                <w:b/>
                <w:bCs/>
                <w:color w:val="000000"/>
                <w:kern w:val="0"/>
                <w:sz w:val="22"/>
                <w:szCs w:val="22"/>
              </w:rPr>
            </w:pPr>
            <w:r>
              <w:rPr>
                <w:b/>
                <w:bCs/>
                <w:color w:val="000000"/>
                <w:kern w:val="0"/>
                <w:sz w:val="22"/>
                <w:szCs w:val="22"/>
              </w:rPr>
              <w:t>工种分类</w:t>
            </w:r>
          </w:p>
        </w:tc>
        <w:tc>
          <w:tcPr>
            <w:tcW w:w="1990" w:type="dxa"/>
            <w:gridSpan w:val="2"/>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990" w:type="dxa"/>
            <w:gridSpan w:val="2"/>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vMerge w:val="continue"/>
            <w:shd w:val="clear" w:color="auto" w:fill="auto"/>
            <w:noWrap w:val="0"/>
            <w:vAlign w:val="center"/>
          </w:tcPr>
          <w:p>
            <w:pPr>
              <w:widowControl/>
              <w:jc w:val="center"/>
              <w:rPr>
                <w:b/>
                <w:bCs/>
                <w:color w:val="000000"/>
                <w:kern w:val="0"/>
                <w:sz w:val="22"/>
                <w:szCs w:val="22"/>
              </w:rPr>
            </w:pPr>
          </w:p>
        </w:tc>
        <w:tc>
          <w:tcPr>
            <w:tcW w:w="995" w:type="dxa"/>
            <w:shd w:val="clear" w:color="auto" w:fill="auto"/>
            <w:noWrap w:val="0"/>
            <w:vAlign w:val="center"/>
          </w:tcPr>
          <w:p>
            <w:pPr>
              <w:widowControl/>
              <w:jc w:val="center"/>
              <w:rPr>
                <w:b/>
                <w:bCs/>
                <w:color w:val="000000"/>
                <w:kern w:val="0"/>
                <w:sz w:val="22"/>
                <w:szCs w:val="22"/>
              </w:rPr>
            </w:pPr>
            <w:r>
              <w:rPr>
                <w:b/>
                <w:bCs/>
                <w:color w:val="000000"/>
                <w:kern w:val="0"/>
                <w:sz w:val="22"/>
                <w:szCs w:val="22"/>
              </w:rPr>
              <w:t>人数</w:t>
            </w:r>
          </w:p>
        </w:tc>
        <w:tc>
          <w:tcPr>
            <w:tcW w:w="995" w:type="dxa"/>
            <w:shd w:val="clear" w:color="auto" w:fill="auto"/>
            <w:noWrap w:val="0"/>
            <w:vAlign w:val="center"/>
          </w:tcPr>
          <w:p>
            <w:pPr>
              <w:widowControl/>
              <w:jc w:val="center"/>
              <w:rPr>
                <w:b/>
                <w:bCs/>
                <w:color w:val="000000"/>
                <w:kern w:val="0"/>
                <w:sz w:val="22"/>
                <w:szCs w:val="22"/>
              </w:rPr>
            </w:pPr>
            <w:r>
              <w:rPr>
                <w:b/>
                <w:bCs/>
                <w:color w:val="000000"/>
                <w:kern w:val="0"/>
                <w:sz w:val="22"/>
                <w:szCs w:val="22"/>
              </w:rPr>
              <w:t>百分比</w:t>
            </w:r>
          </w:p>
        </w:tc>
        <w:tc>
          <w:tcPr>
            <w:tcW w:w="995" w:type="dxa"/>
            <w:shd w:val="clear" w:color="auto" w:fill="auto"/>
            <w:noWrap w:val="0"/>
            <w:vAlign w:val="center"/>
          </w:tcPr>
          <w:p>
            <w:pPr>
              <w:widowControl/>
              <w:jc w:val="center"/>
              <w:rPr>
                <w:b/>
                <w:bCs/>
                <w:color w:val="000000"/>
                <w:kern w:val="0"/>
                <w:sz w:val="22"/>
                <w:szCs w:val="22"/>
              </w:rPr>
            </w:pPr>
            <w:r>
              <w:rPr>
                <w:b/>
                <w:bCs/>
                <w:color w:val="000000"/>
                <w:kern w:val="0"/>
                <w:sz w:val="22"/>
                <w:szCs w:val="22"/>
              </w:rPr>
              <w:t>人数</w:t>
            </w:r>
          </w:p>
        </w:tc>
        <w:tc>
          <w:tcPr>
            <w:tcW w:w="995" w:type="dxa"/>
            <w:shd w:val="clear" w:color="auto" w:fill="auto"/>
            <w:noWrap w:val="0"/>
            <w:vAlign w:val="center"/>
          </w:tcPr>
          <w:p>
            <w:pPr>
              <w:widowControl/>
              <w:jc w:val="center"/>
              <w:rPr>
                <w:b/>
                <w:bCs/>
                <w:color w:val="000000"/>
                <w:kern w:val="0"/>
                <w:sz w:val="22"/>
                <w:szCs w:val="22"/>
              </w:rPr>
            </w:pPr>
            <w:r>
              <w:rPr>
                <w:b/>
                <w:bCs/>
                <w:color w:val="000000"/>
                <w:kern w:val="0"/>
                <w:sz w:val="22"/>
                <w:szCs w:val="22"/>
              </w:rPr>
              <w:t>百分比</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普工</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2359</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92.3</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1287</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73.6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技工</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68</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2.7</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331</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18.9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专业技术人员</w:t>
            </w:r>
          </w:p>
        </w:tc>
        <w:tc>
          <w:tcPr>
            <w:tcW w:w="995" w:type="dxa"/>
            <w:noWrap w:val="0"/>
            <w:vAlign w:val="center"/>
          </w:tcPr>
          <w:p>
            <w:pPr>
              <w:widowControl/>
              <w:jc w:val="center"/>
              <w:textAlignment w:val="center"/>
              <w:rPr>
                <w:color w:val="000000"/>
                <w:sz w:val="22"/>
                <w:szCs w:val="22"/>
              </w:rPr>
            </w:pPr>
            <w:r>
              <w:rPr>
                <w:rFonts w:hint="eastAsia"/>
                <w:color w:val="000000"/>
                <w:sz w:val="22"/>
                <w:szCs w:val="22"/>
              </w:rPr>
              <w:t>127</w:t>
            </w:r>
          </w:p>
        </w:tc>
        <w:tc>
          <w:tcPr>
            <w:tcW w:w="995"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5.0</w:t>
            </w:r>
          </w:p>
        </w:tc>
        <w:tc>
          <w:tcPr>
            <w:tcW w:w="995"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131</w:t>
            </w:r>
          </w:p>
        </w:tc>
        <w:tc>
          <w:tcPr>
            <w:tcW w:w="995"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7.5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780"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995" w:type="dxa"/>
            <w:noWrap w:val="0"/>
            <w:vAlign w:val="center"/>
          </w:tcPr>
          <w:p>
            <w:pPr>
              <w:widowControl/>
              <w:jc w:val="center"/>
              <w:textAlignment w:val="center"/>
              <w:rPr>
                <w:rFonts w:hint="default" w:eastAsia="宋体"/>
                <w:b/>
                <w:bCs/>
                <w:color w:val="000000"/>
                <w:sz w:val="22"/>
                <w:szCs w:val="22"/>
                <w:lang w:val="en-US" w:eastAsia="zh-CN"/>
              </w:rPr>
            </w:pPr>
            <w:r>
              <w:rPr>
                <w:rFonts w:hint="eastAsia"/>
                <w:b/>
                <w:bCs/>
                <w:color w:val="000000"/>
                <w:sz w:val="22"/>
                <w:szCs w:val="22"/>
                <w:lang w:val="en-US" w:eastAsia="zh-CN"/>
              </w:rPr>
              <w:t>2554</w:t>
            </w:r>
          </w:p>
        </w:tc>
        <w:tc>
          <w:tcPr>
            <w:tcW w:w="995" w:type="dxa"/>
            <w:noWrap w:val="0"/>
            <w:vAlign w:val="center"/>
          </w:tcPr>
          <w:p>
            <w:pPr>
              <w:widowControl/>
              <w:jc w:val="center"/>
              <w:textAlignment w:val="center"/>
              <w:rPr>
                <w:rFonts w:hint="default" w:eastAsia="宋体"/>
                <w:b/>
                <w:bCs/>
                <w:color w:val="000000"/>
                <w:sz w:val="22"/>
                <w:szCs w:val="22"/>
                <w:lang w:val="en-US" w:eastAsia="zh-CN"/>
              </w:rPr>
            </w:pPr>
            <w:r>
              <w:rPr>
                <w:rFonts w:hint="eastAsia"/>
                <w:b/>
                <w:bCs/>
                <w:color w:val="000000"/>
                <w:sz w:val="22"/>
                <w:szCs w:val="22"/>
                <w:lang w:val="en-US" w:eastAsia="zh-CN"/>
              </w:rPr>
              <w:t>100</w:t>
            </w:r>
          </w:p>
        </w:tc>
        <w:tc>
          <w:tcPr>
            <w:tcW w:w="995" w:type="dxa"/>
            <w:noWrap w:val="0"/>
            <w:vAlign w:val="center"/>
          </w:tcPr>
          <w:p>
            <w:pPr>
              <w:widowControl/>
              <w:jc w:val="center"/>
              <w:textAlignment w:val="center"/>
              <w:rPr>
                <w:rFonts w:hint="default" w:eastAsia="宋体"/>
                <w:b/>
                <w:bCs/>
                <w:color w:val="000000"/>
                <w:sz w:val="22"/>
                <w:szCs w:val="22"/>
                <w:lang w:val="en-US" w:eastAsia="zh-CN"/>
              </w:rPr>
            </w:pPr>
            <w:r>
              <w:rPr>
                <w:rFonts w:hint="eastAsia"/>
                <w:b/>
                <w:bCs/>
                <w:color w:val="000000"/>
                <w:sz w:val="22"/>
                <w:szCs w:val="22"/>
                <w:lang w:val="en-US" w:eastAsia="zh-CN"/>
              </w:rPr>
              <w:t>1749</w:t>
            </w:r>
          </w:p>
        </w:tc>
        <w:tc>
          <w:tcPr>
            <w:tcW w:w="995" w:type="dxa"/>
            <w:noWrap w:val="0"/>
            <w:vAlign w:val="center"/>
          </w:tcPr>
          <w:p>
            <w:pPr>
              <w:widowControl/>
              <w:jc w:val="center"/>
              <w:textAlignment w:val="center"/>
              <w:rPr>
                <w:rFonts w:hint="default" w:eastAsia="宋体"/>
                <w:b/>
                <w:bCs/>
                <w:color w:val="000000"/>
                <w:sz w:val="22"/>
                <w:szCs w:val="22"/>
                <w:lang w:val="en-US" w:eastAsia="zh-CN"/>
              </w:rPr>
            </w:pPr>
            <w:r>
              <w:rPr>
                <w:rFonts w:hint="eastAsia"/>
                <w:b/>
                <w:bCs/>
                <w:color w:val="000000"/>
                <w:sz w:val="22"/>
                <w:szCs w:val="22"/>
                <w:lang w:val="en-US" w:eastAsia="zh-CN"/>
              </w:rPr>
              <w:t>100</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9" w:name="_Toc9166"/>
      <w:r>
        <w:rPr>
          <w:rFonts w:hint="eastAsia" w:ascii="楷体_GB2312" w:hAnsi="楷体_GB2312" w:eastAsia="楷体_GB2312" w:cs="楷体_GB2312"/>
          <w:b w:val="0"/>
          <w:bCs w:val="0"/>
        </w:rPr>
        <w:t>（五）月平均工资情况</w:t>
      </w:r>
      <w:bookmarkEnd w:id="9"/>
    </w:p>
    <w:p>
      <w:pPr>
        <w:ind w:firstLine="643" w:firstLineChars="200"/>
        <w:rPr>
          <w:rFonts w:eastAsia="仿宋"/>
          <w:b/>
          <w:bCs/>
          <w:color w:val="000000"/>
          <w:sz w:val="32"/>
          <w:szCs w:val="32"/>
        </w:rPr>
      </w:pPr>
      <w:r>
        <w:rPr>
          <w:rFonts w:eastAsia="仿宋"/>
          <w:b/>
          <w:bCs/>
          <w:color w:val="000000"/>
          <w:sz w:val="32"/>
          <w:szCs w:val="32"/>
        </w:rPr>
        <w:t>1.月平均工资</w:t>
      </w:r>
      <w:r>
        <w:rPr>
          <w:rFonts w:hint="eastAsia" w:eastAsia="仿宋"/>
          <w:b/>
          <w:bCs/>
          <w:color w:val="000000"/>
          <w:sz w:val="32"/>
          <w:szCs w:val="32"/>
        </w:rPr>
        <w:t>月间变化较为稳定</w:t>
      </w:r>
    </w:p>
    <w:p>
      <w:pPr>
        <w:ind w:firstLine="640" w:firstLineChars="200"/>
        <w:rPr>
          <w:rFonts w:eastAsia="仿宋"/>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，月平均工资为</w:t>
      </w:r>
      <w:r>
        <w:rPr>
          <w:rFonts w:hint="default" w:eastAsia="仿宋_GB2312"/>
          <w:color w:val="000000"/>
          <w:sz w:val="32"/>
          <w:szCs w:val="32"/>
          <w:lang w:val="en-US" w:eastAsia="zh-CN"/>
        </w:rPr>
        <w:t>56</w:t>
      </w:r>
      <w:r>
        <w:rPr>
          <w:rFonts w:hint="eastAsia" w:eastAsia="仿宋_GB2312"/>
          <w:color w:val="000000"/>
          <w:sz w:val="32"/>
          <w:szCs w:val="32"/>
          <w:lang w:val="en-US" w:eastAsia="zh-CN"/>
        </w:rPr>
        <w:t>5</w:t>
      </w:r>
      <w:r>
        <w:rPr>
          <w:rFonts w:hint="default" w:eastAsia="仿宋_GB2312"/>
          <w:color w:val="000000"/>
          <w:sz w:val="32"/>
          <w:szCs w:val="32"/>
          <w:lang w:val="en-US" w:eastAsia="zh-CN"/>
        </w:rPr>
        <w:t>5</w:t>
      </w:r>
      <w:r>
        <w:rPr>
          <w:rFonts w:eastAsia="仿宋_GB2312"/>
          <w:color w:val="000000"/>
          <w:sz w:val="32"/>
          <w:szCs w:val="32"/>
        </w:rPr>
        <w:t>元，其中，</w:t>
      </w:r>
      <w:r>
        <w:rPr>
          <w:rFonts w:hint="eastAsia" w:eastAsia="仿宋_GB2312"/>
          <w:color w:val="000000"/>
          <w:sz w:val="32"/>
          <w:szCs w:val="32"/>
          <w:lang w:val="en-US" w:eastAsia="zh-CN"/>
        </w:rPr>
        <w:t>6</w:t>
      </w:r>
      <w:r>
        <w:rPr>
          <w:rFonts w:hint="default" w:eastAsia="仿宋_GB2312"/>
          <w:color w:val="000000"/>
          <w:sz w:val="32"/>
          <w:szCs w:val="32"/>
          <w:lang w:val="en-US" w:eastAsia="zh-CN"/>
        </w:rPr>
        <w:t>月</w:t>
      </w:r>
      <w:r>
        <w:rPr>
          <w:rFonts w:hint="default" w:eastAsia="仿宋_GB2312"/>
          <w:color w:val="000000"/>
          <w:sz w:val="32"/>
          <w:szCs w:val="32"/>
        </w:rPr>
        <w:t>的</w:t>
      </w:r>
      <w:r>
        <w:rPr>
          <w:rFonts w:eastAsia="仿宋_GB2312"/>
          <w:color w:val="000000"/>
          <w:sz w:val="32"/>
          <w:szCs w:val="32"/>
        </w:rPr>
        <w:t>月平均工资</w:t>
      </w:r>
      <w:r>
        <w:rPr>
          <w:rFonts w:hint="eastAsia" w:eastAsia="仿宋_GB2312"/>
          <w:color w:val="000000"/>
          <w:sz w:val="32"/>
          <w:szCs w:val="32"/>
          <w:lang w:val="en-US" w:eastAsia="zh-CN"/>
        </w:rPr>
        <w:t>5804</w:t>
      </w:r>
      <w:r>
        <w:rPr>
          <w:rFonts w:eastAsia="仿宋_GB2312"/>
          <w:color w:val="000000"/>
          <w:sz w:val="32"/>
          <w:szCs w:val="32"/>
        </w:rPr>
        <w:t>元最高，</w:t>
      </w:r>
      <w:r>
        <w:rPr>
          <w:rFonts w:hint="default" w:eastAsia="仿宋_GB2312"/>
          <w:color w:val="000000"/>
          <w:sz w:val="32"/>
          <w:szCs w:val="32"/>
          <w:lang w:val="en-US" w:eastAsia="zh-CN"/>
        </w:rPr>
        <w:t>3月</w:t>
      </w:r>
      <w:r>
        <w:rPr>
          <w:rFonts w:hint="default" w:eastAsia="仿宋_GB2312"/>
          <w:color w:val="000000"/>
          <w:sz w:val="32"/>
          <w:szCs w:val="32"/>
        </w:rPr>
        <w:t>的</w:t>
      </w:r>
      <w:r>
        <w:rPr>
          <w:rFonts w:eastAsia="仿宋_GB2312"/>
          <w:color w:val="000000"/>
          <w:sz w:val="32"/>
          <w:szCs w:val="32"/>
        </w:rPr>
        <w:t>月平均工资</w:t>
      </w:r>
      <w:r>
        <w:rPr>
          <w:rFonts w:hint="eastAsia" w:eastAsia="仿宋_GB2312"/>
          <w:color w:val="000000"/>
          <w:sz w:val="32"/>
          <w:szCs w:val="32"/>
          <w:lang w:val="en-US" w:eastAsia="zh-CN"/>
        </w:rPr>
        <w:t>5431</w:t>
      </w:r>
      <w:r>
        <w:rPr>
          <w:rFonts w:eastAsia="仿宋_GB2312"/>
          <w:color w:val="000000"/>
          <w:sz w:val="32"/>
          <w:szCs w:val="32"/>
        </w:rPr>
        <w:t>元最低</w:t>
      </w:r>
      <w:r>
        <w:rPr>
          <w:rFonts w:hint="default" w:eastAsia="仿宋_GB2312"/>
          <w:color w:val="000000"/>
          <w:sz w:val="32"/>
          <w:szCs w:val="32"/>
        </w:rPr>
        <w:t>，两者相差了</w:t>
      </w:r>
      <w:r>
        <w:rPr>
          <w:rFonts w:hint="eastAsia" w:eastAsia="仿宋_GB2312"/>
          <w:color w:val="000000"/>
          <w:sz w:val="32"/>
          <w:szCs w:val="32"/>
          <w:lang w:val="en-US" w:eastAsia="zh-CN"/>
        </w:rPr>
        <w:t>373</w:t>
      </w:r>
      <w:r>
        <w:rPr>
          <w:rFonts w:hint="default" w:eastAsia="仿宋_GB2312"/>
          <w:color w:val="000000"/>
          <w:sz w:val="32"/>
          <w:szCs w:val="32"/>
        </w:rPr>
        <w:t>元</w:t>
      </w:r>
      <w:r>
        <w:rPr>
          <w:rFonts w:hint="eastAsia" w:eastAsia="仿宋_GB2312"/>
          <w:color w:val="000000"/>
          <w:sz w:val="32"/>
          <w:szCs w:val="32"/>
          <w:lang w:eastAsia="zh-CN"/>
        </w:rPr>
        <w:t>，</w:t>
      </w:r>
      <w:r>
        <w:rPr>
          <w:rFonts w:hint="eastAsia" w:eastAsia="仿宋_GB2312"/>
          <w:color w:val="000000"/>
          <w:sz w:val="32"/>
          <w:szCs w:val="32"/>
        </w:rPr>
        <w:t>月间变化较为稳定</w:t>
      </w:r>
      <w:r>
        <w:rPr>
          <w:rFonts w:hint="eastAsia" w:eastAsia="仿宋_GB2312"/>
          <w:color w:val="000000"/>
          <w:sz w:val="32"/>
          <w:szCs w:val="32"/>
          <w:lang w:eastAsia="zh-CN"/>
        </w:rPr>
        <w:t>。</w:t>
      </w:r>
      <w:r>
        <w:rPr>
          <w:rFonts w:eastAsia="仿宋_GB2312"/>
          <w:color w:val="000000"/>
          <w:sz w:val="32"/>
          <w:szCs w:val="32"/>
        </w:rPr>
        <w:t>分行业来看，</w:t>
      </w:r>
      <w:r>
        <w:rPr>
          <w:rFonts w:hint="eastAsia" w:eastAsia="仿宋_GB2312"/>
          <w:color w:val="000000"/>
          <w:sz w:val="32"/>
          <w:szCs w:val="32"/>
          <w:lang w:val="en-US" w:eastAsia="zh-CN"/>
        </w:rPr>
        <w:t>5</w:t>
      </w:r>
      <w:r>
        <w:rPr>
          <w:rFonts w:eastAsia="仿宋_GB2312"/>
          <w:color w:val="000000"/>
          <w:sz w:val="32"/>
          <w:szCs w:val="32"/>
        </w:rPr>
        <w:t>个行业的月平均工资高于全区水平，</w:t>
      </w:r>
      <w:r>
        <w:rPr>
          <w:rFonts w:hint="eastAsia" w:eastAsia="仿宋_GB2312"/>
          <w:color w:val="000000"/>
          <w:sz w:val="32"/>
          <w:szCs w:val="32"/>
          <w:lang w:val="en-US" w:eastAsia="zh-CN"/>
        </w:rPr>
        <w:t>10</w:t>
      </w:r>
      <w:r>
        <w:rPr>
          <w:rFonts w:eastAsia="仿宋_GB2312"/>
          <w:color w:val="000000"/>
          <w:sz w:val="32"/>
          <w:szCs w:val="32"/>
        </w:rPr>
        <w:t>个行业的月平均工资低于全区水平，其中，</w:t>
      </w:r>
      <w:r>
        <w:rPr>
          <w:rFonts w:hint="default" w:eastAsia="仿宋_GB2312"/>
          <w:color w:val="000000"/>
          <w:sz w:val="32"/>
          <w:szCs w:val="32"/>
        </w:rPr>
        <w:t>农、林、牧、渔业</w:t>
      </w:r>
      <w:r>
        <w:rPr>
          <w:rFonts w:eastAsia="仿宋_GB2312"/>
          <w:color w:val="000000"/>
          <w:sz w:val="32"/>
          <w:szCs w:val="32"/>
        </w:rPr>
        <w:t>月平均工资</w:t>
      </w:r>
      <w:r>
        <w:rPr>
          <w:rFonts w:hint="eastAsia" w:eastAsia="仿宋_GB2312"/>
          <w:color w:val="000000"/>
          <w:sz w:val="32"/>
          <w:szCs w:val="32"/>
          <w:lang w:val="en-US" w:eastAsia="zh-CN"/>
        </w:rPr>
        <w:t>12500</w:t>
      </w:r>
      <w:r>
        <w:rPr>
          <w:rFonts w:eastAsia="仿宋_GB2312"/>
          <w:color w:val="000000"/>
          <w:sz w:val="32"/>
          <w:szCs w:val="32"/>
        </w:rPr>
        <w:t>元最高，</w:t>
      </w:r>
      <w:r>
        <w:rPr>
          <w:rFonts w:hint="default" w:ascii="Times New Roman" w:hAnsi="Times New Roman" w:eastAsia="仿宋_GB2312" w:cs="Times New Roman"/>
          <w:i w:val="0"/>
          <w:iCs w:val="0"/>
          <w:color w:val="000000"/>
          <w:kern w:val="2"/>
          <w:sz w:val="32"/>
          <w:szCs w:val="32"/>
          <w:u w:val="none"/>
          <w:lang w:val="en-US" w:eastAsia="zh-CN" w:bidi="ar"/>
        </w:rPr>
        <w:t>信息传输、软件和信息技术服务业</w:t>
      </w:r>
      <w:r>
        <w:rPr>
          <w:rFonts w:eastAsia="仿宋_GB2312"/>
          <w:color w:val="000000"/>
          <w:sz w:val="32"/>
          <w:szCs w:val="32"/>
        </w:rPr>
        <w:t>月平均工资</w:t>
      </w:r>
      <w:r>
        <w:rPr>
          <w:rFonts w:hint="eastAsia" w:eastAsia="仿宋_GB2312"/>
          <w:color w:val="000000"/>
          <w:sz w:val="32"/>
          <w:szCs w:val="32"/>
          <w:lang w:val="en-US" w:eastAsia="zh-CN"/>
        </w:rPr>
        <w:t>4208</w:t>
      </w:r>
      <w:r>
        <w:rPr>
          <w:rFonts w:eastAsia="仿宋_GB2312"/>
          <w:color w:val="000000"/>
          <w:sz w:val="32"/>
          <w:szCs w:val="32"/>
        </w:rPr>
        <w:t>元</w:t>
      </w:r>
      <w:r>
        <w:rPr>
          <w:rFonts w:hint="default" w:eastAsia="仿宋_GB2312"/>
          <w:color w:val="000000"/>
          <w:sz w:val="32"/>
          <w:szCs w:val="32"/>
        </w:rPr>
        <w:t>最</w:t>
      </w:r>
      <w:r>
        <w:rPr>
          <w:rFonts w:eastAsia="仿宋_GB2312"/>
          <w:color w:val="000000"/>
          <w:sz w:val="32"/>
          <w:szCs w:val="32"/>
        </w:rPr>
        <w:t>低，</w:t>
      </w:r>
      <w:r>
        <w:rPr>
          <w:rFonts w:hint="default" w:eastAsia="仿宋_GB2312"/>
          <w:color w:val="000000"/>
          <w:sz w:val="32"/>
          <w:szCs w:val="32"/>
        </w:rPr>
        <w:t>两者相差了</w:t>
      </w:r>
      <w:r>
        <w:rPr>
          <w:rFonts w:hint="eastAsia" w:eastAsia="仿宋_GB2312"/>
          <w:color w:val="000000"/>
          <w:sz w:val="32"/>
          <w:szCs w:val="32"/>
          <w:lang w:val="en-US" w:eastAsia="zh-CN"/>
        </w:rPr>
        <w:t>8292</w:t>
      </w:r>
      <w:r>
        <w:rPr>
          <w:rFonts w:hint="default" w:eastAsia="仿宋_GB2312"/>
          <w:color w:val="000000"/>
          <w:sz w:val="32"/>
          <w:szCs w:val="32"/>
        </w:rPr>
        <w:t>元</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1</w:t>
      </w:r>
      <w:r>
        <w:rPr>
          <w:rFonts w:hint="eastAsia" w:eastAsia="仿宋_GB2312"/>
          <w:color w:val="000000"/>
          <w:sz w:val="32"/>
          <w:szCs w:val="32"/>
          <w:lang w:val="en-US" w:eastAsia="zh-CN"/>
        </w:rPr>
        <w:t>3</w:t>
      </w:r>
      <w:r>
        <w:rPr>
          <w:rFonts w:eastAsia="仿宋_GB2312"/>
          <w:color w:val="000000"/>
          <w:sz w:val="32"/>
          <w:szCs w:val="32"/>
        </w:rPr>
        <w:t>）。</w:t>
      </w:r>
    </w:p>
    <w:p>
      <w:pPr>
        <w:pStyle w:val="42"/>
        <w:numPr>
          <w:ilvl w:val="0"/>
          <w:numId w:val="0"/>
        </w:numPr>
        <w:rPr>
          <w:rFonts w:eastAsia="宋体"/>
        </w:rPr>
      </w:pPr>
      <w:r>
        <w:rPr>
          <w:rFonts w:hint="eastAsia" w:eastAsia="宋体"/>
        </w:rPr>
        <w:t>表</w:t>
      </w:r>
      <w:r>
        <w:rPr>
          <w:rFonts w:hint="eastAsia" w:eastAsia="宋体"/>
          <w:lang w:val="en-US" w:eastAsia="zh-CN"/>
        </w:rPr>
        <w:t>1.13</w:t>
      </w:r>
      <w:r>
        <w:rPr>
          <w:rFonts w:hint="eastAsia" w:eastAsia="宋体"/>
        </w:rPr>
        <w:t>：</w:t>
      </w:r>
      <w:r>
        <w:rPr>
          <w:rFonts w:hint="eastAsia" w:eastAsia="宋体"/>
          <w:lang w:eastAsia="zh-CN"/>
        </w:rPr>
        <w:t>2024年上半年</w:t>
      </w:r>
      <w:r>
        <w:rPr>
          <w:rFonts w:eastAsia="宋体"/>
        </w:rPr>
        <w:t>样本企业分行业工资水平情况</w:t>
      </w:r>
    </w:p>
    <w:p>
      <w:pPr>
        <w:pStyle w:val="42"/>
        <w:numPr>
          <w:ilvl w:val="0"/>
          <w:numId w:val="0"/>
        </w:numPr>
        <w:rPr>
          <w:rFonts w:ascii="Times New Roman" w:hAnsi="Times New Roman" w:eastAsia="宋体" w:cs="Times New Roman"/>
          <w:b/>
          <w:kern w:val="2"/>
          <w:sz w:val="24"/>
          <w:szCs w:val="24"/>
          <w:lang w:val="en-US" w:eastAsia="zh-CN" w:bidi="ar-SA"/>
        </w:rPr>
      </w:pPr>
      <w:r>
        <w:rPr>
          <w:rFonts w:hint="eastAsia" w:eastAsia="宋体" w:cs="Times New Roman"/>
          <w:b/>
          <w:kern w:val="2"/>
          <w:sz w:val="24"/>
          <w:szCs w:val="24"/>
          <w:lang w:val="en-US" w:eastAsia="zh-CN" w:bidi="ar-SA"/>
        </w:rPr>
        <w:t xml:space="preserve">                                                                    </w:t>
      </w:r>
      <w:r>
        <w:rPr>
          <w:rFonts w:ascii="Times New Roman" w:hAnsi="Times New Roman" w:eastAsia="宋体" w:cs="Times New Roman"/>
          <w:b/>
          <w:kern w:val="2"/>
          <w:sz w:val="24"/>
          <w:szCs w:val="24"/>
          <w:lang w:val="en-US" w:eastAsia="zh-CN" w:bidi="ar-SA"/>
        </w:rPr>
        <w:t>单位：元</w:t>
      </w:r>
    </w:p>
    <w:tbl>
      <w:tblPr>
        <w:tblStyle w:val="13"/>
        <w:tblW w:w="9485"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6"/>
        <w:gridCol w:w="828"/>
        <w:gridCol w:w="828"/>
        <w:gridCol w:w="828"/>
        <w:gridCol w:w="828"/>
        <w:gridCol w:w="828"/>
        <w:gridCol w:w="828"/>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1月</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2月</w:t>
            </w:r>
          </w:p>
        </w:tc>
        <w:tc>
          <w:tcPr>
            <w:tcW w:w="828"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3月</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4月</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5月</w:t>
            </w:r>
          </w:p>
        </w:tc>
        <w:tc>
          <w:tcPr>
            <w:tcW w:w="828"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6月</w:t>
            </w:r>
          </w:p>
        </w:tc>
        <w:tc>
          <w:tcPr>
            <w:tcW w:w="831"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cs="Times New Roman"/>
                <w:b/>
                <w:bCs/>
                <w:i w:val="0"/>
                <w:iCs w:val="0"/>
                <w:color w:val="000000"/>
                <w:kern w:val="0"/>
                <w:sz w:val="22"/>
                <w:szCs w:val="22"/>
                <w:u w:val="none"/>
                <w:lang w:val="en-US" w:eastAsia="zh-CN" w:bidi="ar"/>
              </w:rPr>
              <w:t>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8895</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8931</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9505</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9043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9334</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9285</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7052</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7385</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6990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6634</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8105</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6902</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6639</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7103</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6714</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6717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6545</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6695</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7749</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6540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6330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5934</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6472</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5766</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5592</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5229</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5361</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5610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5798</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5358</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5220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5126</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5496</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5617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5617</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5450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5347</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5480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5356</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5372</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5356</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5267</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5501</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4775</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4483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4942</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5594</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5788</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5185</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5279</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5533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4729</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4948</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4599</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4366</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4546</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4567</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4499</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4617</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3973</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4283</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4358</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4593</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4641</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4659</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4390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4150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4325</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4350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4325</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4350</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4250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3750</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828"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831" w:type="dxa"/>
            <w:tcBorders>
              <w:top w:val="single" w:color="000000" w:sz="8" w:space="0"/>
              <w:left w:val="single" w:color="000000" w:sz="8" w:space="0"/>
              <w:bottom w:val="single" w:color="000000" w:sz="8"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5784 </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5688 </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5431 </w:t>
            </w:r>
          </w:p>
        </w:tc>
        <w:tc>
          <w:tcPr>
            <w:tcW w:w="82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5525 </w:t>
            </w:r>
          </w:p>
        </w:tc>
        <w:tc>
          <w:tcPr>
            <w:tcW w:w="82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5699 </w:t>
            </w:r>
          </w:p>
        </w:tc>
        <w:tc>
          <w:tcPr>
            <w:tcW w:w="82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5804 </w:t>
            </w:r>
          </w:p>
        </w:tc>
        <w:tc>
          <w:tcPr>
            <w:tcW w:w="831"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cs="Times New Roman"/>
                <w:b/>
                <w:bCs/>
                <w:i w:val="0"/>
                <w:iCs w:val="0"/>
                <w:color w:val="000000"/>
                <w:kern w:val="0"/>
                <w:sz w:val="22"/>
                <w:szCs w:val="22"/>
                <w:u w:val="none"/>
                <w:lang w:val="en-US" w:eastAsia="zh-CN" w:bidi="ar"/>
              </w:rPr>
              <w:t>5655</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0" w:name="_Toc13362"/>
      <w:r>
        <w:rPr>
          <w:rFonts w:hint="eastAsia" w:ascii="楷体_GB2312" w:hAnsi="楷体_GB2312" w:eastAsia="楷体_GB2312" w:cs="楷体_GB2312"/>
          <w:b w:val="0"/>
          <w:bCs w:val="0"/>
        </w:rPr>
        <w:t>（六）</w:t>
      </w:r>
      <w:r>
        <w:rPr>
          <w:rFonts w:hint="eastAsia" w:ascii="楷体_GB2312" w:hAnsi="楷体_GB2312" w:eastAsia="楷体_GB2312" w:cs="楷体_GB2312"/>
          <w:b w:val="0"/>
          <w:bCs w:val="0"/>
          <w:lang w:val="en-US" w:eastAsia="zh-CN"/>
        </w:rPr>
        <w:t>专业技术</w:t>
      </w:r>
      <w:r>
        <w:rPr>
          <w:rFonts w:hint="eastAsia" w:ascii="楷体_GB2312" w:hAnsi="楷体_GB2312" w:eastAsia="楷体_GB2312" w:cs="楷体_GB2312"/>
          <w:b w:val="0"/>
          <w:bCs w:val="0"/>
        </w:rPr>
        <w:t>人员的工资最高，普工最低</w:t>
      </w:r>
      <w:bookmarkEnd w:id="10"/>
    </w:p>
    <w:p>
      <w:pPr>
        <w:spacing w:before="0" w:beforeLines="-2147483648"/>
        <w:ind w:firstLine="640" w:firstLineChars="200"/>
        <w:rPr>
          <w:rFonts w:eastAsia="仿宋_GB2312"/>
          <w:color w:val="000000"/>
          <w:sz w:val="32"/>
          <w:szCs w:val="32"/>
        </w:rPr>
      </w:pPr>
      <w:r>
        <w:rPr>
          <w:rFonts w:hint="eastAsia" w:eastAsia="仿宋_GB2312"/>
          <w:color w:val="000000"/>
          <w:kern w:val="2"/>
          <w:sz w:val="32"/>
          <w:szCs w:val="32"/>
          <w:lang w:eastAsia="zh-CN"/>
        </w:rPr>
        <w:t>2024年上半年</w:t>
      </w:r>
      <w:r>
        <w:rPr>
          <w:rFonts w:hint="default" w:eastAsia="仿宋_GB2312"/>
          <w:color w:val="000000"/>
          <w:kern w:val="2"/>
          <w:sz w:val="32"/>
          <w:szCs w:val="32"/>
        </w:rPr>
        <w:t>样本企业中</w:t>
      </w:r>
      <w:r>
        <w:rPr>
          <w:rFonts w:eastAsia="仿宋_GB2312"/>
          <w:color w:val="000000"/>
          <w:kern w:val="2"/>
          <w:sz w:val="32"/>
          <w:szCs w:val="32"/>
        </w:rPr>
        <w:t>，工资水平从高到低依次为专业技术人员、技工和普工。分岗位来看，</w:t>
      </w:r>
      <w:r>
        <w:rPr>
          <w:rFonts w:eastAsia="仿宋_GB2312"/>
          <w:color w:val="000000"/>
          <w:sz w:val="32"/>
          <w:szCs w:val="32"/>
        </w:rPr>
        <w:t>专业技术人员各季度平均工资在</w:t>
      </w:r>
      <w:r>
        <w:rPr>
          <w:rFonts w:hint="eastAsia" w:eastAsia="仿宋_GB2312"/>
          <w:color w:val="000000"/>
          <w:sz w:val="32"/>
          <w:szCs w:val="32"/>
          <w:lang w:val="en-US" w:eastAsia="zh-CN"/>
        </w:rPr>
        <w:t>7000-7100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，技工各季度平均工资在</w:t>
      </w:r>
      <w:r>
        <w:rPr>
          <w:rFonts w:hint="eastAsia" w:eastAsia="仿宋_GB2312"/>
          <w:color w:val="000000"/>
          <w:sz w:val="32"/>
          <w:szCs w:val="32"/>
          <w:lang w:val="en-US" w:eastAsia="zh-CN"/>
        </w:rPr>
        <w:t>5500</w:t>
      </w:r>
      <w:r>
        <w:rPr>
          <w:rFonts w:eastAsia="仿宋_GB2312"/>
          <w:color w:val="000000"/>
          <w:sz w:val="32"/>
          <w:szCs w:val="32"/>
        </w:rPr>
        <w:t>-</w:t>
      </w:r>
      <w:r>
        <w:rPr>
          <w:rFonts w:hint="default" w:eastAsia="仿宋_GB2312"/>
          <w:color w:val="000000"/>
          <w:sz w:val="32"/>
          <w:szCs w:val="32"/>
          <w:lang w:val="en-US" w:eastAsia="zh-CN"/>
        </w:rPr>
        <w:t>5</w:t>
      </w:r>
      <w:r>
        <w:rPr>
          <w:rFonts w:hint="eastAsia" w:eastAsia="仿宋_GB2312"/>
          <w:color w:val="000000"/>
          <w:sz w:val="32"/>
          <w:szCs w:val="32"/>
          <w:lang w:val="en-US" w:eastAsia="zh-CN"/>
        </w:rPr>
        <w:t>7</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，普工各季度平均工资在4</w:t>
      </w:r>
      <w:r>
        <w:rPr>
          <w:rFonts w:hint="eastAsia" w:eastAsia="仿宋_GB2312"/>
          <w:color w:val="000000"/>
          <w:sz w:val="32"/>
          <w:szCs w:val="32"/>
          <w:lang w:val="en-US" w:eastAsia="zh-CN"/>
        </w:rPr>
        <w:t>8</w:t>
      </w:r>
      <w:r>
        <w:rPr>
          <w:rFonts w:eastAsia="仿宋_GB2312"/>
          <w:color w:val="000000"/>
          <w:sz w:val="32"/>
          <w:szCs w:val="32"/>
        </w:rPr>
        <w:t>00</w:t>
      </w:r>
      <w:r>
        <w:rPr>
          <w:rFonts w:hint="default" w:eastAsia="仿宋_GB2312"/>
          <w:color w:val="000000"/>
          <w:sz w:val="32"/>
          <w:szCs w:val="32"/>
        </w:rPr>
        <w:t>-</w:t>
      </w:r>
      <w:r>
        <w:rPr>
          <w:rFonts w:hint="default" w:eastAsia="仿宋_GB2312"/>
          <w:color w:val="000000"/>
          <w:sz w:val="32"/>
          <w:szCs w:val="32"/>
          <w:lang w:val="en-US" w:eastAsia="zh-CN"/>
        </w:rPr>
        <w:t>55</w:t>
      </w:r>
      <w:r>
        <w:rPr>
          <w:rFonts w:hint="default" w:eastAsia="仿宋_GB2312"/>
          <w:color w:val="000000"/>
          <w:sz w:val="32"/>
          <w:szCs w:val="32"/>
        </w:rPr>
        <w:t>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1</w:t>
      </w:r>
      <w:r>
        <w:rPr>
          <w:rFonts w:hint="eastAsia" w:eastAsia="仿宋_GB2312"/>
          <w:color w:val="000000"/>
          <w:sz w:val="32"/>
          <w:szCs w:val="32"/>
          <w:lang w:val="en-US" w:eastAsia="zh-CN"/>
        </w:rPr>
        <w:t>4</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1.14</w:t>
      </w:r>
      <w:r>
        <w:rPr>
          <w:rFonts w:hint="eastAsia" w:eastAsia="宋体"/>
        </w:rPr>
        <w:t>：</w:t>
      </w:r>
      <w:r>
        <w:rPr>
          <w:rFonts w:hint="eastAsia" w:eastAsia="宋体"/>
          <w:lang w:eastAsia="zh-CN"/>
        </w:rPr>
        <w:t>2024年上半年</w:t>
      </w:r>
      <w:r>
        <w:rPr>
          <w:rFonts w:hint="eastAsia" w:eastAsia="宋体"/>
        </w:rPr>
        <w:t>样本企业</w:t>
      </w:r>
      <w:r>
        <w:rPr>
          <w:rFonts w:eastAsia="宋体"/>
        </w:rPr>
        <w:t>分</w:t>
      </w:r>
      <w:r>
        <w:rPr>
          <w:rFonts w:hint="eastAsia" w:eastAsia="宋体"/>
          <w:lang w:val="en-US" w:eastAsia="zh-CN"/>
        </w:rPr>
        <w:t>工种</w:t>
      </w:r>
      <w:r>
        <w:rPr>
          <w:rFonts w:eastAsia="宋体"/>
        </w:rPr>
        <w:t>工资水平</w:t>
      </w:r>
    </w:p>
    <w:p>
      <w:pPr>
        <w:jc w:val="center"/>
        <w:rPr>
          <w:b/>
          <w:sz w:val="24"/>
        </w:rPr>
      </w:pPr>
      <w:r>
        <w:rPr>
          <w:rFonts w:hint="eastAsia"/>
          <w:b/>
          <w:sz w:val="24"/>
          <w:lang w:val="en-US" w:eastAsia="zh-CN"/>
        </w:rPr>
        <w:t xml:space="preserve">                          </w:t>
      </w:r>
      <w:r>
        <w:rPr>
          <w:b/>
          <w:sz w:val="24"/>
        </w:rPr>
        <w:t>单位：元</w:t>
      </w:r>
    </w:p>
    <w:tbl>
      <w:tblPr>
        <w:tblStyle w:val="13"/>
        <w:tblW w:w="402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211"/>
        <w:gridCol w:w="12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72" w:type="dxa"/>
            <w:vMerge w:val="restart"/>
            <w:shd w:val="clear" w:color="auto" w:fill="auto"/>
            <w:noWrap w:val="0"/>
            <w:vAlign w:val="center"/>
          </w:tcPr>
          <w:p>
            <w:pPr>
              <w:widowControl/>
              <w:jc w:val="center"/>
              <w:rPr>
                <w:b/>
                <w:bCs/>
                <w:color w:val="000000"/>
                <w:kern w:val="0"/>
                <w:szCs w:val="21"/>
              </w:rPr>
            </w:pPr>
            <w:r>
              <w:rPr>
                <w:b/>
                <w:bCs/>
                <w:color w:val="000000"/>
                <w:kern w:val="0"/>
                <w:szCs w:val="21"/>
              </w:rPr>
              <w:t>岗位</w:t>
            </w:r>
          </w:p>
        </w:tc>
        <w:tc>
          <w:tcPr>
            <w:tcW w:w="2455" w:type="dxa"/>
            <w:gridSpan w:val="2"/>
            <w:shd w:val="clear" w:color="auto" w:fill="auto"/>
            <w:noWrap w:val="0"/>
            <w:vAlign w:val="center"/>
          </w:tcPr>
          <w:p>
            <w:pPr>
              <w:widowControl/>
              <w:jc w:val="center"/>
              <w:rPr>
                <w:b/>
                <w:bCs/>
                <w:color w:val="000000"/>
                <w:kern w:val="0"/>
                <w:szCs w:val="21"/>
              </w:rPr>
            </w:pPr>
            <w:r>
              <w:rPr>
                <w:b/>
                <w:bCs/>
                <w:color w:val="000000"/>
                <w:kern w:val="0"/>
                <w:szCs w:val="21"/>
              </w:rPr>
              <w:t>月工资平均数的平均值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vMerge w:val="continue"/>
            <w:shd w:val="clear" w:color="auto" w:fill="auto"/>
            <w:noWrap w:val="0"/>
            <w:vAlign w:val="center"/>
          </w:tcPr>
          <w:p>
            <w:pPr>
              <w:widowControl/>
              <w:rPr>
                <w:b/>
                <w:bCs/>
                <w:color w:val="000000"/>
                <w:kern w:val="0"/>
                <w:szCs w:val="21"/>
              </w:rPr>
            </w:pPr>
          </w:p>
        </w:tc>
        <w:tc>
          <w:tcPr>
            <w:tcW w:w="1211" w:type="dxa"/>
            <w:shd w:val="clear" w:color="auto" w:fill="auto"/>
            <w:noWrap w:val="0"/>
            <w:vAlign w:val="center"/>
          </w:tcPr>
          <w:p>
            <w:pPr>
              <w:widowControl/>
              <w:jc w:val="center"/>
              <w:rPr>
                <w:b/>
                <w:bCs/>
                <w:color w:val="000000"/>
                <w:kern w:val="0"/>
                <w:szCs w:val="21"/>
              </w:rPr>
            </w:pPr>
            <w:r>
              <w:rPr>
                <w:b/>
                <w:bCs/>
                <w:color w:val="000000"/>
                <w:kern w:val="0"/>
                <w:szCs w:val="21"/>
              </w:rPr>
              <w:t>1季度</w:t>
            </w:r>
          </w:p>
        </w:tc>
        <w:tc>
          <w:tcPr>
            <w:tcW w:w="1244" w:type="dxa"/>
            <w:shd w:val="clear" w:color="auto" w:fill="auto"/>
            <w:noWrap w:val="0"/>
            <w:vAlign w:val="center"/>
          </w:tcPr>
          <w:p>
            <w:pPr>
              <w:widowControl/>
              <w:jc w:val="center"/>
              <w:rPr>
                <w:rFonts w:hint="eastAsia" w:eastAsia="宋体"/>
                <w:b/>
                <w:bCs/>
                <w:color w:val="000000"/>
                <w:kern w:val="0"/>
                <w:szCs w:val="21"/>
                <w:lang w:eastAsia="zh-CN"/>
              </w:rPr>
            </w:pPr>
            <w:r>
              <w:rPr>
                <w:rFonts w:hint="eastAsia"/>
                <w:b/>
                <w:bCs/>
                <w:color w:val="000000"/>
                <w:kern w:val="0"/>
                <w:szCs w:val="21"/>
                <w:lang w:eastAsia="zh-CN"/>
              </w:rPr>
              <w:t>2季度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普工</w:t>
            </w:r>
          </w:p>
        </w:tc>
        <w:tc>
          <w:tcPr>
            <w:tcW w:w="1211" w:type="dxa"/>
            <w:noWrap w:val="0"/>
            <w:vAlign w:val="center"/>
          </w:tcPr>
          <w:p>
            <w:pPr>
              <w:widowControl/>
              <w:jc w:val="center"/>
              <w:textAlignment w:val="center"/>
              <w:rPr>
                <w:color w:val="000000"/>
                <w:szCs w:val="21"/>
              </w:rPr>
            </w:pPr>
            <w:r>
              <w:rPr>
                <w:rFonts w:hint="eastAsia"/>
              </w:rPr>
              <w:t>4805.38</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5433.28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技工</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5535.21 </w:t>
            </w:r>
          </w:p>
        </w:tc>
        <w:tc>
          <w:tcPr>
            <w:tcW w:w="1244"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5667.04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2"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专业技术人员</w:t>
            </w:r>
          </w:p>
        </w:tc>
        <w:tc>
          <w:tcPr>
            <w:tcW w:w="1211" w:type="dxa"/>
            <w:noWrap w:val="0"/>
            <w:vAlign w:val="center"/>
          </w:tcPr>
          <w:p>
            <w:pPr>
              <w:widowControl/>
              <w:jc w:val="center"/>
              <w:textAlignment w:val="center"/>
              <w:rPr>
                <w:color w:val="000000"/>
                <w:szCs w:val="21"/>
              </w:rPr>
            </w:pPr>
            <w:r>
              <w:rPr>
                <w:rFonts w:hint="default" w:ascii="Times New Roman" w:hAnsi="Times New Roman" w:eastAsia="宋体" w:cs="Times New Roman"/>
                <w:i w:val="0"/>
                <w:iCs w:val="0"/>
                <w:color w:val="000000"/>
                <w:kern w:val="0"/>
                <w:sz w:val="21"/>
                <w:szCs w:val="21"/>
                <w:u w:val="none"/>
                <w:lang w:val="en-US" w:eastAsia="zh-CN" w:bidi="ar"/>
              </w:rPr>
              <w:t>7094.2</w:t>
            </w:r>
            <w:r>
              <w:rPr>
                <w:rFonts w:hint="eastAsia" w:cs="Times New Roman"/>
                <w:i w:val="0"/>
                <w:iCs w:val="0"/>
                <w:color w:val="000000"/>
                <w:kern w:val="0"/>
                <w:sz w:val="21"/>
                <w:szCs w:val="21"/>
                <w:u w:val="none"/>
                <w:lang w:val="en-US" w:eastAsia="zh-CN" w:bidi="ar"/>
              </w:rPr>
              <w:t>0</w:t>
            </w:r>
          </w:p>
        </w:tc>
        <w:tc>
          <w:tcPr>
            <w:tcW w:w="1244" w:type="dxa"/>
            <w:noWrap w:val="0"/>
            <w:vAlign w:val="center"/>
          </w:tcPr>
          <w:p>
            <w:pPr>
              <w:widowControl/>
              <w:jc w:val="center"/>
              <w:textAlignment w:val="center"/>
              <w:rPr>
                <w:color w:val="000000"/>
                <w:szCs w:val="21"/>
              </w:rPr>
            </w:pPr>
            <w:r>
              <w:rPr>
                <w:rFonts w:hint="eastAsia"/>
              </w:rPr>
              <w:t>7049.38</w:t>
            </w:r>
          </w:p>
        </w:tc>
      </w:tr>
    </w:tbl>
    <w:p>
      <w:pPr>
        <w:numPr>
          <w:ilvl w:val="0"/>
          <w:numId w:val="0"/>
        </w:numPr>
        <w:spacing w:before="156"/>
        <w:ind w:firstLine="420" w:firstLineChars="200"/>
        <w:rPr>
          <w:rFonts w:hint="eastAsia"/>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11" w:name="_Toc6940"/>
      <w:r>
        <w:rPr>
          <w:rFonts w:hint="eastAsia" w:ascii="楷体_GB2312" w:hAnsi="楷体_GB2312" w:eastAsia="楷体_GB2312" w:cs="楷体_GB2312"/>
          <w:b w:val="0"/>
          <w:bCs w:val="0"/>
        </w:rPr>
        <w:t>（七）各行业不同季度间工资水平变化有所不同</w:t>
      </w:r>
      <w:bookmarkEnd w:id="11"/>
    </w:p>
    <w:p>
      <w:pPr>
        <w:ind w:firstLine="640" w:firstLineChars="200"/>
        <w:rPr>
          <w:rFonts w:eastAsia="仿宋_GB2312"/>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，从月平均工资的平均值看，各季度在</w:t>
      </w:r>
      <w:r>
        <w:rPr>
          <w:rFonts w:hint="eastAsia" w:eastAsia="仿宋_GB2312"/>
          <w:color w:val="000000"/>
          <w:sz w:val="32"/>
          <w:szCs w:val="32"/>
          <w:lang w:val="en-US" w:eastAsia="zh-CN"/>
        </w:rPr>
        <w:t>7400</w:t>
      </w:r>
      <w:r>
        <w:rPr>
          <w:rFonts w:eastAsia="仿宋_GB2312"/>
          <w:color w:val="000000"/>
          <w:sz w:val="32"/>
          <w:szCs w:val="32"/>
        </w:rPr>
        <w:t>-</w:t>
      </w:r>
      <w:r>
        <w:rPr>
          <w:rFonts w:hint="eastAsia" w:eastAsia="仿宋_GB2312"/>
          <w:color w:val="000000"/>
          <w:sz w:val="32"/>
          <w:szCs w:val="32"/>
          <w:lang w:val="en-US" w:eastAsia="zh-CN"/>
        </w:rPr>
        <w:t>7600</w:t>
      </w:r>
      <w:r>
        <w:rPr>
          <w:rFonts w:eastAsia="仿宋_GB2312"/>
          <w:color w:val="000000"/>
          <w:sz w:val="32"/>
          <w:szCs w:val="32"/>
        </w:rPr>
        <w:t>元</w:t>
      </w:r>
      <w:r>
        <w:rPr>
          <w:rFonts w:hint="default" w:eastAsia="仿宋_GB2312"/>
          <w:color w:val="000000"/>
          <w:sz w:val="32"/>
          <w:szCs w:val="32"/>
        </w:rPr>
        <w:t>之间</w:t>
      </w:r>
      <w:r>
        <w:rPr>
          <w:rFonts w:eastAsia="仿宋_GB2312"/>
          <w:color w:val="000000"/>
          <w:sz w:val="32"/>
          <w:szCs w:val="32"/>
        </w:rPr>
        <w:t>。</w:t>
      </w:r>
      <w:r>
        <w:rPr>
          <w:rFonts w:hint="default" w:eastAsia="仿宋_GB2312"/>
          <w:color w:val="000000"/>
          <w:sz w:val="32"/>
          <w:szCs w:val="32"/>
        </w:rPr>
        <w:t>分行业</w:t>
      </w:r>
      <w:r>
        <w:rPr>
          <w:rFonts w:eastAsia="仿宋_GB2312"/>
          <w:color w:val="000000"/>
          <w:sz w:val="32"/>
          <w:szCs w:val="32"/>
        </w:rPr>
        <w:t>来看，</w:t>
      </w:r>
      <w:r>
        <w:rPr>
          <w:rFonts w:hint="default" w:eastAsia="仿宋_GB2312"/>
          <w:color w:val="000000"/>
          <w:sz w:val="32"/>
          <w:szCs w:val="32"/>
        </w:rPr>
        <w:t>除农、林、牧、渔业</w:t>
      </w:r>
      <w:r>
        <w:rPr>
          <w:rFonts w:hint="eastAsia" w:eastAsia="仿宋_GB2312"/>
          <w:color w:val="000000"/>
          <w:sz w:val="32"/>
          <w:szCs w:val="32"/>
          <w:lang w:val="en-US" w:eastAsia="zh-CN"/>
        </w:rPr>
        <w:t>各季度</w:t>
      </w:r>
      <w:r>
        <w:rPr>
          <w:rFonts w:hint="default" w:eastAsia="仿宋_GB2312"/>
          <w:color w:val="000000"/>
          <w:sz w:val="32"/>
          <w:szCs w:val="32"/>
        </w:rPr>
        <w:t>月平均工资的平均值为</w:t>
      </w:r>
      <w:r>
        <w:rPr>
          <w:rFonts w:hint="eastAsia" w:eastAsia="仿宋_GB2312"/>
          <w:color w:val="000000"/>
          <w:sz w:val="32"/>
          <w:szCs w:val="32"/>
          <w:lang w:val="en-US" w:eastAsia="zh-CN"/>
        </w:rPr>
        <w:t>12500</w:t>
      </w:r>
      <w:r>
        <w:rPr>
          <w:rFonts w:hint="default" w:eastAsia="仿宋_GB2312"/>
          <w:color w:val="000000"/>
          <w:sz w:val="32"/>
          <w:szCs w:val="32"/>
          <w:lang w:val="en-US" w:eastAsia="zh-CN"/>
        </w:rPr>
        <w:t>元</w:t>
      </w:r>
      <w:r>
        <w:rPr>
          <w:rFonts w:hint="default" w:eastAsia="仿宋_GB2312"/>
          <w:color w:val="000000"/>
          <w:sz w:val="32"/>
          <w:szCs w:val="32"/>
        </w:rPr>
        <w:t>之外，水利、环境和公共设施管理业</w:t>
      </w:r>
      <w:r>
        <w:rPr>
          <w:rFonts w:eastAsia="仿宋_GB2312"/>
          <w:color w:val="000000"/>
          <w:sz w:val="32"/>
          <w:szCs w:val="32"/>
        </w:rPr>
        <w:t>月平均工资的平均值</w:t>
      </w:r>
      <w:r>
        <w:rPr>
          <w:rFonts w:hint="default" w:eastAsia="仿宋_GB2312"/>
          <w:color w:val="000000"/>
          <w:sz w:val="32"/>
          <w:szCs w:val="32"/>
        </w:rPr>
        <w:t>较</w:t>
      </w:r>
      <w:r>
        <w:rPr>
          <w:rFonts w:eastAsia="仿宋_GB2312"/>
          <w:color w:val="000000"/>
          <w:sz w:val="32"/>
          <w:szCs w:val="32"/>
        </w:rPr>
        <w:t>高，各季度</w:t>
      </w:r>
      <w:r>
        <w:rPr>
          <w:rFonts w:hint="default" w:eastAsia="仿宋_GB2312"/>
          <w:color w:val="000000"/>
          <w:sz w:val="32"/>
          <w:szCs w:val="32"/>
        </w:rPr>
        <w:t>在</w:t>
      </w:r>
      <w:r>
        <w:rPr>
          <w:rFonts w:hint="eastAsia" w:eastAsia="仿宋_GB2312"/>
          <w:color w:val="000000"/>
          <w:sz w:val="32"/>
          <w:szCs w:val="32"/>
          <w:lang w:val="en-US" w:eastAsia="zh-CN"/>
        </w:rPr>
        <w:t>9000</w:t>
      </w:r>
      <w:r>
        <w:rPr>
          <w:rFonts w:eastAsia="仿宋_GB2312"/>
          <w:color w:val="000000"/>
          <w:sz w:val="32"/>
          <w:szCs w:val="32"/>
        </w:rPr>
        <w:t>元</w:t>
      </w:r>
      <w:r>
        <w:rPr>
          <w:rFonts w:hint="default" w:eastAsia="仿宋_GB2312"/>
          <w:color w:val="000000"/>
          <w:sz w:val="32"/>
          <w:szCs w:val="32"/>
        </w:rPr>
        <w:t>以上</w:t>
      </w:r>
      <w:r>
        <w:rPr>
          <w:rFonts w:eastAsia="仿宋_GB2312"/>
          <w:color w:val="000000"/>
          <w:sz w:val="32"/>
          <w:szCs w:val="32"/>
        </w:rPr>
        <w:t>；</w:t>
      </w:r>
      <w:r>
        <w:rPr>
          <w:rFonts w:hint="eastAsia" w:eastAsia="仿宋_GB2312"/>
          <w:color w:val="000000"/>
          <w:sz w:val="32"/>
          <w:szCs w:val="32"/>
          <w:lang w:val="en-US" w:eastAsia="zh-CN"/>
        </w:rPr>
        <w:t>制造业、批发和零售业</w:t>
      </w:r>
      <w:r>
        <w:rPr>
          <w:rFonts w:eastAsia="仿宋_GB2312"/>
          <w:color w:val="000000"/>
          <w:sz w:val="32"/>
          <w:szCs w:val="32"/>
        </w:rPr>
        <w:t>月平均工资的平均值</w:t>
      </w:r>
      <w:r>
        <w:rPr>
          <w:rFonts w:hint="eastAsia" w:eastAsia="仿宋_GB2312"/>
          <w:color w:val="000000"/>
          <w:sz w:val="32"/>
          <w:szCs w:val="32"/>
          <w:lang w:val="en-US" w:eastAsia="zh-CN"/>
        </w:rPr>
        <w:t>均</w:t>
      </w:r>
      <w:r>
        <w:rPr>
          <w:rFonts w:eastAsia="仿宋_GB2312"/>
          <w:color w:val="000000"/>
          <w:sz w:val="32"/>
          <w:szCs w:val="32"/>
        </w:rPr>
        <w:t>在</w:t>
      </w:r>
      <w:r>
        <w:rPr>
          <w:rFonts w:hint="eastAsia" w:eastAsia="仿宋_GB2312"/>
          <w:color w:val="000000"/>
          <w:sz w:val="32"/>
          <w:szCs w:val="32"/>
          <w:lang w:val="en-US" w:eastAsia="zh-CN"/>
        </w:rPr>
        <w:t>8000</w:t>
      </w:r>
      <w:r>
        <w:rPr>
          <w:rFonts w:hint="default" w:eastAsia="仿宋_GB2312"/>
          <w:color w:val="000000"/>
          <w:sz w:val="32"/>
          <w:szCs w:val="32"/>
          <w:lang w:val="en-US" w:eastAsia="zh-CN"/>
        </w:rPr>
        <w:t>元</w:t>
      </w:r>
      <w:r>
        <w:rPr>
          <w:rFonts w:hint="eastAsia" w:eastAsia="仿宋_GB2312"/>
          <w:color w:val="000000"/>
          <w:sz w:val="32"/>
          <w:szCs w:val="32"/>
          <w:lang w:val="en-US" w:eastAsia="zh-CN"/>
        </w:rPr>
        <w:t>以上</w:t>
      </w:r>
      <w:r>
        <w:rPr>
          <w:rFonts w:eastAsia="仿宋_GB2312"/>
          <w:color w:val="000000"/>
          <w:sz w:val="32"/>
          <w:szCs w:val="32"/>
        </w:rPr>
        <w:t>；</w:t>
      </w:r>
      <w:r>
        <w:rPr>
          <w:rFonts w:hint="eastAsia" w:eastAsia="仿宋_GB2312"/>
          <w:color w:val="000000"/>
          <w:sz w:val="32"/>
          <w:szCs w:val="32"/>
          <w:lang w:val="en-US" w:eastAsia="zh-CN"/>
        </w:rPr>
        <w:t>建筑业</w:t>
      </w:r>
      <w:r>
        <w:rPr>
          <w:rFonts w:hint="default" w:eastAsia="仿宋_GB2312"/>
          <w:color w:val="000000"/>
          <w:sz w:val="32"/>
          <w:szCs w:val="32"/>
        </w:rPr>
        <w:t>，</w:t>
      </w:r>
      <w:r>
        <w:rPr>
          <w:rFonts w:hint="eastAsia" w:eastAsia="仿宋_GB2312"/>
          <w:color w:val="000000"/>
          <w:sz w:val="32"/>
          <w:szCs w:val="32"/>
          <w:lang w:val="en-US" w:eastAsia="zh-CN"/>
        </w:rPr>
        <w:t>居民服务、修理和其他服务业，</w:t>
      </w:r>
      <w:r>
        <w:rPr>
          <w:rFonts w:hint="default" w:eastAsia="仿宋_GB2312"/>
          <w:color w:val="000000"/>
          <w:sz w:val="32"/>
          <w:szCs w:val="32"/>
        </w:rPr>
        <w:t>信息传输、软件和信息技术服务业，</w:t>
      </w:r>
      <w:r>
        <w:rPr>
          <w:rFonts w:hint="eastAsia" w:eastAsia="仿宋_GB2312"/>
          <w:color w:val="000000"/>
          <w:sz w:val="32"/>
          <w:szCs w:val="32"/>
          <w:lang w:val="en-US" w:eastAsia="zh-CN"/>
        </w:rPr>
        <w:t>住宿和餐饮业，</w:t>
      </w:r>
      <w:r>
        <w:rPr>
          <w:rFonts w:hint="default" w:eastAsia="仿宋_GB2312"/>
          <w:color w:val="000000"/>
          <w:sz w:val="32"/>
          <w:szCs w:val="32"/>
        </w:rPr>
        <w:t>租赁和商务服务业</w:t>
      </w:r>
      <w:r>
        <w:rPr>
          <w:rFonts w:eastAsia="仿宋_GB2312"/>
          <w:color w:val="000000"/>
          <w:sz w:val="32"/>
          <w:szCs w:val="32"/>
        </w:rPr>
        <w:t>的月平均工资的平均值</w:t>
      </w:r>
      <w:r>
        <w:rPr>
          <w:rFonts w:hint="default" w:eastAsia="仿宋_GB2312"/>
          <w:color w:val="000000"/>
          <w:sz w:val="32"/>
          <w:szCs w:val="32"/>
        </w:rPr>
        <w:t>较</w:t>
      </w:r>
      <w:r>
        <w:rPr>
          <w:rFonts w:eastAsia="仿宋_GB2312"/>
          <w:color w:val="000000"/>
          <w:sz w:val="32"/>
          <w:szCs w:val="32"/>
        </w:rPr>
        <w:t>低，各季度在</w:t>
      </w:r>
      <w:r>
        <w:rPr>
          <w:rFonts w:hint="eastAsia" w:eastAsia="仿宋_GB2312"/>
          <w:color w:val="000000"/>
          <w:sz w:val="32"/>
          <w:szCs w:val="32"/>
          <w:lang w:val="en-US" w:eastAsia="zh-CN"/>
        </w:rPr>
        <w:t>4</w:t>
      </w:r>
      <w:r>
        <w:rPr>
          <w:rFonts w:hint="default" w:eastAsia="仿宋_GB2312"/>
          <w:color w:val="000000"/>
          <w:sz w:val="32"/>
          <w:szCs w:val="32"/>
        </w:rPr>
        <w:t>000-</w:t>
      </w:r>
      <w:r>
        <w:rPr>
          <w:rFonts w:hint="default" w:eastAsia="仿宋_GB2312"/>
          <w:color w:val="000000"/>
          <w:sz w:val="32"/>
          <w:szCs w:val="32"/>
          <w:lang w:val="en-US" w:eastAsia="zh-CN"/>
        </w:rPr>
        <w:t>50</w:t>
      </w:r>
      <w:r>
        <w:rPr>
          <w:rFonts w:eastAsia="仿宋_GB2312"/>
          <w:color w:val="000000"/>
          <w:sz w:val="32"/>
          <w:szCs w:val="32"/>
        </w:rPr>
        <w:t>00元</w:t>
      </w:r>
      <w:r>
        <w:rPr>
          <w:rFonts w:hint="default" w:eastAsia="仿宋_GB2312"/>
          <w:color w:val="000000"/>
          <w:sz w:val="32"/>
          <w:szCs w:val="32"/>
        </w:rPr>
        <w:t>之间</w:t>
      </w:r>
      <w:r>
        <w:rPr>
          <w:rFonts w:eastAsia="仿宋_GB2312"/>
          <w:color w:val="000000"/>
          <w:sz w:val="32"/>
          <w:szCs w:val="32"/>
        </w:rPr>
        <w:t>（见表</w:t>
      </w:r>
      <w:r>
        <w:rPr>
          <w:rFonts w:hint="eastAsia" w:eastAsia="仿宋_GB2312"/>
          <w:color w:val="000000"/>
          <w:sz w:val="32"/>
          <w:szCs w:val="32"/>
          <w:lang w:val="en-US" w:eastAsia="zh-CN"/>
        </w:rPr>
        <w:t>1.</w:t>
      </w:r>
      <w:r>
        <w:rPr>
          <w:rFonts w:hint="eastAsia" w:eastAsia="仿宋_GB2312"/>
          <w:color w:val="000000"/>
          <w:sz w:val="32"/>
          <w:szCs w:val="32"/>
          <w:lang w:eastAsia="zh-CN"/>
        </w:rPr>
        <w:t>1</w:t>
      </w:r>
      <w:r>
        <w:rPr>
          <w:rFonts w:hint="eastAsia" w:eastAsia="仿宋_GB2312"/>
          <w:color w:val="000000"/>
          <w:sz w:val="32"/>
          <w:szCs w:val="32"/>
          <w:lang w:val="en-US" w:eastAsia="zh-CN"/>
        </w:rPr>
        <w:t>5</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1.15</w:t>
      </w:r>
      <w:r>
        <w:rPr>
          <w:rFonts w:hint="eastAsia" w:eastAsia="宋体"/>
        </w:rPr>
        <w:t>：</w:t>
      </w:r>
      <w:r>
        <w:rPr>
          <w:rFonts w:hint="eastAsia" w:eastAsia="宋体"/>
          <w:lang w:eastAsia="zh-CN"/>
        </w:rPr>
        <w:t>2024年上半年</w:t>
      </w:r>
      <w:r>
        <w:rPr>
          <w:rFonts w:eastAsia="宋体"/>
        </w:rPr>
        <w:t>样本企业分行业工资水平</w:t>
      </w:r>
    </w:p>
    <w:p>
      <w:pPr>
        <w:jc w:val="center"/>
        <w:rPr>
          <w:b/>
          <w:sz w:val="24"/>
        </w:rPr>
      </w:pPr>
      <w:r>
        <w:rPr>
          <w:rFonts w:hint="eastAsia"/>
          <w:b/>
          <w:sz w:val="24"/>
          <w:lang w:val="en-US" w:eastAsia="zh-CN"/>
        </w:rPr>
        <w:t xml:space="preserve">                                          </w:t>
      </w:r>
      <w:r>
        <w:rPr>
          <w:b/>
          <w:sz w:val="24"/>
        </w:rPr>
        <w:t>单位：元</w:t>
      </w:r>
    </w:p>
    <w:tbl>
      <w:tblPr>
        <w:tblStyle w:val="13"/>
        <w:tblW w:w="6055"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846"/>
        <w:gridCol w:w="1059"/>
        <w:gridCol w:w="1150"/>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9" w:hRule="atLeast"/>
          <w:tblHeader/>
          <w:jc w:val="center"/>
        </w:trPr>
        <w:tc>
          <w:tcPr>
            <w:tcW w:w="3846" w:type="dxa"/>
            <w:vMerge w:val="restart"/>
            <w:shd w:val="clear" w:color="auto" w:fill="auto"/>
            <w:noWrap w:val="0"/>
            <w:vAlign w:val="center"/>
          </w:tcPr>
          <w:p>
            <w:pPr>
              <w:widowControl/>
              <w:spacing w:line="300" w:lineRule="exact"/>
              <w:jc w:val="center"/>
              <w:rPr>
                <w:b/>
                <w:bCs/>
                <w:color w:val="000000"/>
                <w:kern w:val="0"/>
                <w:sz w:val="22"/>
                <w:szCs w:val="22"/>
              </w:rPr>
            </w:pPr>
            <w:r>
              <w:rPr>
                <w:b/>
                <w:bCs/>
                <w:color w:val="000000"/>
                <w:kern w:val="0"/>
                <w:sz w:val="22"/>
                <w:szCs w:val="22"/>
              </w:rPr>
              <w:t>行业</w:t>
            </w:r>
          </w:p>
        </w:tc>
        <w:tc>
          <w:tcPr>
            <w:tcW w:w="2209" w:type="dxa"/>
            <w:gridSpan w:val="2"/>
            <w:shd w:val="clear" w:color="auto" w:fill="auto"/>
            <w:noWrap w:val="0"/>
            <w:vAlign w:val="center"/>
          </w:tcPr>
          <w:p>
            <w:pPr>
              <w:widowControl/>
              <w:spacing w:line="300" w:lineRule="exact"/>
              <w:jc w:val="center"/>
              <w:rPr>
                <w:b/>
                <w:bCs/>
                <w:color w:val="000000"/>
                <w:kern w:val="0"/>
                <w:sz w:val="22"/>
                <w:szCs w:val="22"/>
              </w:rPr>
            </w:pPr>
            <w:r>
              <w:rPr>
                <w:b/>
                <w:bCs/>
                <w:color w:val="000000"/>
                <w:kern w:val="0"/>
                <w:sz w:val="22"/>
                <w:szCs w:val="22"/>
              </w:rPr>
              <w:t>月平均工资的平均值</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3846" w:type="dxa"/>
            <w:vMerge w:val="continue"/>
            <w:shd w:val="clear" w:color="auto" w:fill="auto"/>
            <w:noWrap w:val="0"/>
            <w:vAlign w:val="center"/>
          </w:tcPr>
          <w:p>
            <w:pPr>
              <w:widowControl/>
              <w:spacing w:line="300" w:lineRule="exact"/>
              <w:jc w:val="center"/>
              <w:rPr>
                <w:b/>
                <w:bCs/>
                <w:color w:val="000000"/>
                <w:kern w:val="0"/>
                <w:sz w:val="22"/>
                <w:szCs w:val="22"/>
              </w:rPr>
            </w:pPr>
          </w:p>
        </w:tc>
        <w:tc>
          <w:tcPr>
            <w:tcW w:w="1059" w:type="dxa"/>
            <w:shd w:val="clear" w:color="auto" w:fill="auto"/>
            <w:noWrap w:val="0"/>
            <w:vAlign w:val="center"/>
          </w:tcPr>
          <w:p>
            <w:pPr>
              <w:widowControl/>
              <w:spacing w:line="300" w:lineRule="exact"/>
              <w:jc w:val="center"/>
              <w:rPr>
                <w:b/>
                <w:bCs/>
                <w:color w:val="000000"/>
                <w:kern w:val="0"/>
                <w:sz w:val="22"/>
                <w:szCs w:val="22"/>
              </w:rPr>
            </w:pPr>
            <w:r>
              <w:rPr>
                <w:b/>
                <w:bCs/>
                <w:color w:val="000000"/>
                <w:kern w:val="0"/>
                <w:sz w:val="22"/>
                <w:szCs w:val="22"/>
              </w:rPr>
              <w:t>1季度</w:t>
            </w:r>
          </w:p>
        </w:tc>
        <w:tc>
          <w:tcPr>
            <w:tcW w:w="1150" w:type="dxa"/>
            <w:shd w:val="clear" w:color="auto" w:fill="auto"/>
            <w:noWrap w:val="0"/>
            <w:vAlign w:val="center"/>
          </w:tcPr>
          <w:p>
            <w:pPr>
              <w:widowControl/>
              <w:spacing w:line="300" w:lineRule="exact"/>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12500.00</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12500.00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13836.79</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9220.57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7876.48</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8534.58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10933.16</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8331.12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6770.36</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7016.82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5342.88</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6245.66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5881.12</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5722.55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5125.71</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5551.10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4900.00</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5524.00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5052.00</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5034.00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4972.21</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4866.67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4205.00</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4586.00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4250.00</w:t>
            </w:r>
          </w:p>
        </w:tc>
        <w:tc>
          <w:tcPr>
            <w:tcW w:w="1150"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4500.00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4462.32</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4398.86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bottom"/>
          </w:tcPr>
          <w:p>
            <w:pPr>
              <w:keepNext w:val="0"/>
              <w:keepLines w:val="0"/>
              <w:widowControl/>
              <w:suppressLineNumbers w:val="0"/>
              <w:jc w:val="center"/>
              <w:textAlignment w:val="bottom"/>
              <w:rPr>
                <w:rFonts w:hint="default" w:ascii="Times New Roman" w:hAnsi="Times New Roman" w:cs="Times New Roman"/>
                <w:color w:val="000000"/>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1059"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4325.00</w:t>
            </w:r>
          </w:p>
        </w:tc>
        <w:tc>
          <w:tcPr>
            <w:tcW w:w="1150" w:type="dxa"/>
            <w:noWrap w:val="0"/>
            <w:vAlign w:val="bottom"/>
          </w:tcPr>
          <w:p>
            <w:pPr>
              <w:keepNext w:val="0"/>
              <w:keepLines w:val="0"/>
              <w:widowControl/>
              <w:suppressLineNumbers w:val="0"/>
              <w:jc w:val="center"/>
              <w:textAlignment w:val="bottom"/>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4300.00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46" w:type="dxa"/>
            <w:noWrap w:val="0"/>
            <w:vAlign w:val="center"/>
          </w:tcPr>
          <w:p>
            <w:pPr>
              <w:widowControl/>
              <w:jc w:val="center"/>
              <w:textAlignment w:val="bottom"/>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平均</w:t>
            </w:r>
          </w:p>
        </w:tc>
        <w:tc>
          <w:tcPr>
            <w:tcW w:w="1059" w:type="dxa"/>
            <w:noWrap w:val="0"/>
            <w:vAlign w:val="center"/>
          </w:tcPr>
          <w:p>
            <w:pPr>
              <w:widowControl/>
              <w:jc w:val="center"/>
              <w:textAlignment w:val="bottom"/>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cs="Times New Roman"/>
                <w:b/>
                <w:bCs/>
                <w:color w:val="000000"/>
                <w:kern w:val="0"/>
                <w:sz w:val="22"/>
                <w:szCs w:val="22"/>
                <w:lang w:val="en-US" w:eastAsia="zh-CN"/>
              </w:rPr>
              <w:t>7420.47</w:t>
            </w:r>
          </w:p>
        </w:tc>
        <w:tc>
          <w:tcPr>
            <w:tcW w:w="1150" w:type="dxa"/>
            <w:noWrap w:val="0"/>
            <w:vAlign w:val="center"/>
          </w:tcPr>
          <w:p>
            <w:pPr>
              <w:widowControl/>
              <w:jc w:val="center"/>
              <w:textAlignment w:val="bottom"/>
              <w:rPr>
                <w:rFonts w:hint="default" w:ascii="Times New Roman" w:hAnsi="Times New Roman" w:eastAsia="宋体" w:cs="Times New Roman"/>
                <w:b/>
                <w:bCs/>
                <w:color w:val="000000"/>
                <w:sz w:val="22"/>
                <w:szCs w:val="22"/>
                <w:lang w:val="en-US" w:eastAsia="zh-CN"/>
              </w:rPr>
            </w:pPr>
            <w:r>
              <w:rPr>
                <w:rFonts w:hint="default" w:ascii="Times New Roman" w:hAnsi="Times New Roman" w:cs="Times New Roman"/>
                <w:b/>
                <w:bCs/>
                <w:color w:val="000000"/>
                <w:sz w:val="22"/>
                <w:szCs w:val="22"/>
                <w:lang w:val="en-US" w:eastAsia="zh-CN"/>
              </w:rPr>
              <w:t>7560.39</w:t>
            </w:r>
          </w:p>
        </w:tc>
      </w:tr>
    </w:tbl>
    <w:p>
      <w:pPr>
        <w:spacing w:before="0" w:beforeLines="0"/>
        <w:ind w:firstLine="420" w:firstLineChars="200"/>
        <w:rPr>
          <w:rFonts w:hint="eastAsia"/>
          <w:lang w:val="en-US" w:eastAsia="zh-CN"/>
        </w:rPr>
      </w:pPr>
    </w:p>
    <w:p>
      <w:pPr>
        <w:pStyle w:val="2"/>
        <w:spacing w:before="156"/>
        <w:ind w:firstLine="643" w:firstLineChars="200"/>
      </w:pPr>
      <w:bookmarkStart w:id="12" w:name="_Toc10829"/>
      <w:r>
        <w:rPr>
          <w:rFonts w:hint="eastAsia"/>
          <w:lang w:val="en-US" w:eastAsia="zh-CN"/>
        </w:rPr>
        <w:t>二</w:t>
      </w:r>
      <w:r>
        <w:t>、样本企业的生产经营情况</w:t>
      </w:r>
      <w:bookmarkEnd w:id="12"/>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3" w:name="_Toc19548"/>
      <w:r>
        <w:rPr>
          <w:rFonts w:hint="eastAsia" w:ascii="楷体_GB2312" w:hAnsi="楷体_GB2312" w:eastAsia="楷体_GB2312" w:cs="楷体_GB2312"/>
          <w:b w:val="0"/>
          <w:bCs w:val="0"/>
        </w:rPr>
        <w:t>（一）本季度生产经营情况</w:t>
      </w:r>
      <w:bookmarkEnd w:id="13"/>
    </w:p>
    <w:p>
      <w:pPr>
        <w:spacing w:beforeLines="0" w:line="360" w:lineRule="auto"/>
        <w:ind w:firstLine="643" w:firstLineChars="200"/>
        <w:rPr>
          <w:rFonts w:hint="eastAsia" w:eastAsia="仿宋"/>
          <w:b/>
          <w:sz w:val="32"/>
          <w:szCs w:val="32"/>
        </w:rPr>
      </w:pPr>
      <w:r>
        <w:rPr>
          <w:rFonts w:eastAsia="仿宋"/>
          <w:b/>
          <w:sz w:val="32"/>
          <w:szCs w:val="32"/>
        </w:rPr>
        <w:t>1.企业</w:t>
      </w:r>
      <w:r>
        <w:rPr>
          <w:rFonts w:hint="eastAsia" w:eastAsia="仿宋"/>
          <w:b/>
          <w:sz w:val="32"/>
          <w:szCs w:val="32"/>
        </w:rPr>
        <w:t>生产</w:t>
      </w:r>
      <w:r>
        <w:rPr>
          <w:rFonts w:eastAsia="仿宋"/>
          <w:b/>
          <w:sz w:val="32"/>
          <w:szCs w:val="32"/>
        </w:rPr>
        <w:t>经营状况</w:t>
      </w:r>
      <w:r>
        <w:rPr>
          <w:rFonts w:hint="eastAsia" w:eastAsia="仿宋"/>
          <w:b/>
          <w:sz w:val="32"/>
          <w:szCs w:val="32"/>
          <w:lang w:val="en-US" w:eastAsia="zh-CN"/>
        </w:rPr>
        <w:t>以正常为主</w:t>
      </w:r>
    </w:p>
    <w:p>
      <w:pPr>
        <w:spacing w:line="240" w:lineRule="auto"/>
        <w:ind w:firstLine="640" w:firstLineChars="200"/>
        <w:rPr>
          <w:rFonts w:hint="eastAsia" w:eastAsia="仿宋_GB2312"/>
          <w:bCs w:val="0"/>
          <w:color w:val="000000"/>
          <w:sz w:val="32"/>
          <w:szCs w:val="32"/>
        </w:rPr>
      </w:pPr>
      <w:r>
        <w:rPr>
          <w:rFonts w:hint="eastAsia" w:eastAsia="仿宋_GB2312"/>
          <w:bCs w:val="0"/>
          <w:color w:val="000000"/>
          <w:sz w:val="32"/>
          <w:szCs w:val="32"/>
          <w:lang w:eastAsia="zh-CN"/>
        </w:rPr>
        <w:t>2024年上半年</w:t>
      </w:r>
      <w:r>
        <w:rPr>
          <w:rFonts w:hint="default" w:eastAsia="仿宋_GB2312"/>
          <w:bCs w:val="0"/>
          <w:color w:val="000000"/>
          <w:sz w:val="32"/>
          <w:szCs w:val="32"/>
        </w:rPr>
        <w:t>，样本企业生产经营</w:t>
      </w:r>
      <w:r>
        <w:rPr>
          <w:rFonts w:eastAsia="仿宋_GB2312"/>
          <w:bCs w:val="0"/>
          <w:color w:val="000000"/>
          <w:sz w:val="32"/>
          <w:szCs w:val="32"/>
        </w:rPr>
        <w:t>状况</w:t>
      </w:r>
      <w:r>
        <w:rPr>
          <w:rFonts w:hint="default" w:eastAsia="仿宋_GB2312"/>
          <w:bCs w:val="0"/>
          <w:color w:val="000000"/>
          <w:sz w:val="32"/>
          <w:szCs w:val="32"/>
        </w:rPr>
        <w:t>“</w:t>
      </w:r>
      <w:r>
        <w:rPr>
          <w:rFonts w:eastAsia="仿宋_GB2312"/>
          <w:bCs w:val="0"/>
          <w:color w:val="000000"/>
          <w:sz w:val="32"/>
          <w:szCs w:val="32"/>
        </w:rPr>
        <w:t>正常</w:t>
      </w:r>
      <w:r>
        <w:rPr>
          <w:rFonts w:hint="default" w:eastAsia="仿宋_GB2312"/>
          <w:bCs w:val="0"/>
          <w:color w:val="000000"/>
          <w:sz w:val="32"/>
          <w:szCs w:val="32"/>
        </w:rPr>
        <w:t>”</w:t>
      </w:r>
      <w:r>
        <w:rPr>
          <w:rFonts w:eastAsia="仿宋_GB2312"/>
          <w:bCs w:val="0"/>
          <w:color w:val="000000"/>
          <w:sz w:val="32"/>
          <w:szCs w:val="32"/>
        </w:rPr>
        <w:t>的</w:t>
      </w:r>
      <w:r>
        <w:rPr>
          <w:rFonts w:hint="default" w:eastAsia="仿宋_GB2312"/>
          <w:bCs w:val="0"/>
          <w:color w:val="000000"/>
          <w:sz w:val="32"/>
          <w:szCs w:val="32"/>
        </w:rPr>
        <w:t>约占</w:t>
      </w:r>
      <w:r>
        <w:rPr>
          <w:rFonts w:hint="eastAsia" w:eastAsia="仿宋_GB2312"/>
          <w:bCs w:val="0"/>
          <w:color w:val="000000"/>
          <w:sz w:val="32"/>
          <w:szCs w:val="32"/>
          <w:lang w:val="en-US" w:eastAsia="zh-CN"/>
        </w:rPr>
        <w:t>57</w:t>
      </w:r>
      <w:r>
        <w:rPr>
          <w:rFonts w:eastAsia="仿宋_GB2312"/>
          <w:bCs w:val="0"/>
          <w:color w:val="000000"/>
          <w:sz w:val="32"/>
          <w:szCs w:val="32"/>
        </w:rPr>
        <w:t>%</w:t>
      </w:r>
      <w:r>
        <w:rPr>
          <w:rFonts w:hint="default" w:eastAsia="仿宋_GB2312"/>
          <w:bCs w:val="0"/>
          <w:color w:val="000000"/>
          <w:sz w:val="32"/>
          <w:szCs w:val="32"/>
        </w:rPr>
        <w:t>，仅有</w:t>
      </w:r>
      <w:r>
        <w:rPr>
          <w:rFonts w:hint="eastAsia" w:eastAsia="仿宋_GB2312"/>
          <w:bCs w:val="0"/>
          <w:color w:val="000000"/>
          <w:sz w:val="32"/>
          <w:szCs w:val="32"/>
          <w:lang w:val="en-US" w:eastAsia="zh-CN"/>
        </w:rPr>
        <w:t>16</w:t>
      </w:r>
      <w:r>
        <w:rPr>
          <w:rFonts w:hint="default" w:eastAsia="仿宋_GB2312"/>
          <w:bCs w:val="0"/>
          <w:color w:val="000000"/>
          <w:sz w:val="32"/>
          <w:szCs w:val="32"/>
        </w:rPr>
        <w:t>%左右的样本企业生产经营状况“</w:t>
      </w:r>
      <w:r>
        <w:rPr>
          <w:rFonts w:eastAsia="仿宋_GB2312"/>
          <w:bCs w:val="0"/>
          <w:color w:val="000000"/>
          <w:sz w:val="32"/>
          <w:szCs w:val="32"/>
        </w:rPr>
        <w:t>良好</w:t>
      </w:r>
      <w:r>
        <w:rPr>
          <w:rFonts w:hint="default" w:eastAsia="仿宋_GB2312"/>
          <w:bCs w:val="0"/>
          <w:color w:val="000000"/>
          <w:sz w:val="32"/>
          <w:szCs w:val="32"/>
        </w:rPr>
        <w:t>”</w:t>
      </w:r>
      <w:r>
        <w:rPr>
          <w:rFonts w:eastAsia="仿宋_GB2312"/>
          <w:bCs w:val="0"/>
          <w:color w:val="000000"/>
          <w:sz w:val="32"/>
          <w:szCs w:val="32"/>
        </w:rPr>
        <w:t>。</w:t>
      </w:r>
      <w:r>
        <w:rPr>
          <w:rFonts w:hint="eastAsia" w:eastAsia="仿宋_GB2312"/>
          <w:bCs w:val="0"/>
          <w:color w:val="000000"/>
          <w:sz w:val="32"/>
          <w:szCs w:val="32"/>
          <w:lang w:val="en-US" w:eastAsia="zh-CN"/>
        </w:rPr>
        <w:t>部分企业仍存</w:t>
      </w:r>
      <w:r>
        <w:rPr>
          <w:rFonts w:hint="default" w:eastAsia="仿宋_GB2312"/>
          <w:bCs w:val="0"/>
          <w:color w:val="000000"/>
          <w:sz w:val="32"/>
          <w:szCs w:val="32"/>
        </w:rPr>
        <w:t>在一定的困难，生产</w:t>
      </w:r>
      <w:r>
        <w:rPr>
          <w:rFonts w:eastAsia="仿宋_GB2312"/>
          <w:bCs w:val="0"/>
          <w:color w:val="000000"/>
          <w:sz w:val="32"/>
          <w:szCs w:val="32"/>
        </w:rPr>
        <w:t>经营状况“困难”的</w:t>
      </w:r>
      <w:r>
        <w:rPr>
          <w:rFonts w:hint="default" w:eastAsia="仿宋_GB2312"/>
          <w:bCs w:val="0"/>
          <w:color w:val="000000"/>
          <w:sz w:val="32"/>
          <w:szCs w:val="32"/>
        </w:rPr>
        <w:t>占比</w:t>
      </w:r>
      <w:r>
        <w:rPr>
          <w:rFonts w:eastAsia="仿宋_GB2312"/>
          <w:bCs w:val="0"/>
          <w:color w:val="000000"/>
          <w:sz w:val="32"/>
          <w:szCs w:val="32"/>
        </w:rPr>
        <w:t>在</w:t>
      </w:r>
      <w:r>
        <w:rPr>
          <w:rFonts w:hint="eastAsia" w:eastAsia="仿宋_GB2312"/>
          <w:bCs w:val="0"/>
          <w:color w:val="000000"/>
          <w:sz w:val="32"/>
          <w:szCs w:val="32"/>
          <w:lang w:val="en-US" w:eastAsia="zh-CN"/>
        </w:rPr>
        <w:t>27</w:t>
      </w:r>
      <w:r>
        <w:rPr>
          <w:rFonts w:hint="default" w:eastAsia="仿宋_GB2312"/>
          <w:bCs w:val="0"/>
          <w:color w:val="000000"/>
          <w:sz w:val="32"/>
          <w:szCs w:val="32"/>
        </w:rPr>
        <w:t>%</w:t>
      </w:r>
      <w:r>
        <w:rPr>
          <w:rFonts w:eastAsia="仿宋_GB2312"/>
          <w:bCs w:val="0"/>
          <w:color w:val="000000"/>
          <w:sz w:val="32"/>
          <w:szCs w:val="32"/>
        </w:rPr>
        <w:t>左右，</w:t>
      </w:r>
      <w:r>
        <w:rPr>
          <w:rFonts w:hint="default" w:eastAsia="仿宋_GB2312"/>
          <w:bCs w:val="0"/>
          <w:color w:val="000000"/>
          <w:sz w:val="32"/>
          <w:szCs w:val="32"/>
          <w:lang w:val="en-US" w:eastAsia="zh-CN"/>
        </w:rPr>
        <w:t>1</w:t>
      </w:r>
      <w:r>
        <w:rPr>
          <w:rFonts w:hint="default" w:eastAsia="仿宋_GB2312"/>
          <w:bCs w:val="0"/>
          <w:color w:val="000000"/>
          <w:sz w:val="32"/>
          <w:szCs w:val="32"/>
        </w:rPr>
        <w:t>季度占比更高达</w:t>
      </w:r>
      <w:r>
        <w:rPr>
          <w:rFonts w:hint="eastAsia" w:eastAsia="仿宋_GB2312"/>
          <w:bCs w:val="0"/>
          <w:color w:val="000000"/>
          <w:sz w:val="32"/>
          <w:szCs w:val="32"/>
          <w:lang w:val="en-US" w:eastAsia="zh-CN"/>
        </w:rPr>
        <w:t>29.3</w:t>
      </w:r>
      <w:r>
        <w:rPr>
          <w:rFonts w:eastAsia="仿宋_GB2312"/>
          <w:bCs w:val="0"/>
          <w:color w:val="000000"/>
          <w:sz w:val="32"/>
          <w:szCs w:val="32"/>
        </w:rPr>
        <w:t>%（见表</w:t>
      </w:r>
      <w:r>
        <w:rPr>
          <w:rFonts w:hint="eastAsia" w:eastAsia="仿宋_GB2312"/>
          <w:bCs w:val="0"/>
          <w:color w:val="000000"/>
          <w:sz w:val="32"/>
          <w:szCs w:val="32"/>
          <w:lang w:eastAsia="zh-CN"/>
        </w:rPr>
        <w:t>2</w:t>
      </w:r>
      <w:r>
        <w:rPr>
          <w:rFonts w:hint="eastAsia" w:eastAsia="仿宋_GB2312"/>
          <w:bCs w:val="0"/>
          <w:color w:val="000000"/>
          <w:sz w:val="32"/>
          <w:szCs w:val="32"/>
          <w:lang w:val="en-US" w:eastAsia="zh-CN"/>
        </w:rPr>
        <w:t>.1</w:t>
      </w:r>
      <w:r>
        <w:rPr>
          <w:rFonts w:eastAsia="仿宋_GB2312"/>
          <w:bCs w:val="0"/>
          <w:color w:val="000000"/>
          <w:sz w:val="32"/>
          <w:szCs w:val="32"/>
        </w:rPr>
        <w:t>）</w:t>
      </w:r>
      <w:r>
        <w:rPr>
          <w:rFonts w:hint="eastAsia" w:eastAsia="仿宋_GB2312"/>
          <w:bCs w:val="0"/>
          <w:color w:val="000000"/>
          <w:sz w:val="32"/>
          <w:szCs w:val="32"/>
          <w:lang w:eastAsia="zh-CN"/>
        </w:rPr>
        <w:t>。</w:t>
      </w:r>
    </w:p>
    <w:p>
      <w:pPr>
        <w:pStyle w:val="39"/>
        <w:numPr>
          <w:ilvl w:val="0"/>
          <w:numId w:val="0"/>
        </w:numPr>
        <w:rPr>
          <w:rFonts w:eastAsia="宋体"/>
        </w:rPr>
      </w:pPr>
      <w:r>
        <w:rPr>
          <w:rFonts w:hint="eastAsia" w:eastAsia="宋体"/>
        </w:rPr>
        <w:t>表</w:t>
      </w:r>
      <w:r>
        <w:rPr>
          <w:rFonts w:hint="eastAsia" w:eastAsia="宋体"/>
          <w:lang w:val="en-US" w:eastAsia="zh-CN"/>
        </w:rPr>
        <w:t>2.1</w:t>
      </w:r>
      <w:r>
        <w:rPr>
          <w:rFonts w:hint="eastAsia" w:eastAsia="宋体"/>
        </w:rPr>
        <w:t>：</w:t>
      </w:r>
      <w:r>
        <w:rPr>
          <w:rFonts w:hint="eastAsia" w:eastAsia="宋体"/>
          <w:lang w:eastAsia="zh-CN"/>
        </w:rPr>
        <w:t>2024年上半年</w:t>
      </w:r>
      <w:r>
        <w:rPr>
          <w:rFonts w:eastAsia="宋体"/>
        </w:rPr>
        <w:t>样本企业本季度生产经营情况</w:t>
      </w:r>
    </w:p>
    <w:p>
      <w:pPr>
        <w:jc w:val="center"/>
        <w:rPr>
          <w:b/>
          <w:sz w:val="24"/>
        </w:rPr>
      </w:pPr>
      <w:r>
        <w:rPr>
          <w:rFonts w:hint="eastAsia"/>
          <w:b/>
          <w:sz w:val="24"/>
          <w:lang w:val="en-US" w:eastAsia="zh-CN"/>
        </w:rPr>
        <w:t xml:space="preserve">                                           </w:t>
      </w:r>
      <w:r>
        <w:rPr>
          <w:b/>
          <w:sz w:val="24"/>
        </w:rPr>
        <w:t>单位：%</w:t>
      </w:r>
    </w:p>
    <w:tbl>
      <w:tblPr>
        <w:tblStyle w:val="13"/>
        <w:tblW w:w="6209"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32"/>
        <w:gridCol w:w="2630"/>
        <w:gridCol w:w="1411"/>
        <w:gridCol w:w="123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82" w:hRule="atLeast"/>
          <w:tblHeader/>
          <w:jc w:val="center"/>
        </w:trPr>
        <w:tc>
          <w:tcPr>
            <w:tcW w:w="3562" w:type="dxa"/>
            <w:gridSpan w:val="2"/>
            <w:shd w:val="clear" w:color="auto" w:fill="auto"/>
            <w:noWrap w:val="0"/>
            <w:vAlign w:val="center"/>
          </w:tcPr>
          <w:p>
            <w:pPr>
              <w:widowControl/>
              <w:jc w:val="center"/>
              <w:rPr>
                <w:b/>
                <w:bCs/>
                <w:color w:val="000000"/>
                <w:kern w:val="0"/>
                <w:sz w:val="22"/>
                <w:szCs w:val="22"/>
              </w:rPr>
            </w:pPr>
            <w:r>
              <w:rPr>
                <w:b/>
                <w:bCs/>
                <w:color w:val="000000"/>
                <w:kern w:val="0"/>
                <w:sz w:val="22"/>
                <w:szCs w:val="22"/>
              </w:rPr>
              <w:t>生产经营状况</w:t>
            </w:r>
          </w:p>
        </w:tc>
        <w:tc>
          <w:tcPr>
            <w:tcW w:w="1411"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236"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良好</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12.9</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18.6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正常</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57.8</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57.1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困难</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29.3</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24.3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932" w:type="dxa"/>
            <w:vMerge w:val="restart"/>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630"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百分比</w:t>
            </w:r>
          </w:p>
        </w:tc>
        <w:tc>
          <w:tcPr>
            <w:tcW w:w="1411"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123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932" w:type="dxa"/>
            <w:vMerge w:val="continue"/>
            <w:noWrap w:val="0"/>
            <w:vAlign w:val="center"/>
          </w:tcPr>
          <w:p>
            <w:pPr>
              <w:widowControl/>
              <w:jc w:val="center"/>
              <w:rPr>
                <w:b/>
                <w:bCs/>
                <w:color w:val="000000"/>
                <w:kern w:val="0"/>
                <w:sz w:val="22"/>
                <w:szCs w:val="22"/>
              </w:rPr>
            </w:pPr>
          </w:p>
        </w:tc>
        <w:tc>
          <w:tcPr>
            <w:tcW w:w="2630"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企业个数（个）</w:t>
            </w:r>
          </w:p>
        </w:tc>
        <w:tc>
          <w:tcPr>
            <w:tcW w:w="1411"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c>
          <w:tcPr>
            <w:tcW w:w="123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r>
    </w:tbl>
    <w:p>
      <w:pPr>
        <w:pStyle w:val="37"/>
        <w:numPr>
          <w:ilvl w:val="0"/>
          <w:numId w:val="0"/>
        </w:numPr>
        <w:spacing w:before="156"/>
        <w:ind w:firstLine="640" w:firstLineChars="200"/>
        <w:rPr>
          <w:rFonts w:hint="eastAsia" w:ascii="楷体_GB2312" w:hAnsi="楷体_GB2312" w:eastAsia="楷体_GB2312" w:cs="楷体_GB2312"/>
          <w:b w:val="0"/>
          <w:bCs w:val="0"/>
        </w:rPr>
      </w:pPr>
      <w:bookmarkStart w:id="14" w:name="_Toc25855"/>
      <w:r>
        <w:rPr>
          <w:rFonts w:hint="eastAsia" w:ascii="楷体_GB2312" w:hAnsi="楷体_GB2312" w:eastAsia="楷体_GB2312" w:cs="楷体_GB2312"/>
          <w:b w:val="0"/>
          <w:bCs w:val="0"/>
        </w:rPr>
        <w:t>（二）与上季度相比生产经营情况</w:t>
      </w:r>
      <w:bookmarkEnd w:id="14"/>
    </w:p>
    <w:p>
      <w:pPr>
        <w:ind w:firstLine="643" w:firstLineChars="200"/>
        <w:rPr>
          <w:rFonts w:eastAsia="仿宋"/>
          <w:b/>
          <w:sz w:val="32"/>
          <w:szCs w:val="32"/>
        </w:rPr>
      </w:pPr>
      <w:r>
        <w:rPr>
          <w:rFonts w:eastAsia="仿宋"/>
          <w:b/>
          <w:sz w:val="32"/>
          <w:szCs w:val="32"/>
        </w:rPr>
        <w:t>1.企业季度经营状况</w:t>
      </w:r>
      <w:r>
        <w:rPr>
          <w:rFonts w:hint="eastAsia" w:eastAsia="仿宋"/>
          <w:b/>
          <w:sz w:val="32"/>
          <w:szCs w:val="32"/>
          <w:lang w:val="en-US" w:eastAsia="zh-CN"/>
        </w:rPr>
        <w:t>有所好转</w:t>
      </w:r>
    </w:p>
    <w:p>
      <w:pPr>
        <w:spacing w:line="360" w:lineRule="auto"/>
        <w:ind w:firstLine="640" w:firstLineChars="200"/>
        <w:rPr>
          <w:rFonts w:hint="eastAsia" w:eastAsia="仿宋"/>
          <w:bCs/>
          <w:sz w:val="32"/>
          <w:szCs w:val="32"/>
        </w:rPr>
      </w:pPr>
      <w:r>
        <w:rPr>
          <w:rFonts w:hint="eastAsia" w:eastAsia="仿宋_GB2312"/>
          <w:bCs w:val="0"/>
          <w:color w:val="000000"/>
          <w:sz w:val="32"/>
          <w:szCs w:val="32"/>
          <w:lang w:eastAsia="zh-CN"/>
        </w:rPr>
        <w:t>2024年上半年</w:t>
      </w:r>
      <w:r>
        <w:rPr>
          <w:rFonts w:hint="default" w:eastAsia="仿宋_GB2312"/>
          <w:bCs w:val="0"/>
          <w:color w:val="000000"/>
          <w:sz w:val="32"/>
          <w:szCs w:val="32"/>
        </w:rPr>
        <w:t>，</w:t>
      </w:r>
      <w:r>
        <w:rPr>
          <w:rFonts w:eastAsia="仿宋_GB2312"/>
          <w:bCs w:val="0"/>
          <w:color w:val="000000"/>
          <w:sz w:val="32"/>
          <w:szCs w:val="32"/>
        </w:rPr>
        <w:t>样本企业</w:t>
      </w:r>
      <w:r>
        <w:rPr>
          <w:rFonts w:hint="eastAsia" w:eastAsia="仿宋_GB2312"/>
          <w:bCs w:val="0"/>
          <w:color w:val="000000"/>
          <w:sz w:val="32"/>
          <w:szCs w:val="32"/>
          <w:lang w:val="en-US" w:eastAsia="zh-CN"/>
        </w:rPr>
        <w:t>本季度</w:t>
      </w:r>
      <w:r>
        <w:rPr>
          <w:rFonts w:eastAsia="仿宋_GB2312"/>
          <w:bCs w:val="0"/>
          <w:color w:val="000000"/>
          <w:sz w:val="32"/>
          <w:szCs w:val="32"/>
        </w:rPr>
        <w:t>生产经营状况</w:t>
      </w:r>
      <w:r>
        <w:rPr>
          <w:rFonts w:hint="eastAsia" w:eastAsia="仿宋_GB2312"/>
          <w:bCs w:val="0"/>
          <w:color w:val="000000"/>
          <w:sz w:val="32"/>
          <w:szCs w:val="32"/>
          <w:lang w:val="en-US" w:eastAsia="zh-CN"/>
        </w:rPr>
        <w:t>与上季度相比，</w:t>
      </w:r>
      <w:r>
        <w:rPr>
          <w:rFonts w:eastAsia="仿宋_GB2312"/>
          <w:bCs w:val="0"/>
          <w:color w:val="000000"/>
          <w:sz w:val="32"/>
          <w:szCs w:val="32"/>
        </w:rPr>
        <w:t>生产经营状况与上季度“持平”的</w:t>
      </w:r>
      <w:r>
        <w:rPr>
          <w:rFonts w:hint="default" w:eastAsia="仿宋_GB2312"/>
          <w:bCs w:val="0"/>
          <w:color w:val="000000"/>
          <w:sz w:val="32"/>
          <w:szCs w:val="32"/>
        </w:rPr>
        <w:t>占比</w:t>
      </w:r>
      <w:r>
        <w:rPr>
          <w:rFonts w:eastAsia="仿宋_GB2312"/>
          <w:bCs w:val="0"/>
          <w:color w:val="000000"/>
          <w:sz w:val="32"/>
          <w:szCs w:val="32"/>
        </w:rPr>
        <w:t>在</w:t>
      </w:r>
      <w:r>
        <w:rPr>
          <w:rFonts w:hint="default" w:eastAsia="仿宋_GB2312"/>
          <w:bCs w:val="0"/>
          <w:color w:val="000000"/>
          <w:sz w:val="32"/>
          <w:szCs w:val="32"/>
          <w:lang w:val="en-US" w:eastAsia="zh-CN"/>
        </w:rPr>
        <w:t>6</w:t>
      </w:r>
      <w:r>
        <w:rPr>
          <w:rFonts w:hint="eastAsia" w:eastAsia="仿宋_GB2312"/>
          <w:bCs w:val="0"/>
          <w:color w:val="000000"/>
          <w:sz w:val="32"/>
          <w:szCs w:val="32"/>
          <w:lang w:val="en-US" w:eastAsia="zh-CN"/>
        </w:rPr>
        <w:t>4</w:t>
      </w:r>
      <w:r>
        <w:rPr>
          <w:rFonts w:hint="default" w:eastAsia="仿宋_GB2312"/>
          <w:bCs w:val="0"/>
          <w:color w:val="000000"/>
          <w:sz w:val="32"/>
          <w:szCs w:val="32"/>
        </w:rPr>
        <w:t>%</w:t>
      </w:r>
      <w:r>
        <w:rPr>
          <w:rFonts w:eastAsia="仿宋_GB2312"/>
          <w:bCs w:val="0"/>
          <w:color w:val="000000"/>
          <w:sz w:val="32"/>
          <w:szCs w:val="32"/>
        </w:rPr>
        <w:t>左右</w:t>
      </w:r>
      <w:r>
        <w:rPr>
          <w:rFonts w:hint="eastAsia" w:eastAsia="仿宋_GB2312"/>
          <w:bCs w:val="0"/>
          <w:color w:val="000000"/>
          <w:sz w:val="32"/>
          <w:szCs w:val="32"/>
          <w:lang w:val="en-US" w:eastAsia="zh-CN"/>
        </w:rPr>
        <w:t>；</w:t>
      </w:r>
      <w:r>
        <w:rPr>
          <w:rFonts w:hint="default" w:eastAsia="仿宋_GB2312"/>
          <w:bCs w:val="0"/>
          <w:color w:val="000000"/>
          <w:sz w:val="32"/>
          <w:szCs w:val="32"/>
        </w:rPr>
        <w:t>有</w:t>
      </w:r>
      <w:r>
        <w:rPr>
          <w:rFonts w:hint="eastAsia" w:eastAsia="仿宋_GB2312"/>
          <w:bCs w:val="0"/>
          <w:color w:val="000000"/>
          <w:sz w:val="32"/>
          <w:szCs w:val="32"/>
          <w:lang w:val="en-US" w:eastAsia="zh-CN"/>
        </w:rPr>
        <w:t>13</w:t>
      </w:r>
      <w:r>
        <w:rPr>
          <w:rFonts w:eastAsia="仿宋_GB2312"/>
          <w:bCs w:val="0"/>
          <w:color w:val="000000"/>
          <w:sz w:val="32"/>
          <w:szCs w:val="32"/>
        </w:rPr>
        <w:t>%</w:t>
      </w:r>
      <w:r>
        <w:rPr>
          <w:rFonts w:hint="default" w:eastAsia="仿宋_GB2312"/>
          <w:bCs w:val="0"/>
          <w:color w:val="000000"/>
          <w:sz w:val="32"/>
          <w:szCs w:val="32"/>
        </w:rPr>
        <w:t>左右</w:t>
      </w:r>
      <w:r>
        <w:rPr>
          <w:rFonts w:eastAsia="仿宋_GB2312"/>
          <w:bCs w:val="0"/>
          <w:color w:val="000000"/>
          <w:sz w:val="32"/>
          <w:szCs w:val="32"/>
        </w:rPr>
        <w:t>的</w:t>
      </w:r>
      <w:r>
        <w:rPr>
          <w:rFonts w:hint="default" w:eastAsia="仿宋_GB2312"/>
          <w:bCs w:val="0"/>
          <w:color w:val="000000"/>
          <w:sz w:val="32"/>
          <w:szCs w:val="32"/>
        </w:rPr>
        <w:t>样本企业</w:t>
      </w:r>
      <w:r>
        <w:rPr>
          <w:rFonts w:eastAsia="仿宋_GB2312"/>
          <w:bCs w:val="0"/>
          <w:color w:val="000000"/>
          <w:sz w:val="32"/>
          <w:szCs w:val="32"/>
        </w:rPr>
        <w:t>生产经营状况“好转”</w:t>
      </w:r>
      <w:r>
        <w:rPr>
          <w:rFonts w:hint="eastAsia" w:eastAsia="仿宋_GB2312"/>
          <w:bCs w:val="0"/>
          <w:color w:val="000000"/>
          <w:sz w:val="32"/>
          <w:szCs w:val="32"/>
          <w:lang w:eastAsia="zh-CN"/>
        </w:rPr>
        <w:t>，</w:t>
      </w:r>
      <w:r>
        <w:rPr>
          <w:rFonts w:hint="eastAsia" w:eastAsia="仿宋_GB2312"/>
          <w:bCs w:val="0"/>
          <w:color w:val="000000"/>
          <w:sz w:val="32"/>
          <w:szCs w:val="32"/>
          <w:lang w:val="en-US" w:eastAsia="zh-CN"/>
        </w:rPr>
        <w:t>占比逐步提高；</w:t>
      </w:r>
      <w:r>
        <w:rPr>
          <w:rFonts w:eastAsia="仿宋_GB2312"/>
          <w:bCs w:val="0"/>
          <w:color w:val="000000"/>
          <w:sz w:val="32"/>
          <w:szCs w:val="32"/>
        </w:rPr>
        <w:t>“困难”的样本企业</w:t>
      </w:r>
      <w:r>
        <w:rPr>
          <w:rFonts w:hint="eastAsia" w:eastAsia="仿宋_GB2312"/>
          <w:bCs w:val="0"/>
          <w:color w:val="000000"/>
          <w:sz w:val="32"/>
          <w:szCs w:val="32"/>
          <w:lang w:val="en-US" w:eastAsia="zh-CN"/>
        </w:rPr>
        <w:t>约占23%，</w:t>
      </w:r>
      <w:r>
        <w:rPr>
          <w:rFonts w:eastAsia="仿宋_GB2312"/>
          <w:bCs w:val="0"/>
          <w:color w:val="000000"/>
          <w:sz w:val="32"/>
          <w:szCs w:val="32"/>
        </w:rPr>
        <w:t>占比</w:t>
      </w:r>
      <w:r>
        <w:rPr>
          <w:rFonts w:hint="eastAsia" w:eastAsia="仿宋_GB2312"/>
          <w:bCs w:val="0"/>
          <w:color w:val="000000"/>
          <w:sz w:val="32"/>
          <w:szCs w:val="32"/>
          <w:lang w:val="en-US" w:eastAsia="zh-CN"/>
        </w:rPr>
        <w:t>逐步下降</w:t>
      </w:r>
      <w:r>
        <w:rPr>
          <w:rFonts w:eastAsia="仿宋_GB2312"/>
          <w:bCs w:val="0"/>
          <w:color w:val="000000"/>
          <w:sz w:val="32"/>
          <w:szCs w:val="32"/>
        </w:rPr>
        <w:t>（见表</w:t>
      </w:r>
      <w:r>
        <w:rPr>
          <w:rFonts w:hint="eastAsia" w:eastAsia="仿宋_GB2312"/>
          <w:bCs w:val="0"/>
          <w:color w:val="000000"/>
          <w:sz w:val="32"/>
          <w:szCs w:val="32"/>
          <w:lang w:eastAsia="zh-CN"/>
        </w:rPr>
        <w:t>2</w:t>
      </w:r>
      <w:r>
        <w:rPr>
          <w:rFonts w:hint="eastAsia" w:eastAsia="仿宋_GB2312"/>
          <w:bCs w:val="0"/>
          <w:color w:val="000000"/>
          <w:sz w:val="32"/>
          <w:szCs w:val="32"/>
          <w:lang w:val="en-US" w:eastAsia="zh-CN"/>
        </w:rPr>
        <w:t>.2</w:t>
      </w:r>
      <w:r>
        <w:rPr>
          <w:rFonts w:eastAsia="仿宋_GB2312"/>
          <w:bCs w:val="0"/>
          <w:color w:val="000000"/>
          <w:sz w:val="32"/>
          <w:szCs w:val="32"/>
        </w:rPr>
        <w:t>）。</w:t>
      </w:r>
    </w:p>
    <w:p>
      <w:pPr>
        <w:pStyle w:val="39"/>
        <w:numPr>
          <w:ilvl w:val="0"/>
          <w:numId w:val="0"/>
        </w:numPr>
        <w:rPr>
          <w:rFonts w:eastAsia="宋体"/>
          <w:szCs w:val="24"/>
        </w:rPr>
      </w:pPr>
      <w:r>
        <w:rPr>
          <w:rFonts w:hint="eastAsia" w:eastAsia="宋体"/>
        </w:rPr>
        <w:t>表</w:t>
      </w:r>
      <w:r>
        <w:rPr>
          <w:rFonts w:hint="eastAsia" w:eastAsia="宋体"/>
          <w:lang w:val="en-US" w:eastAsia="zh-CN"/>
        </w:rPr>
        <w:t>2.2</w:t>
      </w:r>
      <w:r>
        <w:rPr>
          <w:rFonts w:hint="eastAsia" w:eastAsia="宋体"/>
        </w:rPr>
        <w:t>：</w:t>
      </w:r>
      <w:r>
        <w:rPr>
          <w:rFonts w:hint="eastAsia" w:eastAsia="宋体"/>
          <w:lang w:eastAsia="zh-CN"/>
        </w:rPr>
        <w:t>2024年上半年</w:t>
      </w:r>
      <w:r>
        <w:rPr>
          <w:rFonts w:eastAsia="宋体"/>
        </w:rPr>
        <w:t>样本企业各季度与上季度相比生产经营情况</w:t>
      </w:r>
    </w:p>
    <w:p>
      <w:pPr>
        <w:jc w:val="center"/>
        <w:rPr>
          <w:b/>
          <w:sz w:val="24"/>
        </w:rPr>
      </w:pPr>
      <w:r>
        <w:rPr>
          <w:rFonts w:hint="eastAsia"/>
          <w:b/>
          <w:sz w:val="24"/>
          <w:lang w:val="en-US" w:eastAsia="zh-CN"/>
        </w:rPr>
        <w:t xml:space="preserve">                                           </w:t>
      </w:r>
      <w:r>
        <w:rPr>
          <w:b/>
          <w:sz w:val="24"/>
        </w:rPr>
        <w:t>单位：%</w:t>
      </w:r>
    </w:p>
    <w:tbl>
      <w:tblPr>
        <w:tblStyle w:val="13"/>
        <w:tblW w:w="6209"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781"/>
        <w:gridCol w:w="1781"/>
        <w:gridCol w:w="1411"/>
        <w:gridCol w:w="123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27" w:hRule="atLeast"/>
          <w:tblHeader/>
          <w:jc w:val="center"/>
        </w:trPr>
        <w:tc>
          <w:tcPr>
            <w:tcW w:w="3562" w:type="dxa"/>
            <w:gridSpan w:val="2"/>
            <w:shd w:val="clear" w:color="auto" w:fill="auto"/>
            <w:noWrap w:val="0"/>
            <w:vAlign w:val="center"/>
          </w:tcPr>
          <w:p>
            <w:pPr>
              <w:widowControl/>
              <w:jc w:val="center"/>
              <w:rPr>
                <w:b/>
                <w:bCs/>
                <w:color w:val="000000"/>
                <w:kern w:val="0"/>
                <w:sz w:val="22"/>
                <w:szCs w:val="22"/>
              </w:rPr>
            </w:pPr>
            <w:r>
              <w:rPr>
                <w:b/>
                <w:bCs/>
                <w:color w:val="000000"/>
                <w:kern w:val="0"/>
                <w:sz w:val="22"/>
                <w:szCs w:val="22"/>
              </w:rPr>
              <w:t>生产经营状况</w:t>
            </w:r>
          </w:p>
        </w:tc>
        <w:tc>
          <w:tcPr>
            <w:tcW w:w="1411"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236"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好转</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9.3</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17.1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持平</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62.8</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64.3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3562"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困难</w:t>
            </w:r>
          </w:p>
        </w:tc>
        <w:tc>
          <w:tcPr>
            <w:tcW w:w="1411"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27.9</w:t>
            </w:r>
          </w:p>
        </w:tc>
        <w:tc>
          <w:tcPr>
            <w:tcW w:w="123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18.6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781" w:type="dxa"/>
            <w:vMerge w:val="restart"/>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81"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百分比</w:t>
            </w:r>
          </w:p>
        </w:tc>
        <w:tc>
          <w:tcPr>
            <w:tcW w:w="1411"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123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781" w:type="dxa"/>
            <w:vMerge w:val="continue"/>
            <w:noWrap w:val="0"/>
            <w:vAlign w:val="center"/>
          </w:tcPr>
          <w:p>
            <w:pPr>
              <w:widowControl/>
              <w:jc w:val="center"/>
              <w:rPr>
                <w:b/>
                <w:bCs/>
                <w:color w:val="000000"/>
                <w:kern w:val="0"/>
                <w:sz w:val="22"/>
                <w:szCs w:val="22"/>
              </w:rPr>
            </w:pPr>
          </w:p>
        </w:tc>
        <w:tc>
          <w:tcPr>
            <w:tcW w:w="1781"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企业个数（个）</w:t>
            </w:r>
          </w:p>
        </w:tc>
        <w:tc>
          <w:tcPr>
            <w:tcW w:w="1411"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c>
          <w:tcPr>
            <w:tcW w:w="123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r>
    </w:tbl>
    <w:p>
      <w:pPr>
        <w:numPr>
          <w:ilvl w:val="0"/>
          <w:numId w:val="0"/>
        </w:numPr>
        <w:spacing w:before="156"/>
        <w:ind w:firstLine="420" w:firstLineChars="200"/>
        <w:rPr>
          <w:rFonts w:hint="eastAsia"/>
        </w:rPr>
      </w:pP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15" w:name="_Toc5522"/>
      <w:r>
        <w:rPr>
          <w:rFonts w:hint="eastAsia" w:ascii="楷体_GB2312" w:hAnsi="楷体_GB2312" w:eastAsia="楷体_GB2312" w:cs="楷体_GB2312"/>
          <w:b w:val="0"/>
          <w:bCs w:val="0"/>
        </w:rPr>
        <w:t>（三）预计下季度生产经营情况</w:t>
      </w:r>
      <w:bookmarkEnd w:id="15"/>
    </w:p>
    <w:p>
      <w:pPr>
        <w:ind w:firstLine="643" w:firstLineChars="200"/>
        <w:rPr>
          <w:rFonts w:eastAsia="仿宋"/>
          <w:b/>
          <w:sz w:val="32"/>
          <w:szCs w:val="32"/>
        </w:rPr>
      </w:pPr>
      <w:r>
        <w:rPr>
          <w:rFonts w:eastAsia="仿宋"/>
          <w:b/>
          <w:sz w:val="32"/>
          <w:szCs w:val="32"/>
        </w:rPr>
        <w:t>1.企业</w:t>
      </w:r>
      <w:r>
        <w:rPr>
          <w:rFonts w:hint="eastAsia" w:eastAsia="仿宋"/>
          <w:b/>
          <w:sz w:val="32"/>
          <w:szCs w:val="32"/>
          <w:lang w:val="en-US" w:eastAsia="zh-CN"/>
        </w:rPr>
        <w:t>对2024年上半年</w:t>
      </w:r>
      <w:r>
        <w:rPr>
          <w:rFonts w:eastAsia="仿宋"/>
          <w:b/>
          <w:sz w:val="32"/>
          <w:szCs w:val="32"/>
        </w:rPr>
        <w:t>生产经营情况</w:t>
      </w:r>
      <w:r>
        <w:rPr>
          <w:rFonts w:hint="eastAsia" w:eastAsia="仿宋"/>
          <w:b/>
          <w:sz w:val="32"/>
          <w:szCs w:val="32"/>
          <w:lang w:val="en-US" w:eastAsia="zh-CN"/>
        </w:rPr>
        <w:t>持审慎态度</w:t>
      </w:r>
    </w:p>
    <w:p>
      <w:pPr>
        <w:ind w:firstLine="640" w:firstLineChars="200"/>
        <w:rPr>
          <w:rFonts w:eastAsia="仿宋_GB2312"/>
          <w:color w:val="000000"/>
          <w:sz w:val="32"/>
          <w:szCs w:val="32"/>
        </w:rPr>
      </w:pPr>
      <w:r>
        <w:rPr>
          <w:rFonts w:hint="eastAsia" w:eastAsia="仿宋_GB2312"/>
          <w:bCs w:val="0"/>
          <w:color w:val="000000"/>
          <w:sz w:val="32"/>
          <w:szCs w:val="32"/>
          <w:lang w:eastAsia="zh-CN"/>
        </w:rPr>
        <w:t>2024年上半年</w:t>
      </w:r>
      <w:r>
        <w:rPr>
          <w:rFonts w:hint="default" w:eastAsia="仿宋_GB2312"/>
          <w:bCs w:val="0"/>
          <w:color w:val="000000"/>
          <w:sz w:val="32"/>
          <w:szCs w:val="32"/>
        </w:rPr>
        <w:t>，</w:t>
      </w:r>
      <w:r>
        <w:rPr>
          <w:rFonts w:eastAsia="仿宋_GB2312"/>
          <w:color w:val="000000"/>
          <w:sz w:val="32"/>
          <w:szCs w:val="32"/>
        </w:rPr>
        <w:t>预计下季度</w:t>
      </w:r>
      <w:r>
        <w:rPr>
          <w:rFonts w:eastAsia="仿宋_GB2312"/>
          <w:bCs w:val="0"/>
          <w:color w:val="000000"/>
          <w:sz w:val="32"/>
          <w:szCs w:val="32"/>
        </w:rPr>
        <w:t>生产经营状况</w:t>
      </w:r>
      <w:r>
        <w:rPr>
          <w:rFonts w:hint="default" w:eastAsia="仿宋_GB2312"/>
          <w:bCs w:val="0"/>
          <w:color w:val="000000"/>
          <w:sz w:val="32"/>
          <w:szCs w:val="32"/>
        </w:rPr>
        <w:t>仍然</w:t>
      </w:r>
      <w:r>
        <w:rPr>
          <w:rFonts w:eastAsia="仿宋_GB2312"/>
          <w:bCs w:val="0"/>
          <w:color w:val="000000"/>
          <w:sz w:val="32"/>
          <w:szCs w:val="32"/>
        </w:rPr>
        <w:t>“困难”的</w:t>
      </w:r>
      <w:r>
        <w:rPr>
          <w:rFonts w:eastAsia="仿宋_GB2312"/>
          <w:color w:val="000000"/>
          <w:sz w:val="32"/>
          <w:szCs w:val="32"/>
        </w:rPr>
        <w:t>样本企业</w:t>
      </w:r>
      <w:r>
        <w:rPr>
          <w:rFonts w:eastAsia="仿宋_GB2312"/>
          <w:bCs w:val="0"/>
          <w:color w:val="000000"/>
          <w:sz w:val="32"/>
          <w:szCs w:val="32"/>
        </w:rPr>
        <w:t>占比</w:t>
      </w:r>
      <w:r>
        <w:rPr>
          <w:rFonts w:hint="eastAsia" w:eastAsia="仿宋_GB2312"/>
          <w:bCs w:val="0"/>
          <w:color w:val="000000"/>
          <w:sz w:val="32"/>
          <w:szCs w:val="32"/>
          <w:lang w:val="en-US" w:eastAsia="zh-CN"/>
        </w:rPr>
        <w:t>约为19</w:t>
      </w:r>
      <w:r>
        <w:rPr>
          <w:rFonts w:eastAsia="仿宋_GB2312"/>
          <w:bCs w:val="0"/>
          <w:color w:val="000000"/>
          <w:sz w:val="32"/>
          <w:szCs w:val="32"/>
        </w:rPr>
        <w:t>%</w:t>
      </w:r>
      <w:r>
        <w:rPr>
          <w:rFonts w:hint="default" w:eastAsia="仿宋_GB2312"/>
          <w:bCs w:val="0"/>
          <w:color w:val="000000"/>
          <w:sz w:val="32"/>
          <w:szCs w:val="32"/>
        </w:rPr>
        <w:t>，</w:t>
      </w:r>
      <w:r>
        <w:rPr>
          <w:rFonts w:eastAsia="仿宋_GB2312"/>
          <w:color w:val="000000"/>
          <w:sz w:val="32"/>
          <w:szCs w:val="32"/>
        </w:rPr>
        <w:t>预计下季度</w:t>
      </w:r>
      <w:r>
        <w:rPr>
          <w:rFonts w:eastAsia="仿宋_GB2312"/>
          <w:bCs w:val="0"/>
          <w:color w:val="000000"/>
          <w:sz w:val="32"/>
          <w:szCs w:val="32"/>
        </w:rPr>
        <w:t>生产经营状况与上季度“持平”的</w:t>
      </w:r>
      <w:r>
        <w:rPr>
          <w:rFonts w:hint="default" w:eastAsia="仿宋_GB2312"/>
          <w:bCs w:val="0"/>
          <w:color w:val="000000"/>
          <w:sz w:val="32"/>
          <w:szCs w:val="32"/>
        </w:rPr>
        <w:t>样本企业占比</w:t>
      </w:r>
      <w:r>
        <w:rPr>
          <w:rFonts w:hint="eastAsia" w:eastAsia="仿宋_GB2312"/>
          <w:bCs w:val="0"/>
          <w:color w:val="000000"/>
          <w:sz w:val="32"/>
          <w:szCs w:val="32"/>
          <w:lang w:val="en-US" w:eastAsia="zh-CN"/>
        </w:rPr>
        <w:t>约为61%</w:t>
      </w:r>
      <w:r>
        <w:rPr>
          <w:rFonts w:eastAsia="仿宋_GB2312"/>
          <w:bCs w:val="0"/>
          <w:color w:val="000000"/>
          <w:sz w:val="32"/>
          <w:szCs w:val="32"/>
        </w:rPr>
        <w:t>，</w:t>
      </w:r>
      <w:r>
        <w:rPr>
          <w:rFonts w:hint="eastAsia" w:eastAsia="仿宋_GB2312"/>
          <w:bCs w:val="0"/>
          <w:color w:val="000000"/>
          <w:sz w:val="32"/>
          <w:szCs w:val="32"/>
          <w:lang w:val="en-US" w:eastAsia="zh-CN"/>
        </w:rPr>
        <w:t>约</w:t>
      </w:r>
      <w:r>
        <w:rPr>
          <w:rFonts w:hint="default" w:eastAsia="仿宋_GB2312"/>
          <w:bCs w:val="0"/>
          <w:color w:val="000000"/>
          <w:sz w:val="32"/>
          <w:szCs w:val="32"/>
        </w:rPr>
        <w:t>有</w:t>
      </w:r>
      <w:r>
        <w:rPr>
          <w:rFonts w:hint="eastAsia" w:eastAsia="仿宋_GB2312"/>
          <w:bCs w:val="0"/>
          <w:color w:val="000000"/>
          <w:sz w:val="32"/>
          <w:szCs w:val="32"/>
          <w:lang w:val="en-US" w:eastAsia="zh-CN"/>
        </w:rPr>
        <w:t>20</w:t>
      </w:r>
      <w:r>
        <w:rPr>
          <w:rFonts w:eastAsia="仿宋_GB2312"/>
          <w:bCs w:val="0"/>
          <w:color w:val="000000"/>
          <w:sz w:val="32"/>
          <w:szCs w:val="32"/>
        </w:rPr>
        <w:t>%的</w:t>
      </w:r>
      <w:r>
        <w:rPr>
          <w:rFonts w:hint="default" w:eastAsia="仿宋_GB2312"/>
          <w:bCs w:val="0"/>
          <w:color w:val="000000"/>
          <w:sz w:val="32"/>
          <w:szCs w:val="32"/>
        </w:rPr>
        <w:t>样本企业预计下季度</w:t>
      </w:r>
      <w:r>
        <w:rPr>
          <w:rFonts w:eastAsia="仿宋_GB2312"/>
          <w:bCs w:val="0"/>
          <w:color w:val="000000"/>
          <w:sz w:val="32"/>
          <w:szCs w:val="32"/>
        </w:rPr>
        <w:t>生产经营状况</w:t>
      </w:r>
      <w:r>
        <w:rPr>
          <w:rFonts w:hint="eastAsia" w:eastAsia="仿宋_GB2312"/>
          <w:bCs w:val="0"/>
          <w:color w:val="000000"/>
          <w:sz w:val="32"/>
          <w:szCs w:val="32"/>
          <w:lang w:val="en-US" w:eastAsia="zh-CN"/>
        </w:rPr>
        <w:t>会</w:t>
      </w:r>
      <w:r>
        <w:rPr>
          <w:rFonts w:eastAsia="仿宋_GB2312"/>
          <w:bCs w:val="0"/>
          <w:color w:val="000000"/>
          <w:sz w:val="32"/>
          <w:szCs w:val="32"/>
        </w:rPr>
        <w:t>“好转”</w:t>
      </w:r>
      <w:r>
        <w:rPr>
          <w:rFonts w:eastAsia="仿宋_GB2312"/>
          <w:color w:val="000000"/>
          <w:sz w:val="32"/>
          <w:szCs w:val="32"/>
        </w:rPr>
        <w:t>（见表</w:t>
      </w:r>
      <w:r>
        <w:rPr>
          <w:rFonts w:hint="eastAsia" w:eastAsia="仿宋_GB2312"/>
          <w:color w:val="000000"/>
          <w:sz w:val="32"/>
          <w:szCs w:val="32"/>
          <w:lang w:eastAsia="zh-CN"/>
        </w:rPr>
        <w:t>2</w:t>
      </w:r>
      <w:r>
        <w:rPr>
          <w:rFonts w:hint="eastAsia" w:eastAsia="仿宋_GB2312"/>
          <w:color w:val="000000"/>
          <w:sz w:val="32"/>
          <w:szCs w:val="32"/>
          <w:lang w:val="en-US" w:eastAsia="zh-CN"/>
        </w:rPr>
        <w:t>.3</w:t>
      </w:r>
      <w:r>
        <w:rPr>
          <w:rFonts w:eastAsia="仿宋_GB2312"/>
          <w:color w:val="000000"/>
          <w:sz w:val="32"/>
          <w:szCs w:val="32"/>
        </w:rPr>
        <w:t>）。</w:t>
      </w:r>
    </w:p>
    <w:p>
      <w:pPr>
        <w:pStyle w:val="39"/>
        <w:numPr>
          <w:ilvl w:val="0"/>
          <w:numId w:val="0"/>
        </w:numPr>
        <w:rPr>
          <w:rFonts w:eastAsia="宋体"/>
        </w:rPr>
      </w:pPr>
      <w:r>
        <w:rPr>
          <w:rFonts w:hint="eastAsia" w:eastAsia="宋体"/>
        </w:rPr>
        <w:t>表</w:t>
      </w:r>
      <w:r>
        <w:rPr>
          <w:rFonts w:hint="eastAsia" w:eastAsia="宋体"/>
          <w:lang w:val="en-US" w:eastAsia="zh-CN"/>
        </w:rPr>
        <w:t>2.3</w:t>
      </w:r>
      <w:r>
        <w:rPr>
          <w:rFonts w:hint="eastAsia" w:eastAsia="宋体"/>
        </w:rPr>
        <w:t>：</w:t>
      </w:r>
      <w:r>
        <w:rPr>
          <w:rFonts w:hint="eastAsia" w:eastAsia="宋体"/>
          <w:lang w:eastAsia="zh-CN"/>
        </w:rPr>
        <w:t>2024年上半年</w:t>
      </w:r>
      <w:r>
        <w:rPr>
          <w:rFonts w:eastAsia="宋体"/>
        </w:rPr>
        <w:t>样本企业预计下季度生产经营情况</w:t>
      </w:r>
    </w:p>
    <w:p>
      <w:pPr>
        <w:jc w:val="center"/>
        <w:rPr>
          <w:b/>
          <w:sz w:val="24"/>
        </w:rPr>
      </w:pPr>
      <w:r>
        <w:rPr>
          <w:rFonts w:hint="eastAsia"/>
          <w:b/>
          <w:sz w:val="24"/>
          <w:lang w:val="en-US" w:eastAsia="zh-CN"/>
        </w:rPr>
        <w:t xml:space="preserve">                                              </w:t>
      </w:r>
      <w:r>
        <w:rPr>
          <w:b/>
          <w:sz w:val="24"/>
        </w:rPr>
        <w:t>单位：%</w:t>
      </w:r>
    </w:p>
    <w:tbl>
      <w:tblPr>
        <w:tblStyle w:val="13"/>
        <w:tblW w:w="646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949"/>
        <w:gridCol w:w="1950"/>
        <w:gridCol w:w="1316"/>
        <w:gridCol w:w="125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899" w:type="dxa"/>
            <w:gridSpan w:val="2"/>
            <w:shd w:val="clear" w:color="auto" w:fill="auto"/>
            <w:noWrap w:val="0"/>
            <w:vAlign w:val="center"/>
          </w:tcPr>
          <w:p>
            <w:pPr>
              <w:widowControl/>
              <w:jc w:val="center"/>
              <w:rPr>
                <w:b/>
                <w:bCs/>
                <w:color w:val="000000"/>
                <w:kern w:val="0"/>
                <w:sz w:val="22"/>
                <w:szCs w:val="22"/>
              </w:rPr>
            </w:pPr>
            <w:r>
              <w:rPr>
                <w:b/>
                <w:bCs/>
                <w:color w:val="000000"/>
                <w:kern w:val="0"/>
                <w:sz w:val="22"/>
                <w:szCs w:val="22"/>
              </w:rPr>
              <w:t>生产经营状况</w:t>
            </w:r>
          </w:p>
        </w:tc>
        <w:tc>
          <w:tcPr>
            <w:tcW w:w="1316" w:type="dxa"/>
            <w:shd w:val="clear" w:color="auto" w:fill="auto"/>
            <w:noWrap w:val="0"/>
            <w:vAlign w:val="center"/>
          </w:tcPr>
          <w:p>
            <w:pPr>
              <w:widowControl/>
              <w:jc w:val="center"/>
              <w:rPr>
                <w:b/>
                <w:bCs/>
                <w:color w:val="000000"/>
                <w:kern w:val="0"/>
                <w:sz w:val="22"/>
                <w:szCs w:val="22"/>
              </w:rPr>
            </w:pPr>
            <w:r>
              <w:rPr>
                <w:b/>
                <w:bCs/>
                <w:color w:val="000000"/>
                <w:kern w:val="0"/>
                <w:sz w:val="22"/>
                <w:szCs w:val="22"/>
              </w:rPr>
              <w:t>1季度</w:t>
            </w:r>
          </w:p>
        </w:tc>
        <w:tc>
          <w:tcPr>
            <w:tcW w:w="1252" w:type="dxa"/>
            <w:shd w:val="clear" w:color="auto" w:fill="auto"/>
            <w:noWrap w:val="0"/>
            <w:vAlign w:val="center"/>
          </w:tcPr>
          <w:p>
            <w:pPr>
              <w:widowControl/>
              <w:jc w:val="center"/>
              <w:rPr>
                <w:rFonts w:hint="eastAsia" w:eastAsia="宋体"/>
                <w:b/>
                <w:bCs/>
                <w:color w:val="000000"/>
                <w:kern w:val="0"/>
                <w:sz w:val="22"/>
                <w:szCs w:val="22"/>
                <w:lang w:eastAsia="zh-CN"/>
              </w:rPr>
            </w:pPr>
            <w:r>
              <w:rPr>
                <w:rFonts w:hint="eastAsia"/>
                <w:b/>
                <w:bCs/>
                <w:color w:val="000000"/>
                <w:kern w:val="0"/>
                <w:sz w:val="22"/>
                <w:szCs w:val="22"/>
                <w:lang w:eastAsia="zh-CN"/>
              </w:rPr>
              <w:t>2季度</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好转</w:t>
            </w:r>
          </w:p>
        </w:tc>
        <w:tc>
          <w:tcPr>
            <w:tcW w:w="131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25.0</w:t>
            </w:r>
          </w:p>
        </w:tc>
        <w:tc>
          <w:tcPr>
            <w:tcW w:w="1252"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14.3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持平</w:t>
            </w:r>
          </w:p>
        </w:tc>
        <w:tc>
          <w:tcPr>
            <w:tcW w:w="131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56.4</w:t>
            </w:r>
          </w:p>
        </w:tc>
        <w:tc>
          <w:tcPr>
            <w:tcW w:w="1252"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65.7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899" w:type="dxa"/>
            <w:gridSpan w:val="2"/>
            <w:noWrap w:val="0"/>
            <w:vAlign w:val="center"/>
          </w:tcPr>
          <w:p>
            <w:pPr>
              <w:widowControl/>
              <w:jc w:val="center"/>
              <w:textAlignment w:val="center"/>
              <w:rPr>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困难</w:t>
            </w:r>
          </w:p>
        </w:tc>
        <w:tc>
          <w:tcPr>
            <w:tcW w:w="1316"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18.6</w:t>
            </w:r>
          </w:p>
        </w:tc>
        <w:tc>
          <w:tcPr>
            <w:tcW w:w="1252" w:type="dxa"/>
            <w:noWrap w:val="0"/>
            <w:vAlign w:val="center"/>
          </w:tcPr>
          <w:p>
            <w:pPr>
              <w:widowControl/>
              <w:jc w:val="center"/>
              <w:textAlignment w:val="center"/>
              <w:rPr>
                <w:rFonts w:hint="default" w:eastAsia="宋体"/>
                <w:color w:val="000000"/>
                <w:sz w:val="22"/>
                <w:szCs w:val="22"/>
                <w:lang w:val="en-US" w:eastAsia="zh-CN"/>
              </w:rPr>
            </w:pPr>
            <w:r>
              <w:rPr>
                <w:rFonts w:hint="eastAsia"/>
                <w:color w:val="000000"/>
                <w:sz w:val="22"/>
                <w:szCs w:val="22"/>
                <w:lang w:val="en-US" w:eastAsia="zh-CN"/>
              </w:rPr>
              <w:t>20.0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49" w:type="dxa"/>
            <w:vMerge w:val="restart"/>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950"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百分比</w:t>
            </w:r>
          </w:p>
        </w:tc>
        <w:tc>
          <w:tcPr>
            <w:tcW w:w="131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c>
          <w:tcPr>
            <w:tcW w:w="1252"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949" w:type="dxa"/>
            <w:vMerge w:val="continue"/>
            <w:noWrap w:val="0"/>
            <w:vAlign w:val="center"/>
          </w:tcPr>
          <w:p>
            <w:pPr>
              <w:widowControl/>
              <w:jc w:val="center"/>
              <w:rPr>
                <w:b/>
                <w:bCs/>
                <w:color w:val="000000"/>
                <w:kern w:val="0"/>
                <w:sz w:val="22"/>
                <w:szCs w:val="22"/>
              </w:rPr>
            </w:pPr>
          </w:p>
        </w:tc>
        <w:tc>
          <w:tcPr>
            <w:tcW w:w="1950" w:type="dxa"/>
            <w:noWrap w:val="0"/>
            <w:vAlign w:val="center"/>
          </w:tcPr>
          <w:p>
            <w:pPr>
              <w:widowControl/>
              <w:jc w:val="center"/>
              <w:textAlignment w:val="center"/>
              <w:rPr>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企业个数（个）</w:t>
            </w:r>
          </w:p>
        </w:tc>
        <w:tc>
          <w:tcPr>
            <w:tcW w:w="1316"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c>
          <w:tcPr>
            <w:tcW w:w="1252" w:type="dxa"/>
            <w:noWrap w:val="0"/>
            <w:vAlign w:val="center"/>
          </w:tcPr>
          <w:p>
            <w:pPr>
              <w:widowControl/>
              <w:jc w:val="center"/>
              <w:textAlignment w:val="center"/>
              <w:rPr>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140</w:t>
            </w:r>
          </w:p>
        </w:tc>
      </w:tr>
    </w:tbl>
    <w:p>
      <w:pPr>
        <w:spacing w:beforeLines="0" w:line="360" w:lineRule="auto"/>
        <w:ind w:firstLine="420" w:firstLineChars="200"/>
        <w:rPr>
          <w:rFonts w:hint="default"/>
          <w:lang w:val="en-US"/>
        </w:rPr>
      </w:pPr>
    </w:p>
    <w:p>
      <w:pPr>
        <w:pStyle w:val="2"/>
        <w:spacing w:before="0" w:beforeLines="0"/>
        <w:ind w:firstLine="643" w:firstLineChars="200"/>
      </w:pPr>
      <w:bookmarkStart w:id="16" w:name="_Toc28563"/>
      <w:r>
        <w:rPr>
          <w:rFonts w:hint="eastAsia"/>
          <w:lang w:val="en-US" w:eastAsia="zh-CN"/>
        </w:rPr>
        <w:t>三</w:t>
      </w:r>
      <w:r>
        <w:rPr>
          <w:rFonts w:hint="eastAsia"/>
        </w:rPr>
        <w:t>、</w:t>
      </w:r>
      <w:r>
        <w:rPr>
          <w:rFonts w:hint="eastAsia"/>
          <w:lang w:val="en-US" w:eastAsia="zh-CN"/>
        </w:rPr>
        <w:t>调查数据</w:t>
      </w:r>
      <w:r>
        <w:rPr>
          <w:rFonts w:hint="eastAsia"/>
        </w:rPr>
        <w:t>综合性总结</w:t>
      </w:r>
      <w:bookmarkEnd w:id="16"/>
    </w:p>
    <w:p>
      <w:pPr>
        <w:spacing w:beforeLines="0"/>
        <w:ind w:firstLine="640" w:firstLineChars="200"/>
        <w:rPr>
          <w:rFonts w:hint="eastAsia" w:eastAsia="仿宋_GB2312"/>
          <w:color w:val="000000"/>
          <w:sz w:val="32"/>
          <w:szCs w:val="32"/>
        </w:rPr>
      </w:pPr>
      <w:r>
        <w:rPr>
          <w:rFonts w:hint="eastAsia" w:eastAsia="仿宋_GB2312"/>
          <w:color w:val="000000"/>
          <w:sz w:val="32"/>
          <w:szCs w:val="32"/>
        </w:rPr>
        <w:t>根据</w:t>
      </w:r>
      <w:r>
        <w:rPr>
          <w:rFonts w:hint="eastAsia" w:eastAsia="仿宋_GB2312"/>
          <w:color w:val="000000"/>
          <w:sz w:val="32"/>
          <w:szCs w:val="32"/>
          <w:lang w:eastAsia="zh-CN"/>
        </w:rPr>
        <w:t>2024年上半年</w:t>
      </w:r>
      <w:r>
        <w:rPr>
          <w:rFonts w:hint="eastAsia" w:eastAsia="仿宋_GB2312"/>
          <w:color w:val="000000"/>
          <w:sz w:val="32"/>
          <w:szCs w:val="32"/>
        </w:rPr>
        <w:t>从化区</w:t>
      </w:r>
      <w:r>
        <w:rPr>
          <w:rFonts w:hint="eastAsia" w:eastAsia="仿宋_GB2312"/>
          <w:color w:val="000000"/>
          <w:sz w:val="32"/>
          <w:szCs w:val="32"/>
          <w:lang w:val="en-US" w:eastAsia="zh-CN"/>
        </w:rPr>
        <w:t>企业</w:t>
      </w:r>
      <w:r>
        <w:rPr>
          <w:rFonts w:hint="eastAsia" w:eastAsia="仿宋_GB2312"/>
          <w:color w:val="000000"/>
          <w:sz w:val="32"/>
          <w:szCs w:val="32"/>
        </w:rPr>
        <w:t>用工定点监测</w:t>
      </w:r>
      <w:r>
        <w:rPr>
          <w:rFonts w:hint="eastAsia" w:eastAsia="仿宋_GB2312"/>
          <w:color w:val="000000"/>
          <w:sz w:val="32"/>
          <w:szCs w:val="32"/>
          <w:lang w:val="en-US" w:eastAsia="zh-CN"/>
        </w:rPr>
        <w:t>调查</w:t>
      </w:r>
      <w:r>
        <w:rPr>
          <w:rFonts w:hint="eastAsia" w:eastAsia="仿宋_GB2312"/>
          <w:color w:val="000000"/>
          <w:sz w:val="32"/>
          <w:szCs w:val="32"/>
        </w:rPr>
        <w:t>数据</w:t>
      </w:r>
      <w:r>
        <w:rPr>
          <w:rFonts w:hint="eastAsia" w:eastAsia="仿宋_GB2312"/>
          <w:color w:val="000000"/>
          <w:sz w:val="32"/>
          <w:szCs w:val="32"/>
          <w:lang w:val="en-US" w:eastAsia="zh-CN"/>
        </w:rPr>
        <w:t>分析</w:t>
      </w:r>
      <w:r>
        <w:rPr>
          <w:rFonts w:hint="eastAsia" w:eastAsia="仿宋_GB2312"/>
          <w:color w:val="000000"/>
          <w:sz w:val="32"/>
          <w:szCs w:val="32"/>
        </w:rPr>
        <w:t>结果，</w:t>
      </w:r>
      <w:r>
        <w:rPr>
          <w:rFonts w:hint="eastAsia" w:eastAsia="仿宋_GB2312"/>
          <w:color w:val="000000"/>
          <w:sz w:val="32"/>
          <w:szCs w:val="32"/>
          <w:lang w:val="en-US" w:eastAsia="zh-CN"/>
        </w:rPr>
        <w:t>从化</w:t>
      </w:r>
      <w:r>
        <w:rPr>
          <w:rFonts w:hint="eastAsia" w:eastAsia="仿宋_GB2312"/>
          <w:color w:val="000000"/>
          <w:sz w:val="32"/>
          <w:szCs w:val="32"/>
        </w:rPr>
        <w:t>区劳动力市场存在以下几个问题需引起重视：</w:t>
      </w:r>
    </w:p>
    <w:p>
      <w:pPr>
        <w:pStyle w:val="37"/>
        <w:numPr>
          <w:ilvl w:val="0"/>
          <w:numId w:val="0"/>
        </w:numPr>
        <w:spacing w:before="0" w:beforeLines="0"/>
        <w:ind w:firstLine="640" w:firstLineChars="200"/>
        <w:rPr>
          <w:rFonts w:hint="default" w:ascii="楷体_GB2312" w:hAnsi="楷体_GB2312" w:eastAsia="楷体_GB2312" w:cs="楷体_GB2312"/>
          <w:b w:val="0"/>
          <w:bCs w:val="0"/>
        </w:rPr>
      </w:pPr>
      <w:bookmarkStart w:id="17" w:name="_Toc19668"/>
      <w:r>
        <w:rPr>
          <w:rFonts w:hint="default" w:ascii="楷体_GB2312" w:hAnsi="楷体_GB2312" w:eastAsia="楷体_GB2312" w:cs="楷体_GB2312"/>
          <w:b w:val="0"/>
          <w:bCs w:val="0"/>
        </w:rPr>
        <w:t>（</w:t>
      </w:r>
      <w:r>
        <w:rPr>
          <w:rFonts w:hint="default" w:ascii="楷体_GB2312" w:hAnsi="楷体_GB2312" w:eastAsia="楷体_GB2312" w:cs="楷体_GB2312"/>
          <w:b w:val="0"/>
          <w:bCs w:val="0"/>
          <w:lang w:val="en-US" w:eastAsia="zh-CN"/>
        </w:rPr>
        <w:t>一</w:t>
      </w:r>
      <w:r>
        <w:rPr>
          <w:rFonts w:hint="default" w:ascii="楷体_GB2312" w:hAnsi="楷体_GB2312" w:eastAsia="楷体_GB2312" w:cs="楷体_GB2312"/>
          <w:b w:val="0"/>
          <w:bCs w:val="0"/>
        </w:rPr>
        <w:t>）服务</w:t>
      </w:r>
      <w:r>
        <w:rPr>
          <w:rFonts w:hint="eastAsia" w:ascii="楷体_GB2312" w:hAnsi="楷体_GB2312" w:eastAsia="楷体_GB2312" w:cs="楷体_GB2312"/>
          <w:b w:val="0"/>
          <w:bCs w:val="0"/>
          <w:lang w:val="en-US" w:eastAsia="zh-CN"/>
        </w:rPr>
        <w:t>行</w:t>
      </w:r>
      <w:r>
        <w:rPr>
          <w:rFonts w:hint="default" w:ascii="楷体_GB2312" w:hAnsi="楷体_GB2312" w:eastAsia="楷体_GB2312" w:cs="楷体_GB2312"/>
          <w:b w:val="0"/>
          <w:bCs w:val="0"/>
        </w:rPr>
        <w:t>业</w:t>
      </w:r>
      <w:r>
        <w:rPr>
          <w:rFonts w:hint="eastAsia" w:ascii="楷体_GB2312" w:hAnsi="楷体_GB2312" w:eastAsia="楷体_GB2312" w:cs="楷体_GB2312"/>
          <w:b w:val="0"/>
          <w:bCs w:val="0"/>
          <w:lang w:val="en-US" w:eastAsia="zh-CN"/>
        </w:rPr>
        <w:t>人员</w:t>
      </w:r>
      <w:r>
        <w:rPr>
          <w:rFonts w:hint="default" w:ascii="楷体_GB2312" w:hAnsi="楷体_GB2312" w:eastAsia="楷体_GB2312" w:cs="楷体_GB2312"/>
          <w:b w:val="0"/>
          <w:bCs w:val="0"/>
        </w:rPr>
        <w:t>流失</w:t>
      </w:r>
      <w:r>
        <w:rPr>
          <w:rFonts w:hint="eastAsia" w:ascii="楷体_GB2312" w:hAnsi="楷体_GB2312" w:eastAsia="楷体_GB2312" w:cs="楷体_GB2312"/>
          <w:b w:val="0"/>
          <w:bCs w:val="0"/>
          <w:lang w:val="en-US" w:eastAsia="zh-CN"/>
        </w:rPr>
        <w:t>率高，仍需实施积极的就业政策</w:t>
      </w:r>
      <w:bookmarkEnd w:id="17"/>
    </w:p>
    <w:p>
      <w:pPr>
        <w:ind w:firstLine="640" w:firstLineChars="200"/>
        <w:rPr>
          <w:rFonts w:hint="eastAsia" w:eastAsia="仿宋_GB2312"/>
          <w:color w:val="000000"/>
          <w:sz w:val="32"/>
          <w:szCs w:val="32"/>
        </w:rPr>
      </w:pPr>
      <w:r>
        <w:rPr>
          <w:rFonts w:hint="eastAsia" w:eastAsia="仿宋_GB2312"/>
          <w:color w:val="000000"/>
          <w:sz w:val="32"/>
          <w:szCs w:val="32"/>
        </w:rPr>
        <w:t>监测调查数据显示，</w:t>
      </w:r>
      <w:r>
        <w:rPr>
          <w:rFonts w:hint="eastAsia" w:eastAsia="仿宋_GB2312"/>
          <w:color w:val="000000"/>
          <w:sz w:val="32"/>
          <w:szCs w:val="32"/>
          <w:lang w:eastAsia="zh-CN"/>
        </w:rPr>
        <w:t>2024年上半年</w:t>
      </w:r>
      <w:r>
        <w:rPr>
          <w:rFonts w:hint="eastAsia" w:eastAsia="仿宋_GB2312"/>
          <w:color w:val="000000"/>
          <w:sz w:val="32"/>
          <w:szCs w:val="32"/>
        </w:rPr>
        <w:t>样本企业人员流失率</w:t>
      </w:r>
      <w:r>
        <w:rPr>
          <w:rFonts w:hint="eastAsia" w:eastAsia="仿宋_GB2312"/>
          <w:color w:val="000000"/>
          <w:sz w:val="32"/>
          <w:szCs w:val="32"/>
          <w:lang w:val="en-US" w:eastAsia="zh-CN"/>
        </w:rPr>
        <w:t>上半年平均</w:t>
      </w:r>
      <w:r>
        <w:rPr>
          <w:rFonts w:hint="eastAsia" w:eastAsia="仿宋_GB2312"/>
          <w:color w:val="000000"/>
          <w:sz w:val="32"/>
          <w:szCs w:val="32"/>
        </w:rPr>
        <w:t>为</w:t>
      </w:r>
      <w:r>
        <w:rPr>
          <w:rFonts w:hint="eastAsia" w:eastAsia="仿宋_GB2312"/>
          <w:color w:val="000000"/>
          <w:sz w:val="32"/>
          <w:szCs w:val="32"/>
          <w:lang w:val="en-US" w:eastAsia="zh-CN"/>
        </w:rPr>
        <w:t>8.6</w:t>
      </w:r>
      <w:r>
        <w:rPr>
          <w:rFonts w:hint="eastAsia" w:eastAsia="仿宋_GB2312"/>
          <w:color w:val="000000"/>
          <w:sz w:val="32"/>
          <w:szCs w:val="32"/>
        </w:rPr>
        <w:t>%。信息传输、软件和信息技术服务业，批发和零售业</w:t>
      </w:r>
      <w:r>
        <w:rPr>
          <w:rFonts w:hint="eastAsia" w:eastAsia="仿宋_GB2312"/>
          <w:color w:val="000000"/>
          <w:sz w:val="32"/>
          <w:szCs w:val="32"/>
          <w:lang w:eastAsia="zh-CN"/>
        </w:rPr>
        <w:t>，</w:t>
      </w:r>
      <w:r>
        <w:rPr>
          <w:rFonts w:hint="eastAsia" w:eastAsia="仿宋_GB2312"/>
          <w:color w:val="000000"/>
          <w:sz w:val="32"/>
          <w:szCs w:val="32"/>
        </w:rPr>
        <w:t>科学研究和技术服务业，租赁和商务服务业，文化、体育和娱乐业</w:t>
      </w:r>
      <w:r>
        <w:rPr>
          <w:rFonts w:hint="eastAsia" w:eastAsia="仿宋_GB2312"/>
          <w:color w:val="000000"/>
          <w:sz w:val="32"/>
          <w:szCs w:val="32"/>
          <w:lang w:eastAsia="zh-CN"/>
        </w:rPr>
        <w:t>，</w:t>
      </w:r>
      <w:r>
        <w:rPr>
          <w:rFonts w:hint="eastAsia" w:eastAsia="仿宋_GB2312"/>
          <w:color w:val="000000"/>
          <w:sz w:val="32"/>
          <w:szCs w:val="32"/>
        </w:rPr>
        <w:t>交通运输、仓储和邮政业</w:t>
      </w:r>
      <w:r>
        <w:rPr>
          <w:rFonts w:hint="eastAsia" w:eastAsia="仿宋_GB2312"/>
          <w:color w:val="000000"/>
          <w:sz w:val="32"/>
          <w:szCs w:val="32"/>
          <w:lang w:val="en-US" w:eastAsia="zh-CN"/>
        </w:rPr>
        <w:t>等6</w:t>
      </w:r>
      <w:r>
        <w:rPr>
          <w:rFonts w:hint="eastAsia" w:eastAsia="仿宋_GB2312"/>
          <w:color w:val="000000"/>
          <w:sz w:val="32"/>
          <w:szCs w:val="32"/>
        </w:rPr>
        <w:t>个服务行业的人员流失率</w:t>
      </w:r>
      <w:r>
        <w:rPr>
          <w:rFonts w:hint="eastAsia" w:eastAsia="仿宋_GB2312"/>
          <w:color w:val="000000"/>
          <w:sz w:val="32"/>
          <w:szCs w:val="32"/>
          <w:lang w:eastAsia="zh-CN"/>
        </w:rPr>
        <w:t>上半年</w:t>
      </w:r>
      <w:r>
        <w:rPr>
          <w:rFonts w:hint="eastAsia" w:eastAsia="仿宋_GB2312"/>
          <w:color w:val="000000"/>
          <w:sz w:val="32"/>
          <w:szCs w:val="32"/>
        </w:rPr>
        <w:t>平均</w:t>
      </w:r>
      <w:r>
        <w:rPr>
          <w:rFonts w:hint="eastAsia" w:eastAsia="仿宋_GB2312"/>
          <w:color w:val="000000"/>
          <w:sz w:val="32"/>
          <w:szCs w:val="32"/>
          <w:lang w:val="en-US" w:eastAsia="zh-CN"/>
        </w:rPr>
        <w:t>数</w:t>
      </w:r>
      <w:r>
        <w:rPr>
          <w:rFonts w:hint="eastAsia" w:eastAsia="仿宋_GB2312"/>
          <w:color w:val="000000"/>
          <w:sz w:val="32"/>
          <w:szCs w:val="32"/>
        </w:rPr>
        <w:t>高于全区水平。</w:t>
      </w:r>
      <w:r>
        <w:rPr>
          <w:rFonts w:hint="eastAsia" w:eastAsia="仿宋_GB2312"/>
          <w:color w:val="000000"/>
          <w:sz w:val="32"/>
          <w:szCs w:val="32"/>
          <w:lang w:val="en-US" w:eastAsia="zh-CN"/>
        </w:rPr>
        <w:t>有关</w:t>
      </w:r>
      <w:r>
        <w:rPr>
          <w:rFonts w:hint="eastAsia" w:eastAsia="仿宋_GB2312"/>
          <w:color w:val="000000"/>
          <w:sz w:val="32"/>
          <w:szCs w:val="32"/>
        </w:rPr>
        <w:t>部门应重视</w:t>
      </w:r>
      <w:r>
        <w:rPr>
          <w:rFonts w:hint="eastAsia" w:eastAsia="仿宋_GB2312"/>
          <w:color w:val="000000"/>
          <w:sz w:val="32"/>
          <w:szCs w:val="32"/>
          <w:lang w:val="en-US" w:eastAsia="zh-CN"/>
        </w:rPr>
        <w:t>以上</w:t>
      </w:r>
      <w:r>
        <w:rPr>
          <w:rFonts w:hint="eastAsia" w:eastAsia="仿宋_GB2312"/>
          <w:color w:val="000000"/>
          <w:sz w:val="32"/>
          <w:szCs w:val="32"/>
        </w:rPr>
        <w:t>服务行业人</w:t>
      </w:r>
      <w:r>
        <w:rPr>
          <w:rFonts w:hint="eastAsia" w:eastAsia="仿宋_GB2312"/>
          <w:color w:val="000000"/>
          <w:sz w:val="32"/>
          <w:szCs w:val="32"/>
          <w:lang w:val="en-US" w:eastAsia="zh-CN"/>
        </w:rPr>
        <w:t>员</w:t>
      </w:r>
      <w:r>
        <w:rPr>
          <w:rFonts w:hint="eastAsia" w:eastAsia="仿宋_GB2312"/>
          <w:color w:val="000000"/>
          <w:sz w:val="32"/>
          <w:szCs w:val="32"/>
        </w:rPr>
        <w:t>流失</w:t>
      </w:r>
      <w:r>
        <w:rPr>
          <w:rFonts w:hint="eastAsia" w:eastAsia="仿宋_GB2312"/>
          <w:color w:val="000000"/>
          <w:sz w:val="32"/>
          <w:szCs w:val="32"/>
          <w:lang w:val="en-US" w:eastAsia="zh-CN"/>
        </w:rPr>
        <w:t>的</w:t>
      </w:r>
      <w:r>
        <w:rPr>
          <w:rFonts w:hint="eastAsia" w:eastAsia="仿宋_GB2312"/>
          <w:color w:val="000000"/>
          <w:sz w:val="32"/>
          <w:szCs w:val="32"/>
        </w:rPr>
        <w:t>问题，加强对企业就业风险信息的搜集、上报和处置，及早掌握就业风险事件的苗头性、倾向性问题，防范、化解规模性失业风险和人才流失。</w:t>
      </w:r>
      <w:r>
        <w:rPr>
          <w:rFonts w:hint="eastAsia" w:eastAsia="仿宋_GB2312"/>
          <w:color w:val="000000"/>
          <w:sz w:val="32"/>
          <w:szCs w:val="32"/>
          <w:lang w:val="en-US" w:eastAsia="zh-CN"/>
        </w:rPr>
        <w:t>除此以外，有关部门</w:t>
      </w:r>
      <w:r>
        <w:rPr>
          <w:rFonts w:hint="eastAsia" w:eastAsia="仿宋_GB2312"/>
          <w:color w:val="000000"/>
          <w:sz w:val="32"/>
          <w:szCs w:val="32"/>
        </w:rPr>
        <w:t>应实施更加积极的就业政策，不断扩大就业规模，开展系列就业服务专项活动。通过开展“春风行动”等招聘活动，解决企业用工和求职者就业等问题。</w:t>
      </w:r>
    </w:p>
    <w:p>
      <w:pPr>
        <w:pStyle w:val="37"/>
        <w:numPr>
          <w:ilvl w:val="0"/>
          <w:numId w:val="0"/>
        </w:numPr>
        <w:spacing w:before="0" w:beforeLines="0"/>
        <w:ind w:firstLine="640" w:firstLineChars="200"/>
        <w:rPr>
          <w:rFonts w:hint="default" w:ascii="楷体_GB2312" w:hAnsi="楷体_GB2312" w:eastAsia="楷体_GB2312" w:cs="楷体_GB2312"/>
          <w:b w:val="0"/>
          <w:bCs w:val="0"/>
          <w:lang w:val="en-US" w:eastAsia="zh-CN"/>
        </w:rPr>
      </w:pPr>
      <w:bookmarkStart w:id="18" w:name="_Toc10224"/>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rPr>
        <w:t>）普工流失人数及占比均为最高，</w:t>
      </w:r>
      <w:r>
        <w:rPr>
          <w:rFonts w:hint="eastAsia" w:ascii="楷体_GB2312" w:hAnsi="楷体_GB2312" w:eastAsia="楷体_GB2312" w:cs="楷体_GB2312"/>
          <w:b w:val="0"/>
          <w:bCs w:val="0"/>
          <w:lang w:val="en-US" w:eastAsia="zh-CN"/>
        </w:rPr>
        <w:t>仍</w:t>
      </w:r>
      <w:r>
        <w:rPr>
          <w:rFonts w:hint="eastAsia" w:ascii="楷体_GB2312" w:hAnsi="楷体_GB2312" w:eastAsia="楷体_GB2312" w:cs="楷体_GB2312"/>
          <w:b w:val="0"/>
          <w:bCs w:val="0"/>
        </w:rPr>
        <w:t>存在招聘难</w:t>
      </w:r>
      <w:r>
        <w:rPr>
          <w:rFonts w:hint="eastAsia" w:ascii="楷体_GB2312" w:hAnsi="楷体_GB2312" w:eastAsia="楷体_GB2312" w:cs="楷体_GB2312"/>
          <w:b w:val="0"/>
          <w:bCs w:val="0"/>
          <w:lang w:val="en-US" w:eastAsia="zh-CN"/>
        </w:rPr>
        <w:t>的问题</w:t>
      </w:r>
      <w:bookmarkEnd w:id="18"/>
    </w:p>
    <w:p>
      <w:pPr>
        <w:ind w:firstLine="640" w:firstLineChars="200"/>
        <w:rPr>
          <w:rFonts w:hint="eastAsia" w:eastAsia="仿宋_GB2312"/>
          <w:color w:val="000000"/>
          <w:sz w:val="32"/>
          <w:szCs w:val="32"/>
        </w:rPr>
      </w:pPr>
      <w:r>
        <w:rPr>
          <w:rFonts w:hint="eastAsia" w:eastAsia="仿宋_GB2312"/>
          <w:color w:val="000000"/>
          <w:sz w:val="32"/>
          <w:szCs w:val="32"/>
        </w:rPr>
        <w:t>监测调查数据显示，</w:t>
      </w:r>
      <w:r>
        <w:rPr>
          <w:rFonts w:hint="eastAsia" w:eastAsia="仿宋_GB2312"/>
          <w:color w:val="000000"/>
          <w:sz w:val="32"/>
          <w:szCs w:val="32"/>
          <w:lang w:eastAsia="zh-CN"/>
        </w:rPr>
        <w:t>2024年上半年</w:t>
      </w:r>
      <w:r>
        <w:rPr>
          <w:rFonts w:hint="eastAsia" w:eastAsia="仿宋_GB2312"/>
          <w:color w:val="000000"/>
          <w:sz w:val="32"/>
          <w:szCs w:val="32"/>
        </w:rPr>
        <w:t>样本企业</w:t>
      </w:r>
      <w:r>
        <w:rPr>
          <w:rFonts w:hint="eastAsia" w:eastAsia="仿宋_GB2312"/>
          <w:color w:val="000000"/>
          <w:sz w:val="32"/>
          <w:szCs w:val="32"/>
          <w:lang w:val="en-US" w:eastAsia="zh-CN"/>
        </w:rPr>
        <w:t>中</w:t>
      </w:r>
      <w:r>
        <w:rPr>
          <w:rFonts w:hint="eastAsia" w:eastAsia="仿宋_GB2312"/>
          <w:color w:val="000000"/>
          <w:sz w:val="32"/>
          <w:szCs w:val="32"/>
        </w:rPr>
        <w:t>，普工的流失人数及占比均</w:t>
      </w:r>
      <w:r>
        <w:rPr>
          <w:rFonts w:hint="eastAsia" w:eastAsia="仿宋_GB2312"/>
          <w:color w:val="000000"/>
          <w:sz w:val="32"/>
          <w:szCs w:val="32"/>
          <w:lang w:val="en-US" w:eastAsia="zh-CN"/>
        </w:rPr>
        <w:t>为最</w:t>
      </w:r>
      <w:r>
        <w:rPr>
          <w:rFonts w:hint="eastAsia" w:eastAsia="仿宋_GB2312"/>
          <w:color w:val="000000"/>
          <w:sz w:val="32"/>
          <w:szCs w:val="32"/>
        </w:rPr>
        <w:t>高，各季度普工流失人数占比均超过</w:t>
      </w:r>
      <w:r>
        <w:rPr>
          <w:rFonts w:hint="eastAsia" w:eastAsia="仿宋_GB2312"/>
          <w:color w:val="000000"/>
          <w:sz w:val="32"/>
          <w:szCs w:val="32"/>
          <w:lang w:val="en-US" w:eastAsia="zh-CN"/>
        </w:rPr>
        <w:t>70</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lang w:val="en-US" w:eastAsia="zh-CN"/>
        </w:rPr>
        <w:t>据</w:t>
      </w:r>
      <w:r>
        <w:rPr>
          <w:rFonts w:hint="eastAsia" w:eastAsia="仿宋_GB2312"/>
          <w:color w:val="000000"/>
          <w:sz w:val="32"/>
          <w:szCs w:val="32"/>
        </w:rPr>
        <w:t>样本企业</w:t>
      </w:r>
      <w:r>
        <w:rPr>
          <w:rFonts w:hint="eastAsia" w:eastAsia="仿宋_GB2312"/>
          <w:color w:val="000000"/>
          <w:sz w:val="32"/>
          <w:szCs w:val="32"/>
          <w:lang w:val="en-US" w:eastAsia="zh-CN"/>
        </w:rPr>
        <w:t>反映</w:t>
      </w:r>
      <w:r>
        <w:rPr>
          <w:rFonts w:hint="eastAsia" w:eastAsia="仿宋_GB2312"/>
          <w:color w:val="000000"/>
          <w:sz w:val="32"/>
          <w:szCs w:val="32"/>
        </w:rPr>
        <w:t>，主要紧缺工种</w:t>
      </w:r>
      <w:r>
        <w:rPr>
          <w:rFonts w:hint="eastAsia" w:eastAsia="仿宋_GB2312"/>
          <w:color w:val="000000"/>
          <w:sz w:val="32"/>
          <w:szCs w:val="32"/>
          <w:lang w:val="en-US" w:eastAsia="zh-CN"/>
        </w:rPr>
        <w:t>以</w:t>
      </w:r>
      <w:r>
        <w:rPr>
          <w:rFonts w:hint="eastAsia" w:eastAsia="仿宋_GB2312"/>
          <w:color w:val="000000"/>
          <w:sz w:val="32"/>
          <w:szCs w:val="32"/>
        </w:rPr>
        <w:t>简单体力劳动人员、保洁员、生产运输设备操作人员和销售服务人员等普工</w:t>
      </w:r>
      <w:r>
        <w:rPr>
          <w:rFonts w:hint="eastAsia" w:eastAsia="仿宋_GB2312"/>
          <w:color w:val="000000"/>
          <w:sz w:val="32"/>
          <w:szCs w:val="32"/>
          <w:lang w:val="en-US" w:eastAsia="zh-CN"/>
        </w:rPr>
        <w:t>为主</w:t>
      </w:r>
      <w:r>
        <w:rPr>
          <w:rFonts w:hint="eastAsia" w:eastAsia="仿宋_GB2312"/>
          <w:color w:val="000000"/>
          <w:sz w:val="32"/>
          <w:szCs w:val="32"/>
        </w:rPr>
        <w:t>。普工在企业中的稳定性值得引起关注。一方面，</w:t>
      </w:r>
      <w:r>
        <w:rPr>
          <w:rFonts w:hint="eastAsia" w:eastAsia="仿宋_GB2312"/>
          <w:color w:val="000000"/>
          <w:sz w:val="32"/>
          <w:szCs w:val="32"/>
          <w:lang w:val="en-US" w:eastAsia="zh-CN"/>
        </w:rPr>
        <w:t>三</w:t>
      </w:r>
      <w:r>
        <w:rPr>
          <w:rFonts w:hint="eastAsia" w:eastAsia="仿宋_GB2312"/>
          <w:color w:val="000000"/>
          <w:sz w:val="32"/>
          <w:szCs w:val="32"/>
        </w:rPr>
        <w:t>个工种中普工的月平均工资最低，</w:t>
      </w:r>
      <w:r>
        <w:rPr>
          <w:rFonts w:hint="eastAsia" w:eastAsia="仿宋_GB2312"/>
          <w:color w:val="000000"/>
          <w:sz w:val="32"/>
          <w:szCs w:val="32"/>
          <w:lang w:val="en-US" w:eastAsia="zh-CN"/>
        </w:rPr>
        <w:t>加上</w:t>
      </w:r>
      <w:r>
        <w:rPr>
          <w:rFonts w:hint="eastAsia" w:eastAsia="仿宋_GB2312"/>
          <w:color w:val="000000"/>
          <w:sz w:val="32"/>
          <w:szCs w:val="32"/>
        </w:rPr>
        <w:t>部分企业给出的用工条件与劳动者不断提升的就业预期存在一定的错位，部分企业认为应聘者对薪水要求过高是招聘难的最主要原因；另一方面，普工的人员流动性高和企业稳定用工需求不相适应，加大了企业的用工困难。</w:t>
      </w:r>
      <w:r>
        <w:rPr>
          <w:rFonts w:hint="eastAsia" w:eastAsia="仿宋_GB2312"/>
          <w:color w:val="000000"/>
          <w:sz w:val="32"/>
          <w:szCs w:val="32"/>
          <w:lang w:val="en-US" w:eastAsia="zh-CN"/>
        </w:rPr>
        <w:t>人社</w:t>
      </w:r>
      <w:r>
        <w:rPr>
          <w:rFonts w:hint="eastAsia" w:eastAsia="仿宋_GB2312"/>
          <w:color w:val="000000"/>
          <w:sz w:val="32"/>
          <w:szCs w:val="32"/>
        </w:rPr>
        <w:t>部门可</w:t>
      </w:r>
      <w:r>
        <w:rPr>
          <w:rFonts w:hint="eastAsia" w:eastAsia="仿宋_GB2312"/>
          <w:color w:val="000000"/>
          <w:sz w:val="32"/>
          <w:szCs w:val="32"/>
          <w:lang w:val="en-US" w:eastAsia="zh-CN"/>
        </w:rPr>
        <w:t>通过</w:t>
      </w:r>
      <w:r>
        <w:rPr>
          <w:rFonts w:hint="eastAsia" w:eastAsia="仿宋_GB2312"/>
          <w:color w:val="000000"/>
          <w:sz w:val="32"/>
          <w:szCs w:val="32"/>
        </w:rPr>
        <w:t>帮助企业开展招聘活动，加强对在岗职工的培训，提升员工的人力资本、工作技能和对企业的忠诚度，建立合理的薪酬福利体系及有效的激励机制。同时，应积极发挥工会职能，帮助职工解决工作和生活上的困难，</w:t>
      </w:r>
      <w:r>
        <w:rPr>
          <w:rFonts w:hint="eastAsia" w:eastAsia="仿宋_GB2312"/>
          <w:color w:val="000000"/>
          <w:sz w:val="32"/>
          <w:szCs w:val="32"/>
          <w:lang w:val="en-US" w:eastAsia="zh-CN"/>
        </w:rPr>
        <w:t>维护</w:t>
      </w:r>
      <w:r>
        <w:rPr>
          <w:rFonts w:hint="eastAsia" w:eastAsia="仿宋_GB2312"/>
          <w:color w:val="000000"/>
          <w:sz w:val="32"/>
          <w:szCs w:val="32"/>
        </w:rPr>
        <w:t>职工合理权益，增强职工的归属感，缓解企业员工流失情况。</w:t>
      </w:r>
    </w:p>
    <w:p>
      <w:pPr>
        <w:pStyle w:val="37"/>
        <w:numPr>
          <w:ilvl w:val="0"/>
          <w:numId w:val="0"/>
        </w:numPr>
        <w:spacing w:before="0" w:beforeLines="0"/>
        <w:ind w:firstLine="640" w:firstLineChars="200"/>
        <w:rPr>
          <w:rFonts w:hint="default" w:ascii="楷体_GB2312" w:hAnsi="楷体_GB2312" w:eastAsia="楷体_GB2312" w:cs="楷体_GB2312"/>
          <w:b w:val="0"/>
          <w:bCs w:val="0"/>
          <w:lang w:val="en-US" w:eastAsia="zh-CN"/>
        </w:rPr>
      </w:pPr>
      <w:bookmarkStart w:id="19" w:name="_Toc24558"/>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各</w:t>
      </w:r>
      <w:r>
        <w:rPr>
          <w:rFonts w:hint="eastAsia" w:ascii="楷体_GB2312" w:hAnsi="楷体_GB2312" w:eastAsia="楷体_GB2312" w:cs="楷体_GB2312"/>
          <w:b w:val="0"/>
          <w:bCs w:val="0"/>
        </w:rPr>
        <w:t>行业和</w:t>
      </w:r>
      <w:r>
        <w:rPr>
          <w:rFonts w:hint="eastAsia" w:ascii="楷体_GB2312" w:hAnsi="楷体_GB2312" w:eastAsia="楷体_GB2312" w:cs="楷体_GB2312"/>
          <w:b w:val="0"/>
          <w:bCs w:val="0"/>
          <w:lang w:val="en-US" w:eastAsia="zh-CN"/>
        </w:rPr>
        <w:t>各</w:t>
      </w:r>
      <w:r>
        <w:rPr>
          <w:rFonts w:hint="eastAsia" w:ascii="楷体_GB2312" w:hAnsi="楷体_GB2312" w:eastAsia="楷体_GB2312" w:cs="楷体_GB2312"/>
          <w:b w:val="0"/>
          <w:bCs w:val="0"/>
        </w:rPr>
        <w:t>工种</w:t>
      </w:r>
      <w:r>
        <w:rPr>
          <w:rFonts w:hint="eastAsia" w:ascii="楷体_GB2312" w:hAnsi="楷体_GB2312" w:eastAsia="楷体_GB2312" w:cs="楷体_GB2312"/>
          <w:b w:val="0"/>
          <w:bCs w:val="0"/>
          <w:lang w:val="en-US" w:eastAsia="zh-CN"/>
        </w:rPr>
        <w:t>间</w:t>
      </w:r>
      <w:r>
        <w:rPr>
          <w:rFonts w:hint="eastAsia" w:ascii="楷体_GB2312" w:hAnsi="楷体_GB2312" w:eastAsia="楷体_GB2312" w:cs="楷体_GB2312"/>
          <w:b w:val="0"/>
          <w:bCs w:val="0"/>
        </w:rPr>
        <w:t>工资收入水平差距明显</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仍需进一步提高不同群体的收入水平</w:t>
      </w:r>
      <w:bookmarkEnd w:id="19"/>
    </w:p>
    <w:p>
      <w:pPr>
        <w:ind w:firstLine="640" w:firstLineChars="200"/>
        <w:rPr>
          <w:rFonts w:hint="eastAsia" w:eastAsia="仿宋_GB2312"/>
          <w:color w:val="000000"/>
          <w:sz w:val="32"/>
          <w:szCs w:val="32"/>
        </w:rPr>
      </w:pPr>
      <w:r>
        <w:rPr>
          <w:rFonts w:hint="eastAsia" w:eastAsia="仿宋_GB2312"/>
          <w:color w:val="000000"/>
          <w:sz w:val="32"/>
          <w:szCs w:val="32"/>
        </w:rPr>
        <w:t>监测调查数据显示，</w:t>
      </w:r>
      <w:r>
        <w:rPr>
          <w:rFonts w:hint="eastAsia" w:eastAsia="仿宋_GB2312"/>
          <w:color w:val="000000"/>
          <w:sz w:val="32"/>
          <w:szCs w:val="32"/>
          <w:lang w:val="en-US" w:eastAsia="zh-CN"/>
        </w:rPr>
        <w:t>各</w:t>
      </w:r>
      <w:r>
        <w:rPr>
          <w:rFonts w:hint="eastAsia" w:eastAsia="仿宋_GB2312"/>
          <w:color w:val="000000"/>
          <w:sz w:val="32"/>
          <w:szCs w:val="32"/>
        </w:rPr>
        <w:t>行业间工资待遇水平的差距</w:t>
      </w:r>
      <w:r>
        <w:rPr>
          <w:rFonts w:hint="eastAsia" w:eastAsia="仿宋_GB2312"/>
          <w:color w:val="000000"/>
          <w:sz w:val="32"/>
          <w:szCs w:val="32"/>
          <w:lang w:val="en-US" w:eastAsia="zh-CN"/>
        </w:rPr>
        <w:t>明显</w:t>
      </w:r>
      <w:r>
        <w:rPr>
          <w:rFonts w:hint="eastAsia" w:eastAsia="仿宋_GB2312"/>
          <w:color w:val="000000"/>
          <w:sz w:val="32"/>
          <w:szCs w:val="32"/>
        </w:rPr>
        <w:t>，月工资最低的</w:t>
      </w:r>
      <w:r>
        <w:rPr>
          <w:rFonts w:hint="eastAsia" w:eastAsia="仿宋_GB2312"/>
          <w:color w:val="000000"/>
          <w:sz w:val="32"/>
          <w:szCs w:val="32"/>
          <w:lang w:val="en-US" w:eastAsia="zh-CN"/>
        </w:rPr>
        <w:t>只有</w:t>
      </w:r>
      <w:r>
        <w:rPr>
          <w:rFonts w:hint="eastAsia" w:eastAsia="仿宋_GB2312"/>
          <w:color w:val="000000"/>
          <w:sz w:val="32"/>
          <w:szCs w:val="32"/>
        </w:rPr>
        <w:t>4</w:t>
      </w:r>
      <w:r>
        <w:rPr>
          <w:rFonts w:hint="eastAsia" w:eastAsia="仿宋_GB2312"/>
          <w:color w:val="000000"/>
          <w:sz w:val="32"/>
          <w:szCs w:val="32"/>
          <w:lang w:val="en-US" w:eastAsia="zh-CN"/>
        </w:rPr>
        <w:t>0</w:t>
      </w:r>
      <w:r>
        <w:rPr>
          <w:rFonts w:hint="eastAsia" w:eastAsia="仿宋_GB2312"/>
          <w:color w:val="000000"/>
          <w:sz w:val="32"/>
          <w:szCs w:val="32"/>
        </w:rPr>
        <w:t>00元，最高的超过</w:t>
      </w:r>
      <w:r>
        <w:rPr>
          <w:rFonts w:hint="eastAsia" w:eastAsia="仿宋_GB2312"/>
          <w:color w:val="000000"/>
          <w:sz w:val="32"/>
          <w:szCs w:val="32"/>
          <w:lang w:val="en-US" w:eastAsia="zh-CN"/>
        </w:rPr>
        <w:t>10</w:t>
      </w:r>
      <w:r>
        <w:rPr>
          <w:rFonts w:hint="eastAsia" w:eastAsia="仿宋_GB2312"/>
          <w:color w:val="000000"/>
          <w:sz w:val="32"/>
          <w:szCs w:val="32"/>
        </w:rPr>
        <w:t>000元。相差</w:t>
      </w:r>
      <w:r>
        <w:rPr>
          <w:rFonts w:hint="eastAsia" w:eastAsia="仿宋_GB2312"/>
          <w:color w:val="000000"/>
          <w:sz w:val="32"/>
          <w:szCs w:val="32"/>
          <w:lang w:val="en-US" w:eastAsia="zh-CN"/>
        </w:rPr>
        <w:t>超过</w:t>
      </w:r>
      <w:r>
        <w:rPr>
          <w:rFonts w:hint="eastAsia" w:eastAsia="仿宋_GB2312"/>
          <w:color w:val="000000"/>
          <w:sz w:val="32"/>
          <w:szCs w:val="32"/>
          <w:lang w:eastAsia="zh-CN"/>
        </w:rPr>
        <w:t>6</w:t>
      </w:r>
      <w:r>
        <w:rPr>
          <w:rFonts w:hint="eastAsia" w:eastAsia="仿宋_GB2312"/>
          <w:color w:val="000000"/>
          <w:sz w:val="32"/>
          <w:szCs w:val="32"/>
        </w:rPr>
        <w:t>000元。</w:t>
      </w:r>
      <w:r>
        <w:rPr>
          <w:rFonts w:hint="eastAsia" w:eastAsia="仿宋_GB2312"/>
          <w:color w:val="000000"/>
          <w:sz w:val="32"/>
          <w:szCs w:val="32"/>
          <w:lang w:val="en-US" w:eastAsia="zh-CN"/>
        </w:rPr>
        <w:t>各</w:t>
      </w:r>
      <w:r>
        <w:rPr>
          <w:rFonts w:hint="eastAsia" w:eastAsia="仿宋_GB2312"/>
          <w:color w:val="000000"/>
          <w:sz w:val="32"/>
          <w:szCs w:val="32"/>
        </w:rPr>
        <w:t>工种</w:t>
      </w:r>
      <w:r>
        <w:rPr>
          <w:rFonts w:hint="eastAsia" w:eastAsia="仿宋_GB2312"/>
          <w:color w:val="000000"/>
          <w:sz w:val="32"/>
          <w:szCs w:val="32"/>
          <w:lang w:val="en-US" w:eastAsia="zh-CN"/>
        </w:rPr>
        <w:t>间工资</w:t>
      </w:r>
      <w:r>
        <w:rPr>
          <w:rFonts w:hint="eastAsia" w:eastAsia="仿宋_GB2312"/>
          <w:color w:val="000000"/>
          <w:sz w:val="32"/>
          <w:szCs w:val="32"/>
        </w:rPr>
        <w:t>待遇</w:t>
      </w:r>
      <w:r>
        <w:rPr>
          <w:rFonts w:hint="eastAsia" w:eastAsia="仿宋_GB2312"/>
          <w:color w:val="000000"/>
          <w:sz w:val="32"/>
          <w:szCs w:val="32"/>
          <w:lang w:val="en-US" w:eastAsia="zh-CN"/>
        </w:rPr>
        <w:t>水平也有所</w:t>
      </w:r>
      <w:r>
        <w:rPr>
          <w:rFonts w:hint="eastAsia" w:eastAsia="仿宋_GB2312"/>
          <w:color w:val="000000"/>
          <w:sz w:val="32"/>
          <w:szCs w:val="32"/>
        </w:rPr>
        <w:t>差异，专业技术人员工资待遇水平</w:t>
      </w:r>
      <w:r>
        <w:rPr>
          <w:rFonts w:hint="eastAsia" w:eastAsia="仿宋_GB2312"/>
          <w:color w:val="000000"/>
          <w:sz w:val="32"/>
          <w:szCs w:val="32"/>
          <w:lang w:val="en-US" w:eastAsia="zh-CN"/>
        </w:rPr>
        <w:t>最高，技工次之，普工最低，各工种间相差约1000元</w:t>
      </w:r>
      <w:r>
        <w:rPr>
          <w:rFonts w:hint="eastAsia" w:eastAsia="仿宋_GB2312"/>
          <w:color w:val="000000"/>
          <w:sz w:val="32"/>
          <w:szCs w:val="32"/>
        </w:rPr>
        <w:t>。工资收入水平存在差异是正常的社会经济现象，受到职工个人特征、企业特征、市场特征等多种因素的影响，</w:t>
      </w:r>
      <w:r>
        <w:rPr>
          <w:rFonts w:hint="eastAsia" w:eastAsia="仿宋_GB2312"/>
          <w:color w:val="000000"/>
          <w:sz w:val="32"/>
          <w:szCs w:val="32"/>
          <w:lang w:val="en-US" w:eastAsia="zh-CN"/>
        </w:rPr>
        <w:t>仍需进一步</w:t>
      </w:r>
      <w:r>
        <w:rPr>
          <w:rFonts w:hint="eastAsia" w:eastAsia="仿宋_GB2312"/>
          <w:color w:val="000000"/>
          <w:sz w:val="32"/>
          <w:szCs w:val="32"/>
        </w:rPr>
        <w:t>提高不同群体对收入水平的认同感和满意度。</w:t>
      </w:r>
    </w:p>
    <w:p>
      <w:pPr>
        <w:pStyle w:val="37"/>
        <w:numPr>
          <w:ilvl w:val="0"/>
          <w:numId w:val="0"/>
        </w:numPr>
        <w:spacing w:before="0" w:beforeLines="0"/>
        <w:ind w:firstLine="640" w:firstLineChars="200"/>
        <w:rPr>
          <w:rFonts w:hint="eastAsia" w:ascii="楷体_GB2312" w:hAnsi="楷体_GB2312" w:eastAsia="楷体_GB2312" w:cs="楷体_GB2312"/>
          <w:b w:val="0"/>
          <w:bCs w:val="0"/>
        </w:rPr>
      </w:pPr>
      <w:bookmarkStart w:id="20" w:name="_Toc13874"/>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四</w:t>
      </w: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生产经营情况有所改善，未来预期乐观与困难并存</w:t>
      </w:r>
      <w:bookmarkEnd w:id="20"/>
    </w:p>
    <w:p>
      <w:pPr>
        <w:ind w:firstLine="640" w:firstLineChars="200"/>
        <w:rPr>
          <w:rFonts w:hint="eastAsia" w:eastAsia="仿宋_GB2312"/>
          <w:color w:val="000000"/>
          <w:sz w:val="32"/>
          <w:szCs w:val="32"/>
          <w:highlight w:val="none"/>
        </w:rPr>
      </w:pPr>
      <w:r>
        <w:rPr>
          <w:rFonts w:hint="eastAsia" w:eastAsia="仿宋_GB2312"/>
          <w:color w:val="000000"/>
          <w:sz w:val="32"/>
          <w:szCs w:val="32"/>
          <w:highlight w:val="none"/>
        </w:rPr>
        <w:t>监测调查数据显示，</w:t>
      </w:r>
      <w:r>
        <w:rPr>
          <w:rFonts w:hint="eastAsia" w:eastAsia="仿宋_GB2312"/>
          <w:color w:val="000000"/>
          <w:sz w:val="32"/>
          <w:szCs w:val="32"/>
          <w:highlight w:val="none"/>
          <w:lang w:eastAsia="zh-CN"/>
        </w:rPr>
        <w:t>2024年上半年</w:t>
      </w:r>
      <w:r>
        <w:rPr>
          <w:rFonts w:hint="eastAsia" w:eastAsia="仿宋_GB2312"/>
          <w:color w:val="000000"/>
          <w:sz w:val="32"/>
          <w:szCs w:val="32"/>
          <w:highlight w:val="none"/>
        </w:rPr>
        <w:t>样本企业受市场</w:t>
      </w:r>
      <w:r>
        <w:rPr>
          <w:rFonts w:hint="eastAsia" w:eastAsia="仿宋_GB2312"/>
          <w:color w:val="000000"/>
          <w:sz w:val="32"/>
          <w:szCs w:val="32"/>
          <w:highlight w:val="none"/>
          <w:lang w:val="en-US" w:eastAsia="zh-CN"/>
        </w:rPr>
        <w:t>总体</w:t>
      </w:r>
      <w:r>
        <w:rPr>
          <w:rFonts w:hint="eastAsia" w:eastAsia="仿宋_GB2312"/>
          <w:color w:val="000000"/>
          <w:sz w:val="32"/>
          <w:szCs w:val="32"/>
          <w:highlight w:val="none"/>
        </w:rPr>
        <w:t>环境影响，各季度之间的生产经营情况均有不同程度的差异</w:t>
      </w:r>
      <w:r>
        <w:rPr>
          <w:rFonts w:hint="eastAsia" w:eastAsia="仿宋_GB2312"/>
          <w:color w:val="000000"/>
          <w:sz w:val="32"/>
          <w:szCs w:val="32"/>
          <w:highlight w:val="none"/>
          <w:lang w:eastAsia="zh-CN"/>
        </w:rPr>
        <w:t>。2024年上半年</w:t>
      </w:r>
      <w:r>
        <w:rPr>
          <w:rFonts w:hint="eastAsia" w:eastAsia="仿宋_GB2312"/>
          <w:color w:val="000000"/>
          <w:sz w:val="32"/>
          <w:szCs w:val="32"/>
          <w:highlight w:val="none"/>
        </w:rPr>
        <w:t>样本企业生产经营状况</w:t>
      </w:r>
      <w:r>
        <w:rPr>
          <w:rFonts w:hint="eastAsia" w:eastAsia="仿宋_GB2312"/>
          <w:color w:val="000000"/>
          <w:sz w:val="32"/>
          <w:szCs w:val="32"/>
          <w:highlight w:val="none"/>
          <w:lang w:val="en-US" w:eastAsia="zh-CN"/>
        </w:rPr>
        <w:t>较为乐观</w:t>
      </w:r>
      <w:r>
        <w:rPr>
          <w:rFonts w:hint="eastAsia" w:eastAsia="仿宋_GB2312"/>
          <w:color w:val="000000"/>
          <w:sz w:val="32"/>
          <w:szCs w:val="32"/>
          <w:highlight w:val="none"/>
          <w:lang w:eastAsia="zh-CN"/>
        </w:rPr>
        <w:t>，</w:t>
      </w:r>
      <w:r>
        <w:rPr>
          <w:rFonts w:hint="eastAsia" w:eastAsia="仿宋_GB2312"/>
          <w:color w:val="000000"/>
          <w:sz w:val="32"/>
          <w:szCs w:val="32"/>
          <w:highlight w:val="none"/>
        </w:rPr>
        <w:t>本季度生产经营状况与上季度相比，</w:t>
      </w:r>
      <w:r>
        <w:rPr>
          <w:rFonts w:hint="eastAsia" w:eastAsia="仿宋_GB2312"/>
          <w:color w:val="000000"/>
          <w:sz w:val="32"/>
          <w:szCs w:val="32"/>
          <w:highlight w:val="none"/>
          <w:lang w:val="en-US" w:eastAsia="zh-CN"/>
        </w:rPr>
        <w:t>表示“好转”和“持平”的样本企业占比逐季提高，表示</w:t>
      </w:r>
      <w:r>
        <w:rPr>
          <w:rFonts w:hint="eastAsia" w:eastAsia="仿宋_GB2312"/>
          <w:color w:val="000000"/>
          <w:sz w:val="32"/>
          <w:szCs w:val="32"/>
          <w:highlight w:val="none"/>
        </w:rPr>
        <w:t>“困难”的样本企业占比逐</w:t>
      </w:r>
      <w:r>
        <w:rPr>
          <w:rFonts w:hint="eastAsia" w:eastAsia="仿宋_GB2312"/>
          <w:color w:val="000000"/>
          <w:sz w:val="32"/>
          <w:szCs w:val="32"/>
          <w:highlight w:val="none"/>
          <w:lang w:val="en-US" w:eastAsia="zh-CN"/>
        </w:rPr>
        <w:t>季</w:t>
      </w:r>
      <w:r>
        <w:rPr>
          <w:rFonts w:hint="eastAsia" w:eastAsia="仿宋_GB2312"/>
          <w:color w:val="000000"/>
          <w:sz w:val="32"/>
          <w:szCs w:val="32"/>
          <w:highlight w:val="none"/>
        </w:rPr>
        <w:t>下降</w:t>
      </w:r>
      <w:r>
        <w:rPr>
          <w:rFonts w:hint="eastAsia" w:eastAsia="仿宋_GB2312"/>
          <w:color w:val="000000"/>
          <w:sz w:val="32"/>
          <w:szCs w:val="32"/>
          <w:highlight w:val="none"/>
          <w:lang w:eastAsia="zh-CN"/>
        </w:rPr>
        <w:t>。2季度</w:t>
      </w:r>
      <w:r>
        <w:rPr>
          <w:rFonts w:hint="eastAsia" w:eastAsia="仿宋_GB2312"/>
          <w:color w:val="000000"/>
          <w:sz w:val="32"/>
          <w:szCs w:val="32"/>
          <w:highlight w:val="none"/>
        </w:rPr>
        <w:t>，预计下季度生产经营状况仍然“困难”的样本企业占比为</w:t>
      </w:r>
      <w:r>
        <w:rPr>
          <w:rFonts w:hint="eastAsia" w:eastAsia="仿宋_GB2312"/>
          <w:color w:val="000000"/>
          <w:sz w:val="32"/>
          <w:szCs w:val="32"/>
          <w:highlight w:val="none"/>
          <w:lang w:val="en-US" w:eastAsia="zh-CN"/>
        </w:rPr>
        <w:t>20.0</w:t>
      </w:r>
      <w:r>
        <w:rPr>
          <w:rFonts w:hint="eastAsia" w:eastAsia="仿宋_GB2312"/>
          <w:color w:val="000000"/>
          <w:sz w:val="32"/>
          <w:szCs w:val="32"/>
          <w:highlight w:val="none"/>
        </w:rPr>
        <w:t>%，预计下季度生产经营状况与上季度“持平”的样本企业占比为</w:t>
      </w:r>
      <w:r>
        <w:rPr>
          <w:rFonts w:hint="eastAsia" w:eastAsia="仿宋_GB2312"/>
          <w:color w:val="000000"/>
          <w:sz w:val="32"/>
          <w:szCs w:val="32"/>
          <w:highlight w:val="none"/>
          <w:lang w:val="en-US" w:eastAsia="zh-CN"/>
        </w:rPr>
        <w:t>65.7</w:t>
      </w:r>
      <w:r>
        <w:rPr>
          <w:rFonts w:hint="eastAsia" w:eastAsia="仿宋_GB2312"/>
          <w:color w:val="000000"/>
          <w:sz w:val="32"/>
          <w:szCs w:val="32"/>
          <w:highlight w:val="none"/>
        </w:rPr>
        <w:t>%，仅有</w:t>
      </w:r>
      <w:r>
        <w:rPr>
          <w:rFonts w:hint="eastAsia" w:eastAsia="仿宋_GB2312"/>
          <w:color w:val="000000"/>
          <w:sz w:val="32"/>
          <w:szCs w:val="32"/>
          <w:highlight w:val="none"/>
          <w:lang w:val="en-US" w:eastAsia="zh-CN"/>
        </w:rPr>
        <w:t>14.3</w:t>
      </w:r>
      <w:r>
        <w:rPr>
          <w:rFonts w:hint="eastAsia" w:eastAsia="仿宋_GB2312"/>
          <w:color w:val="000000"/>
          <w:sz w:val="32"/>
          <w:szCs w:val="32"/>
          <w:highlight w:val="none"/>
        </w:rPr>
        <w:t>%的样本企业预计下季度生产经营状况“好转”</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表明</w:t>
      </w:r>
      <w:r>
        <w:rPr>
          <w:rFonts w:hint="eastAsia" w:eastAsia="仿宋_GB2312"/>
          <w:color w:val="000000"/>
          <w:sz w:val="32"/>
          <w:szCs w:val="32"/>
          <w:highlight w:val="none"/>
          <w:lang w:eastAsia="zh-CN"/>
        </w:rPr>
        <w:t>未来生产经营乐观和困难</w:t>
      </w:r>
      <w:r>
        <w:rPr>
          <w:rFonts w:hint="eastAsia" w:eastAsia="仿宋_GB2312"/>
          <w:color w:val="000000"/>
          <w:sz w:val="32"/>
          <w:szCs w:val="32"/>
          <w:highlight w:val="none"/>
          <w:lang w:val="en-US" w:eastAsia="zh-CN"/>
        </w:rPr>
        <w:t>的情况依然</w:t>
      </w:r>
      <w:r>
        <w:rPr>
          <w:rFonts w:hint="eastAsia" w:eastAsia="仿宋_GB2312"/>
          <w:color w:val="000000"/>
          <w:sz w:val="32"/>
          <w:szCs w:val="32"/>
          <w:highlight w:val="none"/>
          <w:lang w:eastAsia="zh-CN"/>
        </w:rPr>
        <w:t>并存。</w:t>
      </w:r>
    </w:p>
    <w:p>
      <w:pPr>
        <w:ind w:firstLine="640" w:firstLineChars="200"/>
        <w:rPr>
          <w:rFonts w:hint="eastAsia" w:eastAsia="仿宋_GB2312"/>
          <w:color w:val="000000"/>
          <w:sz w:val="32"/>
          <w:szCs w:val="32"/>
        </w:rPr>
      </w:pPr>
      <w:r>
        <w:rPr>
          <w:rFonts w:hint="eastAsia" w:eastAsia="仿宋_GB2312"/>
          <w:color w:val="000000"/>
          <w:sz w:val="32"/>
          <w:szCs w:val="32"/>
        </w:rPr>
        <w:t>当前，国内经济正处于复苏阶段，同时也是企业发展至关重要的时期，故</w:t>
      </w:r>
      <w:r>
        <w:rPr>
          <w:rFonts w:hint="eastAsia" w:eastAsia="仿宋_GB2312"/>
          <w:color w:val="000000"/>
          <w:sz w:val="32"/>
          <w:szCs w:val="32"/>
          <w:lang w:val="en-US" w:eastAsia="zh-CN"/>
        </w:rPr>
        <w:t>有关</w:t>
      </w:r>
      <w:r>
        <w:rPr>
          <w:rFonts w:hint="eastAsia" w:eastAsia="仿宋_GB2312"/>
          <w:color w:val="000000"/>
          <w:sz w:val="32"/>
          <w:szCs w:val="32"/>
        </w:rPr>
        <w:t>部门应采用多种途径帮助企业缓解经营上的困难，为企业的经营发展营造良好的营商环境。</w:t>
      </w:r>
    </w:p>
    <w:p>
      <w:pPr>
        <w:pStyle w:val="2"/>
        <w:numPr>
          <w:ilvl w:val="-1"/>
          <w:numId w:val="0"/>
        </w:numPr>
        <w:spacing w:before="156"/>
        <w:ind w:firstLine="640" w:firstLineChars="200"/>
        <w:rPr>
          <w:b w:val="0"/>
          <w:bCs w:val="0"/>
        </w:rPr>
      </w:pPr>
      <w:bookmarkStart w:id="21" w:name="_Toc27165"/>
      <w:r>
        <w:rPr>
          <w:rFonts w:hint="default"/>
          <w:b w:val="0"/>
          <w:bCs w:val="0"/>
          <w:lang w:val="en-US" w:eastAsia="zh-CN"/>
        </w:rPr>
        <w:t>附录、140家</w:t>
      </w:r>
      <w:r>
        <w:rPr>
          <w:b w:val="0"/>
          <w:bCs w:val="0"/>
        </w:rPr>
        <w:t>样本企业基本情况</w:t>
      </w:r>
      <w:bookmarkEnd w:id="21"/>
    </w:p>
    <w:p>
      <w:pPr>
        <w:ind w:firstLine="640" w:firstLineChars="200"/>
        <w:rPr>
          <w:rFonts w:eastAsia="仿宋_GB2312"/>
          <w:color w:val="000000"/>
          <w:sz w:val="32"/>
          <w:szCs w:val="32"/>
        </w:rPr>
      </w:pPr>
      <w:r>
        <w:rPr>
          <w:rFonts w:hint="eastAsia" w:eastAsia="仿宋_GB2312"/>
          <w:color w:val="000000"/>
          <w:sz w:val="32"/>
          <w:szCs w:val="32"/>
          <w:lang w:eastAsia="zh-CN"/>
        </w:rPr>
        <w:t>2024年上半年</w:t>
      </w:r>
      <w:r>
        <w:rPr>
          <w:rFonts w:hint="default" w:eastAsia="仿宋_GB2312"/>
          <w:color w:val="000000"/>
          <w:sz w:val="32"/>
          <w:szCs w:val="32"/>
        </w:rPr>
        <w:t>从化</w:t>
      </w:r>
      <w:r>
        <w:rPr>
          <w:rFonts w:eastAsia="仿宋_GB2312"/>
          <w:color w:val="000000"/>
          <w:sz w:val="32"/>
          <w:szCs w:val="32"/>
        </w:rPr>
        <w:t>区企业用工定点监测样本</w:t>
      </w:r>
      <w:r>
        <w:rPr>
          <w:rFonts w:hint="default" w:eastAsia="仿宋_GB2312"/>
          <w:color w:val="000000"/>
          <w:sz w:val="32"/>
          <w:szCs w:val="32"/>
        </w:rPr>
        <w:t>企业</w:t>
      </w:r>
      <w:r>
        <w:rPr>
          <w:rFonts w:eastAsia="仿宋_GB2312"/>
          <w:color w:val="000000"/>
          <w:sz w:val="32"/>
          <w:szCs w:val="32"/>
        </w:rPr>
        <w:t>为</w:t>
      </w:r>
      <w:r>
        <w:rPr>
          <w:rFonts w:hint="default" w:eastAsia="仿宋_GB2312"/>
          <w:color w:val="000000"/>
          <w:sz w:val="32"/>
          <w:szCs w:val="32"/>
          <w:lang w:val="en-US" w:eastAsia="zh-CN"/>
        </w:rPr>
        <w:t>140</w:t>
      </w:r>
      <w:r>
        <w:rPr>
          <w:rFonts w:eastAsia="仿宋_GB2312"/>
          <w:color w:val="000000"/>
          <w:sz w:val="32"/>
          <w:szCs w:val="32"/>
        </w:rPr>
        <w:t>家，</w:t>
      </w:r>
      <w:r>
        <w:rPr>
          <w:rFonts w:hint="default" w:eastAsia="仿宋_GB2312"/>
          <w:color w:val="000000"/>
          <w:sz w:val="32"/>
          <w:szCs w:val="32"/>
        </w:rPr>
        <w:t>单位类型主要为内资企业（私营企业和有限责任公司），行业集中在制造业、批发和零售业、住宿和餐饮业，</w:t>
      </w:r>
      <w:r>
        <w:rPr>
          <w:rFonts w:hint="default" w:eastAsia="仿宋_GB2312"/>
          <w:color w:val="000000"/>
          <w:sz w:val="32"/>
          <w:szCs w:val="32"/>
          <w:lang w:val="en-US" w:eastAsia="zh-CN"/>
        </w:rPr>
        <w:t>绝大部分</w:t>
      </w:r>
      <w:r>
        <w:rPr>
          <w:rFonts w:hint="default" w:eastAsia="仿宋_GB2312"/>
          <w:color w:val="000000"/>
          <w:sz w:val="32"/>
          <w:szCs w:val="32"/>
        </w:rPr>
        <w:t>样本企业的人员规模在</w:t>
      </w:r>
      <w:r>
        <w:rPr>
          <w:rFonts w:hint="default" w:eastAsia="仿宋_GB2312"/>
          <w:color w:val="000000"/>
          <w:sz w:val="32"/>
          <w:szCs w:val="32"/>
          <w:lang w:val="en-US"/>
        </w:rPr>
        <w:t>10</w:t>
      </w:r>
      <w:r>
        <w:rPr>
          <w:rFonts w:hint="default" w:eastAsia="仿宋_GB2312"/>
          <w:color w:val="000000"/>
          <w:sz w:val="32"/>
          <w:szCs w:val="32"/>
        </w:rPr>
        <w:t>-499人之间</w:t>
      </w:r>
      <w:r>
        <w:rPr>
          <w:rFonts w:eastAsia="仿宋_GB2312"/>
          <w:color w:val="000000"/>
          <w:sz w:val="32"/>
          <w:szCs w:val="32"/>
        </w:rPr>
        <w:t>。</w:t>
      </w: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22" w:name="_Toc21990"/>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rPr>
        <w:t>）单位类型分布</w:t>
      </w:r>
      <w:bookmarkEnd w:id="22"/>
    </w:p>
    <w:p>
      <w:pPr>
        <w:ind w:firstLine="643" w:firstLineChars="200"/>
        <w:rPr>
          <w:rFonts w:eastAsia="仿宋"/>
          <w:b/>
          <w:sz w:val="32"/>
          <w:szCs w:val="32"/>
        </w:rPr>
      </w:pPr>
      <w:r>
        <w:rPr>
          <w:rFonts w:eastAsia="仿宋"/>
          <w:b/>
          <w:sz w:val="32"/>
          <w:szCs w:val="32"/>
        </w:rPr>
        <w:t>1.内资企业占比最高</w:t>
      </w:r>
    </w:p>
    <w:p>
      <w:pPr>
        <w:ind w:firstLine="640" w:firstLineChars="200"/>
        <w:rPr>
          <w:rFonts w:eastAsia="仿宋_GB2312"/>
          <w:color w:val="000000"/>
          <w:sz w:val="32"/>
          <w:szCs w:val="32"/>
        </w:rPr>
      </w:pPr>
      <w:r>
        <w:rPr>
          <w:rFonts w:eastAsia="仿宋_GB2312"/>
          <w:color w:val="000000"/>
          <w:sz w:val="32"/>
          <w:szCs w:val="32"/>
        </w:rPr>
        <w:t>从单位类型</w:t>
      </w:r>
      <w:r>
        <w:rPr>
          <w:rFonts w:hint="default" w:eastAsia="仿宋_GB2312"/>
          <w:color w:val="000000"/>
          <w:sz w:val="32"/>
          <w:szCs w:val="32"/>
        </w:rPr>
        <w:t>（</w:t>
      </w:r>
      <w:r>
        <w:rPr>
          <w:rFonts w:eastAsia="仿宋_GB2312"/>
          <w:color w:val="000000"/>
          <w:sz w:val="32"/>
          <w:szCs w:val="32"/>
        </w:rPr>
        <w:t>一级</w:t>
      </w:r>
      <w:r>
        <w:rPr>
          <w:rFonts w:hint="default" w:eastAsia="仿宋_GB2312"/>
          <w:color w:val="000000"/>
          <w:sz w:val="32"/>
          <w:szCs w:val="32"/>
        </w:rPr>
        <w:t>）</w:t>
      </w:r>
      <w:r>
        <w:rPr>
          <w:rFonts w:eastAsia="仿宋_GB2312"/>
          <w:color w:val="000000"/>
          <w:sz w:val="32"/>
          <w:szCs w:val="32"/>
        </w:rPr>
        <w:t>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，内资企业占比最高，</w:t>
      </w:r>
      <w:r>
        <w:rPr>
          <w:rFonts w:hint="default" w:eastAsia="仿宋_GB2312"/>
          <w:color w:val="000000"/>
          <w:sz w:val="32"/>
          <w:szCs w:val="32"/>
          <w:lang w:val="en-US" w:eastAsia="zh-CN"/>
        </w:rPr>
        <w:t>占</w:t>
      </w:r>
      <w:r>
        <w:rPr>
          <w:rFonts w:hint="eastAsia" w:eastAsia="仿宋_GB2312"/>
          <w:color w:val="000000"/>
          <w:sz w:val="32"/>
          <w:szCs w:val="32"/>
          <w:lang w:val="en-US" w:eastAsia="zh-CN"/>
        </w:rPr>
        <w:t>89.3</w:t>
      </w:r>
      <w:r>
        <w:rPr>
          <w:rFonts w:eastAsia="仿宋_GB2312"/>
          <w:color w:val="000000"/>
          <w:sz w:val="32"/>
          <w:szCs w:val="32"/>
        </w:rPr>
        <w:t>%；</w:t>
      </w:r>
      <w:r>
        <w:rPr>
          <w:rFonts w:hint="default" w:eastAsia="仿宋_GB2312"/>
          <w:color w:val="000000"/>
          <w:sz w:val="32"/>
          <w:szCs w:val="32"/>
        </w:rPr>
        <w:t>其次为</w:t>
      </w:r>
      <w:r>
        <w:rPr>
          <w:rFonts w:eastAsia="仿宋_GB2312"/>
          <w:color w:val="000000"/>
          <w:sz w:val="32"/>
          <w:szCs w:val="32"/>
        </w:rPr>
        <w:t>港、澳、台商投资企业</w:t>
      </w:r>
      <w:r>
        <w:rPr>
          <w:rFonts w:hint="default" w:eastAsia="仿宋_GB2312"/>
          <w:color w:val="000000"/>
          <w:sz w:val="32"/>
          <w:szCs w:val="32"/>
        </w:rPr>
        <w:t>，</w:t>
      </w:r>
      <w:r>
        <w:rPr>
          <w:rFonts w:hint="default" w:eastAsia="仿宋_GB2312"/>
          <w:color w:val="000000"/>
          <w:sz w:val="32"/>
          <w:szCs w:val="32"/>
          <w:lang w:val="en-US" w:eastAsia="zh-CN"/>
        </w:rPr>
        <w:t>占</w:t>
      </w:r>
      <w:r>
        <w:rPr>
          <w:rFonts w:hint="eastAsia" w:eastAsia="仿宋_GB2312"/>
          <w:color w:val="000000"/>
          <w:sz w:val="32"/>
          <w:szCs w:val="32"/>
          <w:lang w:val="en-US" w:eastAsia="zh-CN"/>
        </w:rPr>
        <w:t>8.6</w:t>
      </w:r>
      <w:r>
        <w:rPr>
          <w:rFonts w:hint="default" w:eastAsia="仿宋_GB2312"/>
          <w:color w:val="000000"/>
          <w:sz w:val="32"/>
          <w:szCs w:val="32"/>
        </w:rPr>
        <w:t>%</w:t>
      </w:r>
      <w:r>
        <w:rPr>
          <w:rFonts w:eastAsia="仿宋_GB2312"/>
          <w:color w:val="000000"/>
          <w:sz w:val="32"/>
          <w:szCs w:val="32"/>
        </w:rPr>
        <w:t>；外商投资企业</w:t>
      </w:r>
      <w:r>
        <w:rPr>
          <w:rFonts w:hint="default" w:eastAsia="仿宋_GB2312"/>
          <w:color w:val="000000"/>
          <w:sz w:val="32"/>
          <w:szCs w:val="32"/>
        </w:rPr>
        <w:t>占比为2.1%</w:t>
      </w:r>
      <w:r>
        <w:rPr>
          <w:rFonts w:eastAsia="仿宋_GB2312"/>
          <w:color w:val="000000"/>
          <w:sz w:val="32"/>
          <w:szCs w:val="32"/>
        </w:rPr>
        <w:t>（见</w:t>
      </w:r>
      <w:r>
        <w:rPr>
          <w:rFonts w:hint="eastAsia" w:eastAsia="仿宋_GB2312"/>
          <w:color w:val="000000"/>
          <w:sz w:val="32"/>
          <w:szCs w:val="32"/>
          <w:lang w:val="en-US" w:eastAsia="zh-CN"/>
        </w:rPr>
        <w:t>附</w:t>
      </w:r>
      <w:r>
        <w:rPr>
          <w:rFonts w:eastAsia="仿宋_GB2312"/>
          <w:color w:val="000000"/>
          <w:sz w:val="32"/>
          <w:szCs w:val="32"/>
        </w:rPr>
        <w:t>表</w:t>
      </w:r>
      <w:r>
        <w:rPr>
          <w:rFonts w:hint="eastAsia" w:eastAsia="仿宋_GB2312"/>
          <w:color w:val="000000"/>
          <w:sz w:val="32"/>
          <w:szCs w:val="32"/>
          <w:lang w:val="en-US" w:eastAsia="zh-CN"/>
        </w:rPr>
        <w:t>1</w:t>
      </w:r>
      <w:r>
        <w:rPr>
          <w:rFonts w:eastAsia="仿宋_GB2312"/>
          <w:color w:val="000000"/>
          <w:sz w:val="32"/>
          <w:szCs w:val="32"/>
        </w:rPr>
        <w:t>）。</w:t>
      </w:r>
    </w:p>
    <w:p>
      <w:pPr>
        <w:pStyle w:val="42"/>
        <w:numPr>
          <w:ilvl w:val="0"/>
          <w:numId w:val="0"/>
        </w:numPr>
        <w:rPr>
          <w:rFonts w:eastAsia="宋体"/>
        </w:rPr>
      </w:pPr>
      <w:r>
        <w:rPr>
          <w:rFonts w:hint="eastAsia" w:eastAsia="宋体"/>
        </w:rPr>
        <w:t>附表1：</w:t>
      </w:r>
      <w:r>
        <w:rPr>
          <w:rFonts w:hint="eastAsia" w:eastAsia="宋体"/>
          <w:lang w:eastAsia="zh-CN"/>
        </w:rPr>
        <w:t>2024年上半年</w:t>
      </w:r>
      <w:r>
        <w:rPr>
          <w:rFonts w:eastAsia="宋体"/>
        </w:rPr>
        <w:t>样本企业按单位类型（一级）分布</w:t>
      </w:r>
    </w:p>
    <w:p>
      <w:pPr>
        <w:ind w:right="964"/>
        <w:jc w:val="center"/>
        <w:rPr>
          <w:b/>
          <w:sz w:val="24"/>
        </w:rPr>
      </w:pPr>
      <w:r>
        <w:rPr>
          <w:rFonts w:hint="eastAsia"/>
          <w:b/>
          <w:sz w:val="24"/>
          <w:lang w:val="en-US" w:eastAsia="zh-CN"/>
        </w:rPr>
        <w:t xml:space="preserve">                                            </w:t>
      </w:r>
      <w:r>
        <w:rPr>
          <w:b/>
          <w:sz w:val="24"/>
        </w:rPr>
        <w:t>单位：%</w:t>
      </w:r>
    </w:p>
    <w:tbl>
      <w:tblPr>
        <w:tblStyle w:val="13"/>
        <w:tblW w:w="5360" w:type="dxa"/>
        <w:jc w:val="center"/>
        <w:tblLayout w:type="autofit"/>
        <w:tblCellMar>
          <w:top w:w="0" w:type="dxa"/>
          <w:left w:w="108" w:type="dxa"/>
          <w:bottom w:w="0" w:type="dxa"/>
          <w:right w:w="108" w:type="dxa"/>
        </w:tblCellMar>
      </w:tblPr>
      <w:tblGrid>
        <w:gridCol w:w="1760"/>
        <w:gridCol w:w="1760"/>
        <w:gridCol w:w="880"/>
        <w:gridCol w:w="960"/>
      </w:tblGrid>
      <w:tr>
        <w:tblPrEx>
          <w:tblCellMar>
            <w:top w:w="0" w:type="dxa"/>
            <w:left w:w="108" w:type="dxa"/>
            <w:bottom w:w="0" w:type="dxa"/>
            <w:right w:w="108" w:type="dxa"/>
          </w:tblCellMar>
        </w:tblPrEx>
        <w:trPr>
          <w:trHeight w:val="624" w:hRule="atLeast"/>
          <w:tblHeader/>
          <w:jc w:val="center"/>
        </w:trPr>
        <w:tc>
          <w:tcPr>
            <w:tcW w:w="352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单位类型（一级）</w:t>
            </w:r>
          </w:p>
        </w:tc>
        <w:tc>
          <w:tcPr>
            <w:tcW w:w="8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60" w:type="dxa"/>
            <w:tcBorders>
              <w:top w:val="single" w:color="auto" w:sz="8" w:space="0"/>
              <w:left w:val="nil"/>
              <w:bottom w:val="single" w:color="auto" w:sz="8"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eastAsia="zh-CN"/>
              </w:rPr>
              <w:t>2季度</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内资企业</w:t>
            </w:r>
          </w:p>
        </w:tc>
        <w:tc>
          <w:tcPr>
            <w:tcW w:w="880" w:type="dxa"/>
            <w:tcBorders>
              <w:top w:val="nil"/>
              <w:left w:val="nil"/>
              <w:bottom w:val="single" w:color="000000" w:sz="8" w:space="0"/>
              <w:right w:val="single" w:color="auto" w:sz="8" w:space="0"/>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89.3</w:t>
            </w:r>
          </w:p>
        </w:tc>
        <w:tc>
          <w:tcPr>
            <w:tcW w:w="960" w:type="dxa"/>
            <w:tcBorders>
              <w:top w:val="nil"/>
              <w:left w:val="nil"/>
              <w:bottom w:val="single" w:color="000000" w:sz="8" w:space="0"/>
              <w:right w:val="nil"/>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89.3</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外商投资企业</w:t>
            </w:r>
          </w:p>
        </w:tc>
        <w:tc>
          <w:tcPr>
            <w:tcW w:w="880" w:type="dxa"/>
            <w:tcBorders>
              <w:top w:val="single" w:color="000000" w:sz="8" w:space="0"/>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2.1</w:t>
            </w:r>
          </w:p>
        </w:tc>
        <w:tc>
          <w:tcPr>
            <w:tcW w:w="960" w:type="dxa"/>
            <w:tcBorders>
              <w:top w:val="single" w:color="000000" w:sz="8" w:space="0"/>
              <w:left w:val="nil"/>
              <w:bottom w:val="single" w:color="auto" w:sz="8" w:space="0"/>
              <w:right w:val="nil"/>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2.1</w:t>
            </w:r>
          </w:p>
        </w:tc>
      </w:tr>
      <w:tr>
        <w:tblPrEx>
          <w:tblCellMar>
            <w:top w:w="0" w:type="dxa"/>
            <w:left w:w="108" w:type="dxa"/>
            <w:bottom w:w="0" w:type="dxa"/>
            <w:right w:w="108" w:type="dxa"/>
          </w:tblCellMar>
        </w:tblPrEx>
        <w:trPr>
          <w:trHeight w:val="288" w:hRule="atLeast"/>
          <w:jc w:val="center"/>
        </w:trPr>
        <w:tc>
          <w:tcPr>
            <w:tcW w:w="3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港、澳、台商投资企业</w:t>
            </w:r>
          </w:p>
        </w:tc>
        <w:tc>
          <w:tcPr>
            <w:tcW w:w="880" w:type="dxa"/>
            <w:tcBorders>
              <w:top w:val="nil"/>
              <w:left w:val="nil"/>
              <w:bottom w:val="single" w:color="auto" w:sz="8" w:space="0"/>
              <w:right w:val="single" w:color="auto" w:sz="8" w:space="0"/>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8.6</w:t>
            </w:r>
          </w:p>
        </w:tc>
        <w:tc>
          <w:tcPr>
            <w:tcW w:w="960" w:type="dxa"/>
            <w:tcBorders>
              <w:top w:val="nil"/>
              <w:left w:val="nil"/>
              <w:bottom w:val="single" w:color="auto" w:sz="8" w:space="0"/>
              <w:right w:val="nil"/>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8.6</w:t>
            </w:r>
          </w:p>
        </w:tc>
      </w:tr>
      <w:tr>
        <w:tblPrEx>
          <w:tblCellMar>
            <w:top w:w="0" w:type="dxa"/>
            <w:left w:w="108" w:type="dxa"/>
            <w:bottom w:w="0" w:type="dxa"/>
            <w:right w:w="108" w:type="dxa"/>
          </w:tblCellMar>
        </w:tblPrEx>
        <w:trPr>
          <w:trHeight w:val="288" w:hRule="atLeast"/>
          <w:jc w:val="center"/>
        </w:trPr>
        <w:tc>
          <w:tcPr>
            <w:tcW w:w="17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7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100.0</w:t>
            </w:r>
          </w:p>
        </w:tc>
      </w:tr>
      <w:tr>
        <w:tblPrEx>
          <w:tblCellMar>
            <w:top w:w="0" w:type="dxa"/>
            <w:left w:w="108" w:type="dxa"/>
            <w:bottom w:w="0" w:type="dxa"/>
            <w:right w:w="108" w:type="dxa"/>
          </w:tblCellMar>
        </w:tblPrEx>
        <w:trPr>
          <w:trHeight w:val="288" w:hRule="atLeast"/>
          <w:jc w:val="center"/>
        </w:trPr>
        <w:tc>
          <w:tcPr>
            <w:tcW w:w="1760" w:type="dxa"/>
            <w:vMerge w:val="continue"/>
            <w:tcBorders>
              <w:top w:val="nil"/>
              <w:left w:val="nil"/>
              <w:bottom w:val="single" w:color="000000" w:sz="8" w:space="0"/>
              <w:right w:val="single" w:color="auto" w:sz="8" w:space="0"/>
            </w:tcBorders>
            <w:noWrap w:val="0"/>
            <w:vAlign w:val="center"/>
          </w:tcPr>
          <w:p>
            <w:pPr>
              <w:widowControl/>
              <w:jc w:val="center"/>
              <w:rPr>
                <w:rFonts w:ascii="Times New Roman" w:hAnsi="Times New Roman" w:cs="Times New Roman"/>
                <w:b/>
                <w:bCs/>
                <w:color w:val="000000"/>
                <w:kern w:val="0"/>
                <w:szCs w:val="21"/>
              </w:rPr>
            </w:pPr>
          </w:p>
        </w:tc>
        <w:tc>
          <w:tcPr>
            <w:tcW w:w="17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spacing w:before="156" w:beforeLines="50"/>
        <w:ind w:firstLine="643" w:firstLineChars="200"/>
        <w:rPr>
          <w:rFonts w:eastAsia="仿宋"/>
          <w:b/>
          <w:sz w:val="32"/>
          <w:szCs w:val="32"/>
        </w:rPr>
      </w:pPr>
      <w:r>
        <w:rPr>
          <w:rFonts w:eastAsia="仿宋"/>
          <w:b/>
          <w:sz w:val="32"/>
          <w:szCs w:val="32"/>
        </w:rPr>
        <w:t>2.</w:t>
      </w:r>
      <w:r>
        <w:rPr>
          <w:rFonts w:hint="eastAsia" w:eastAsia="仿宋"/>
          <w:b/>
          <w:sz w:val="32"/>
          <w:szCs w:val="32"/>
        </w:rPr>
        <w:t>私营</w:t>
      </w:r>
      <w:r>
        <w:rPr>
          <w:rFonts w:eastAsia="仿宋"/>
          <w:b/>
          <w:sz w:val="32"/>
          <w:szCs w:val="32"/>
        </w:rPr>
        <w:t>企业占比最高</w:t>
      </w:r>
    </w:p>
    <w:p>
      <w:pPr>
        <w:spacing w:before="0" w:beforeLines="-2147483648"/>
        <w:ind w:firstLine="640" w:firstLineChars="200"/>
        <w:rPr>
          <w:rFonts w:eastAsia="仿宋_GB2312"/>
          <w:color w:val="000000"/>
          <w:sz w:val="32"/>
          <w:szCs w:val="32"/>
        </w:rPr>
      </w:pPr>
      <w:r>
        <w:rPr>
          <w:rFonts w:eastAsia="仿宋_GB2312"/>
          <w:color w:val="000000"/>
          <w:sz w:val="32"/>
          <w:szCs w:val="32"/>
        </w:rPr>
        <w:t>从单位类型</w:t>
      </w:r>
      <w:r>
        <w:rPr>
          <w:rFonts w:hint="default" w:eastAsia="仿宋_GB2312"/>
          <w:color w:val="000000"/>
          <w:sz w:val="32"/>
          <w:szCs w:val="32"/>
        </w:rPr>
        <w:t>（</w:t>
      </w:r>
      <w:r>
        <w:rPr>
          <w:rFonts w:eastAsia="仿宋_GB2312"/>
          <w:color w:val="000000"/>
          <w:sz w:val="32"/>
          <w:szCs w:val="32"/>
        </w:rPr>
        <w:t>二级</w:t>
      </w:r>
      <w:r>
        <w:rPr>
          <w:rFonts w:hint="default" w:eastAsia="仿宋_GB2312"/>
          <w:color w:val="000000"/>
          <w:sz w:val="32"/>
          <w:szCs w:val="32"/>
        </w:rPr>
        <w:t>）</w:t>
      </w:r>
      <w:r>
        <w:rPr>
          <w:rFonts w:eastAsia="仿宋_GB2312"/>
          <w:color w:val="000000"/>
          <w:sz w:val="32"/>
          <w:szCs w:val="32"/>
        </w:rPr>
        <w:t>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，私营企业占比最高</w:t>
      </w:r>
      <w:r>
        <w:rPr>
          <w:rFonts w:hint="default" w:eastAsia="仿宋_GB2312"/>
          <w:color w:val="000000"/>
          <w:sz w:val="32"/>
          <w:szCs w:val="32"/>
        </w:rPr>
        <w:t>，</w:t>
      </w:r>
      <w:r>
        <w:rPr>
          <w:rFonts w:hint="default" w:eastAsia="仿宋_GB2312"/>
          <w:color w:val="000000"/>
          <w:sz w:val="32"/>
          <w:szCs w:val="32"/>
          <w:lang w:val="en-US" w:eastAsia="zh-CN"/>
        </w:rPr>
        <w:t>约占</w:t>
      </w:r>
      <w:r>
        <w:rPr>
          <w:rFonts w:hint="eastAsia" w:eastAsia="仿宋_GB2312"/>
          <w:color w:val="000000"/>
          <w:sz w:val="32"/>
          <w:szCs w:val="32"/>
          <w:lang w:val="en-US" w:eastAsia="zh-CN"/>
        </w:rPr>
        <w:t>46</w:t>
      </w:r>
      <w:r>
        <w:rPr>
          <w:rFonts w:hint="default" w:eastAsia="仿宋_GB2312"/>
          <w:color w:val="000000"/>
          <w:sz w:val="32"/>
          <w:szCs w:val="32"/>
        </w:rPr>
        <w:t>%</w:t>
      </w:r>
      <w:r>
        <w:rPr>
          <w:rFonts w:eastAsia="仿宋_GB2312"/>
          <w:color w:val="000000"/>
          <w:sz w:val="32"/>
          <w:szCs w:val="32"/>
        </w:rPr>
        <w:t>；其次</w:t>
      </w:r>
      <w:r>
        <w:rPr>
          <w:rFonts w:hint="default" w:eastAsia="仿宋_GB2312"/>
          <w:color w:val="000000"/>
          <w:sz w:val="32"/>
          <w:szCs w:val="32"/>
        </w:rPr>
        <w:t>为</w:t>
      </w:r>
      <w:r>
        <w:rPr>
          <w:rFonts w:eastAsia="仿宋_GB2312"/>
          <w:color w:val="000000"/>
          <w:sz w:val="32"/>
          <w:szCs w:val="32"/>
        </w:rPr>
        <w:t>有限责任公司，</w:t>
      </w:r>
      <w:r>
        <w:rPr>
          <w:rFonts w:hint="default" w:eastAsia="仿宋_GB2312"/>
          <w:color w:val="000000"/>
          <w:sz w:val="32"/>
          <w:szCs w:val="32"/>
          <w:lang w:val="en-US" w:eastAsia="zh-CN"/>
        </w:rPr>
        <w:t>约占</w:t>
      </w:r>
      <w:r>
        <w:rPr>
          <w:rFonts w:hint="eastAsia" w:eastAsia="仿宋_GB2312"/>
          <w:color w:val="000000"/>
          <w:sz w:val="32"/>
          <w:szCs w:val="32"/>
          <w:lang w:val="en-US" w:eastAsia="zh-CN"/>
        </w:rPr>
        <w:t>38</w:t>
      </w:r>
      <w:r>
        <w:rPr>
          <w:rFonts w:hint="default" w:eastAsia="仿宋_GB2312"/>
          <w:color w:val="000000"/>
          <w:sz w:val="32"/>
          <w:szCs w:val="32"/>
        </w:rPr>
        <w:t>%</w:t>
      </w:r>
      <w:r>
        <w:rPr>
          <w:rFonts w:eastAsia="仿宋_GB2312"/>
          <w:color w:val="000000"/>
          <w:sz w:val="32"/>
          <w:szCs w:val="32"/>
        </w:rPr>
        <w:t>；港、澳、台商独资经营企业，</w:t>
      </w:r>
      <w:r>
        <w:rPr>
          <w:rFonts w:hint="default" w:eastAsia="仿宋_GB2312"/>
          <w:color w:val="000000"/>
          <w:sz w:val="32"/>
          <w:szCs w:val="32"/>
        </w:rPr>
        <w:t>国有企业、</w:t>
      </w:r>
      <w:r>
        <w:rPr>
          <w:rFonts w:eastAsia="仿宋_GB2312"/>
          <w:color w:val="000000"/>
          <w:sz w:val="32"/>
          <w:szCs w:val="32"/>
        </w:rPr>
        <w:t>其他企业</w:t>
      </w:r>
      <w:r>
        <w:rPr>
          <w:rFonts w:hint="default" w:eastAsia="仿宋_GB2312"/>
          <w:color w:val="000000"/>
          <w:sz w:val="32"/>
          <w:szCs w:val="32"/>
        </w:rPr>
        <w:t>、</w:t>
      </w:r>
      <w:r>
        <w:rPr>
          <w:rFonts w:eastAsia="仿宋_GB2312"/>
          <w:color w:val="000000"/>
          <w:sz w:val="32"/>
          <w:szCs w:val="32"/>
        </w:rPr>
        <w:t>股份有限公司</w:t>
      </w:r>
      <w:r>
        <w:rPr>
          <w:rFonts w:hint="default" w:eastAsia="仿宋_GB2312"/>
          <w:color w:val="000000"/>
          <w:sz w:val="32"/>
          <w:szCs w:val="32"/>
        </w:rPr>
        <w:t>、合资经营企业（港或澳、台资）</w:t>
      </w:r>
      <w:r>
        <w:rPr>
          <w:rFonts w:hint="default" w:eastAsia="仿宋_GB2312"/>
          <w:color w:val="000000"/>
          <w:sz w:val="32"/>
          <w:szCs w:val="32"/>
          <w:lang w:eastAsia="zh-CN"/>
        </w:rPr>
        <w:t>、</w:t>
      </w:r>
      <w:r>
        <w:rPr>
          <w:rFonts w:hint="default" w:eastAsia="仿宋_GB2312"/>
          <w:color w:val="000000"/>
          <w:sz w:val="32"/>
          <w:szCs w:val="32"/>
        </w:rPr>
        <w:t>中外合资经营企业、外资企业、外商投资股份有限公司</w:t>
      </w:r>
      <w:r>
        <w:rPr>
          <w:rFonts w:eastAsia="仿宋_GB2312"/>
          <w:color w:val="000000"/>
          <w:sz w:val="32"/>
          <w:szCs w:val="32"/>
        </w:rPr>
        <w:t>等单位类型占比较</w:t>
      </w:r>
      <w:r>
        <w:rPr>
          <w:rFonts w:hint="default" w:eastAsia="仿宋_GB2312"/>
          <w:color w:val="000000"/>
          <w:sz w:val="32"/>
          <w:szCs w:val="32"/>
        </w:rPr>
        <w:t>低</w:t>
      </w:r>
      <w:r>
        <w:rPr>
          <w:rFonts w:eastAsia="仿宋_GB2312"/>
          <w:color w:val="000000"/>
          <w:sz w:val="32"/>
          <w:szCs w:val="32"/>
        </w:rPr>
        <w:t>（见</w:t>
      </w:r>
      <w:r>
        <w:rPr>
          <w:rFonts w:hint="eastAsia" w:eastAsia="仿宋_GB2312"/>
          <w:color w:val="000000"/>
          <w:sz w:val="32"/>
          <w:szCs w:val="32"/>
        </w:rPr>
        <w:t>附表</w:t>
      </w:r>
      <w:r>
        <w:rPr>
          <w:rFonts w:hint="eastAsia" w:eastAsia="仿宋_GB2312"/>
          <w:color w:val="000000"/>
          <w:sz w:val="32"/>
          <w:szCs w:val="32"/>
          <w:lang w:val="en-US" w:eastAsia="zh-CN"/>
        </w:rPr>
        <w:t>2</w:t>
      </w:r>
      <w:r>
        <w:rPr>
          <w:rFonts w:eastAsia="仿宋_GB2312"/>
          <w:color w:val="000000"/>
          <w:sz w:val="32"/>
          <w:szCs w:val="32"/>
        </w:rPr>
        <w:t>）。</w:t>
      </w:r>
    </w:p>
    <w:p>
      <w:pPr>
        <w:pStyle w:val="42"/>
        <w:numPr>
          <w:ilvl w:val="0"/>
          <w:numId w:val="0"/>
        </w:numPr>
        <w:rPr>
          <w:rFonts w:eastAsia="宋体"/>
        </w:rPr>
      </w:pPr>
      <w:r>
        <w:rPr>
          <w:rFonts w:hint="eastAsia" w:eastAsia="宋体"/>
        </w:rPr>
        <w:t>附表</w:t>
      </w:r>
      <w:r>
        <w:rPr>
          <w:rFonts w:hint="eastAsia" w:eastAsia="宋体"/>
          <w:lang w:val="en-US" w:eastAsia="zh-CN"/>
        </w:rPr>
        <w:t>2</w:t>
      </w:r>
      <w:r>
        <w:rPr>
          <w:rFonts w:hint="eastAsia" w:eastAsia="宋体"/>
        </w:rPr>
        <w:t>：</w:t>
      </w:r>
      <w:r>
        <w:rPr>
          <w:rFonts w:hint="eastAsia" w:eastAsia="宋体"/>
          <w:lang w:eastAsia="zh-CN"/>
        </w:rPr>
        <w:t>2024年上半年</w:t>
      </w:r>
      <w:r>
        <w:rPr>
          <w:rFonts w:eastAsia="宋体"/>
        </w:rPr>
        <w:t>样本企业按单位类型（二级）分布</w:t>
      </w:r>
    </w:p>
    <w:p>
      <w:pPr>
        <w:ind w:right="964"/>
        <w:jc w:val="center"/>
        <w:rPr>
          <w:b/>
          <w:sz w:val="24"/>
        </w:rPr>
      </w:pPr>
      <w:r>
        <w:rPr>
          <w:rFonts w:hint="eastAsia"/>
          <w:b/>
          <w:sz w:val="24"/>
          <w:lang w:val="en-US" w:eastAsia="zh-CN"/>
        </w:rPr>
        <w:t xml:space="preserve">                                           </w:t>
      </w:r>
      <w:r>
        <w:rPr>
          <w:b/>
          <w:sz w:val="24"/>
        </w:rPr>
        <w:t>单位：%</w:t>
      </w:r>
    </w:p>
    <w:tbl>
      <w:tblPr>
        <w:tblStyle w:val="13"/>
        <w:tblW w:w="5160" w:type="dxa"/>
        <w:jc w:val="center"/>
        <w:tblLayout w:type="autofit"/>
        <w:tblCellMar>
          <w:top w:w="0" w:type="dxa"/>
          <w:left w:w="108" w:type="dxa"/>
          <w:bottom w:w="0" w:type="dxa"/>
          <w:right w:w="108" w:type="dxa"/>
        </w:tblCellMar>
      </w:tblPr>
      <w:tblGrid>
        <w:gridCol w:w="1660"/>
        <w:gridCol w:w="1660"/>
        <w:gridCol w:w="880"/>
        <w:gridCol w:w="960"/>
      </w:tblGrid>
      <w:tr>
        <w:tblPrEx>
          <w:tblCellMar>
            <w:top w:w="0" w:type="dxa"/>
            <w:left w:w="108" w:type="dxa"/>
            <w:bottom w:w="0" w:type="dxa"/>
            <w:right w:w="108" w:type="dxa"/>
          </w:tblCellMar>
        </w:tblPrEx>
        <w:trPr>
          <w:trHeight w:val="622" w:hRule="atLeast"/>
          <w:tblHeader/>
          <w:jc w:val="center"/>
        </w:trPr>
        <w:tc>
          <w:tcPr>
            <w:tcW w:w="332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单位类型（二级）</w:t>
            </w:r>
          </w:p>
        </w:tc>
        <w:tc>
          <w:tcPr>
            <w:tcW w:w="8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60" w:type="dxa"/>
            <w:tcBorders>
              <w:top w:val="single" w:color="auto" w:sz="8" w:space="0"/>
              <w:left w:val="nil"/>
              <w:bottom w:val="single" w:color="auto" w:sz="8"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eastAsia="zh-CN"/>
              </w:rPr>
              <w:t>2季度</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私营企业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45.7</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有限责任公司</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37.1</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37.9</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港、澳、台商独资经营企业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7.9</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国有企业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2.9</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其他企业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股份有限公司</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合资经营企业（港或澳、台资）</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中外合资经营企业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外资企业</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3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外商投资股份有限公司</w:t>
            </w:r>
          </w:p>
        </w:tc>
        <w:tc>
          <w:tcPr>
            <w:tcW w:w="8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6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16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合计</w:t>
            </w:r>
          </w:p>
        </w:tc>
        <w:tc>
          <w:tcPr>
            <w:tcW w:w="16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百分比</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100.0 </w:t>
            </w:r>
          </w:p>
        </w:tc>
      </w:tr>
      <w:tr>
        <w:tblPrEx>
          <w:tblCellMar>
            <w:top w:w="0" w:type="dxa"/>
            <w:left w:w="108" w:type="dxa"/>
            <w:bottom w:w="0" w:type="dxa"/>
            <w:right w:w="108" w:type="dxa"/>
          </w:tblCellMar>
        </w:tblPrEx>
        <w:trPr>
          <w:trHeight w:val="376" w:hRule="atLeast"/>
          <w:jc w:val="center"/>
        </w:trPr>
        <w:tc>
          <w:tcPr>
            <w:tcW w:w="1660" w:type="dxa"/>
            <w:vMerge w:val="continue"/>
            <w:tcBorders>
              <w:top w:val="nil"/>
              <w:left w:val="nil"/>
              <w:bottom w:val="single" w:color="000000" w:sz="8" w:space="0"/>
              <w:right w:val="single" w:color="auto" w:sz="8" w:space="0"/>
            </w:tcBorders>
            <w:noWrap w:val="0"/>
            <w:vAlign w:val="center"/>
          </w:tcPr>
          <w:p>
            <w:pPr>
              <w:widowControl/>
              <w:jc w:val="left"/>
              <w:rPr>
                <w:rFonts w:ascii="Times New Roman" w:hAnsi="Times New Roman" w:cs="Times New Roman"/>
                <w:b/>
                <w:bCs/>
                <w:color w:val="000000"/>
                <w:kern w:val="0"/>
                <w:szCs w:val="21"/>
              </w:rPr>
            </w:pPr>
          </w:p>
        </w:tc>
        <w:tc>
          <w:tcPr>
            <w:tcW w:w="16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企业个数（个）</w:t>
            </w:r>
          </w:p>
        </w:tc>
        <w:tc>
          <w:tcPr>
            <w:tcW w:w="8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c>
          <w:tcPr>
            <w:tcW w:w="96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140</w:t>
            </w:r>
          </w:p>
        </w:tc>
      </w:tr>
    </w:tbl>
    <w:p>
      <w:pPr>
        <w:pStyle w:val="37"/>
        <w:numPr>
          <w:ilvl w:val="0"/>
          <w:numId w:val="0"/>
        </w:numPr>
        <w:spacing w:before="156"/>
        <w:ind w:firstLine="420" w:firstLineChars="200"/>
        <w:outlineLvl w:val="9"/>
        <w:rPr>
          <w:rFonts w:hint="eastAsia" w:ascii="楷体_GB2312" w:hAnsi="楷体_GB2312" w:eastAsia="楷体_GB2312" w:cs="楷体_GB2312"/>
          <w:b w:val="0"/>
          <w:bCs w:val="0"/>
          <w:sz w:val="21"/>
          <w:szCs w:val="21"/>
        </w:rPr>
      </w:pPr>
    </w:p>
    <w:p>
      <w:pPr>
        <w:pStyle w:val="37"/>
        <w:numPr>
          <w:ilvl w:val="0"/>
          <w:numId w:val="0"/>
        </w:numPr>
        <w:spacing w:before="156"/>
        <w:ind w:firstLine="640" w:firstLineChars="200"/>
        <w:rPr>
          <w:rFonts w:hint="eastAsia" w:ascii="楷体_GB2312" w:hAnsi="楷体_GB2312" w:eastAsia="楷体_GB2312" w:cs="楷体_GB2312"/>
          <w:b w:val="0"/>
          <w:bCs w:val="0"/>
        </w:rPr>
      </w:pPr>
      <w:bookmarkStart w:id="23" w:name="_Toc14555"/>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rPr>
        <w:t>）行业</w:t>
      </w:r>
      <w:r>
        <w:rPr>
          <w:rFonts w:hint="eastAsia" w:ascii="楷体_GB2312" w:hAnsi="楷体_GB2312" w:eastAsia="楷体_GB2312" w:cs="楷体_GB2312"/>
          <w:b w:val="0"/>
          <w:bCs w:val="0"/>
          <w:lang w:val="en-US" w:eastAsia="zh-CN"/>
        </w:rPr>
        <w:t>类型</w:t>
      </w:r>
      <w:r>
        <w:rPr>
          <w:rFonts w:hint="eastAsia" w:ascii="楷体_GB2312" w:hAnsi="楷体_GB2312" w:eastAsia="楷体_GB2312" w:cs="楷体_GB2312"/>
          <w:b w:val="0"/>
          <w:bCs w:val="0"/>
        </w:rPr>
        <w:t>分布</w:t>
      </w:r>
      <w:bookmarkEnd w:id="23"/>
    </w:p>
    <w:p>
      <w:pPr>
        <w:spacing w:before="156" w:beforeLines="50"/>
        <w:ind w:firstLine="643" w:firstLineChars="200"/>
        <w:rPr>
          <w:rFonts w:eastAsia="仿宋"/>
          <w:b/>
          <w:sz w:val="32"/>
          <w:szCs w:val="32"/>
        </w:rPr>
      </w:pPr>
      <w:r>
        <w:rPr>
          <w:rFonts w:eastAsia="仿宋"/>
          <w:b/>
          <w:sz w:val="32"/>
          <w:szCs w:val="32"/>
        </w:rPr>
        <w:t>1.</w:t>
      </w:r>
      <w:r>
        <w:rPr>
          <w:rFonts w:hint="eastAsia" w:eastAsia="仿宋"/>
          <w:b/>
          <w:sz w:val="32"/>
          <w:szCs w:val="32"/>
        </w:rPr>
        <w:t>行业门类中</w:t>
      </w:r>
      <w:r>
        <w:rPr>
          <w:rFonts w:eastAsia="仿宋"/>
          <w:b/>
          <w:sz w:val="32"/>
          <w:szCs w:val="32"/>
        </w:rPr>
        <w:t>制造业企业占比最高</w:t>
      </w:r>
    </w:p>
    <w:p>
      <w:pPr>
        <w:spacing w:before="0" w:beforeLines="-2147483648"/>
        <w:ind w:firstLine="640" w:firstLineChars="200"/>
        <w:rPr>
          <w:rFonts w:eastAsia="仿宋_GB2312"/>
          <w:color w:val="000000"/>
          <w:sz w:val="32"/>
          <w:szCs w:val="32"/>
        </w:rPr>
      </w:pPr>
      <w:r>
        <w:rPr>
          <w:rFonts w:eastAsia="仿宋_GB2312"/>
          <w:bCs w:val="0"/>
          <w:color w:val="000000"/>
          <w:sz w:val="32"/>
          <w:szCs w:val="32"/>
        </w:rPr>
        <w:t>从行业门类来看，</w:t>
      </w:r>
      <w:r>
        <w:rPr>
          <w:rFonts w:hint="eastAsia" w:eastAsia="仿宋_GB2312"/>
          <w:bCs w:val="0"/>
          <w:color w:val="000000"/>
          <w:sz w:val="32"/>
          <w:szCs w:val="32"/>
          <w:lang w:eastAsia="zh-CN"/>
        </w:rPr>
        <w:t>2024年上半年</w:t>
      </w:r>
      <w:r>
        <w:rPr>
          <w:rFonts w:hint="default" w:eastAsia="仿宋_GB2312"/>
          <w:color w:val="000000"/>
          <w:sz w:val="32"/>
          <w:szCs w:val="32"/>
        </w:rPr>
        <w:t>样本企业中</w:t>
      </w:r>
      <w:r>
        <w:rPr>
          <w:rFonts w:eastAsia="仿宋_GB2312"/>
          <w:bCs w:val="0"/>
          <w:color w:val="000000"/>
          <w:sz w:val="32"/>
          <w:szCs w:val="32"/>
        </w:rPr>
        <w:t>，制造业企业占比最高</w:t>
      </w:r>
      <w:r>
        <w:rPr>
          <w:rFonts w:hint="default" w:eastAsia="仿宋_GB2312"/>
          <w:bCs w:val="0"/>
          <w:color w:val="000000"/>
          <w:sz w:val="32"/>
          <w:szCs w:val="32"/>
        </w:rPr>
        <w:t>，</w:t>
      </w:r>
      <w:r>
        <w:rPr>
          <w:rFonts w:hint="default" w:eastAsia="仿宋_GB2312"/>
          <w:color w:val="000000"/>
          <w:sz w:val="32"/>
          <w:szCs w:val="32"/>
          <w:lang w:val="en-US" w:eastAsia="zh-CN"/>
        </w:rPr>
        <w:t>占</w:t>
      </w:r>
      <w:r>
        <w:rPr>
          <w:rFonts w:hint="eastAsia" w:eastAsia="仿宋_GB2312"/>
          <w:bCs w:val="0"/>
          <w:color w:val="000000"/>
          <w:sz w:val="32"/>
          <w:szCs w:val="32"/>
          <w:lang w:val="en-US" w:eastAsia="zh-CN"/>
        </w:rPr>
        <w:t>59.5</w:t>
      </w:r>
      <w:r>
        <w:rPr>
          <w:rFonts w:hint="default" w:eastAsia="仿宋_GB2312"/>
          <w:bCs w:val="0"/>
          <w:color w:val="000000"/>
          <w:sz w:val="32"/>
          <w:szCs w:val="32"/>
        </w:rPr>
        <w:t>%</w:t>
      </w:r>
      <w:r>
        <w:rPr>
          <w:rFonts w:eastAsia="仿宋_GB2312"/>
          <w:bCs w:val="0"/>
          <w:color w:val="000000"/>
          <w:sz w:val="32"/>
          <w:szCs w:val="32"/>
        </w:rPr>
        <w:t>；其次是批发和零售业，占比</w:t>
      </w:r>
      <w:r>
        <w:rPr>
          <w:rFonts w:hint="default" w:eastAsia="仿宋_GB2312"/>
          <w:bCs w:val="0"/>
          <w:color w:val="000000"/>
          <w:sz w:val="32"/>
          <w:szCs w:val="32"/>
          <w:lang w:val="en-US" w:eastAsia="zh-CN"/>
        </w:rPr>
        <w:t>为10.7%</w:t>
      </w:r>
      <w:r>
        <w:rPr>
          <w:rFonts w:eastAsia="仿宋_GB2312"/>
          <w:bCs w:val="0"/>
          <w:color w:val="000000"/>
          <w:sz w:val="32"/>
          <w:szCs w:val="32"/>
        </w:rPr>
        <w:t>；住宿和餐饮业</w:t>
      </w:r>
      <w:r>
        <w:rPr>
          <w:rFonts w:hint="default" w:eastAsia="仿宋_GB2312"/>
          <w:color w:val="000000"/>
          <w:sz w:val="32"/>
          <w:szCs w:val="32"/>
          <w:lang w:val="en-US" w:eastAsia="zh-CN"/>
        </w:rPr>
        <w:t>占</w:t>
      </w:r>
      <w:r>
        <w:rPr>
          <w:rFonts w:hint="default" w:eastAsia="仿宋_GB2312"/>
          <w:bCs w:val="0"/>
          <w:color w:val="000000"/>
          <w:sz w:val="32"/>
          <w:szCs w:val="32"/>
          <w:lang w:val="en-US" w:eastAsia="zh-CN"/>
        </w:rPr>
        <w:t>9</w:t>
      </w:r>
      <w:r>
        <w:rPr>
          <w:rFonts w:hint="eastAsia" w:eastAsia="仿宋_GB2312"/>
          <w:bCs w:val="0"/>
          <w:color w:val="000000"/>
          <w:sz w:val="32"/>
          <w:szCs w:val="32"/>
          <w:lang w:val="en-US" w:eastAsia="zh-CN"/>
        </w:rPr>
        <w:t>.3</w:t>
      </w:r>
      <w:r>
        <w:rPr>
          <w:rFonts w:hint="default" w:eastAsia="仿宋_GB2312"/>
          <w:bCs w:val="0"/>
          <w:color w:val="000000"/>
          <w:sz w:val="32"/>
          <w:szCs w:val="32"/>
          <w:lang w:val="en-US" w:eastAsia="zh-CN"/>
        </w:rPr>
        <w:t>%</w:t>
      </w:r>
      <w:r>
        <w:rPr>
          <w:rFonts w:eastAsia="仿宋_GB2312"/>
          <w:bCs w:val="0"/>
          <w:color w:val="000000"/>
          <w:sz w:val="32"/>
          <w:szCs w:val="32"/>
        </w:rPr>
        <w:t>；</w:t>
      </w:r>
      <w:r>
        <w:rPr>
          <w:rFonts w:eastAsia="仿宋_GB2312"/>
          <w:color w:val="000000"/>
          <w:sz w:val="32"/>
          <w:szCs w:val="32"/>
        </w:rPr>
        <w:t>房地产业</w:t>
      </w:r>
      <w:r>
        <w:rPr>
          <w:rFonts w:hint="default" w:eastAsia="仿宋_GB2312"/>
          <w:color w:val="000000"/>
          <w:sz w:val="32"/>
          <w:szCs w:val="32"/>
          <w:lang w:val="en-US" w:eastAsia="zh-CN"/>
        </w:rPr>
        <w:t>占5</w:t>
      </w:r>
      <w:r>
        <w:rPr>
          <w:rFonts w:hint="eastAsia" w:eastAsia="仿宋_GB2312"/>
          <w:color w:val="000000"/>
          <w:sz w:val="32"/>
          <w:szCs w:val="32"/>
          <w:lang w:val="en-US" w:eastAsia="zh-CN"/>
        </w:rPr>
        <w:t>.7</w:t>
      </w:r>
      <w:r>
        <w:rPr>
          <w:rFonts w:hint="default" w:eastAsia="仿宋_GB2312"/>
          <w:color w:val="000000"/>
          <w:sz w:val="32"/>
          <w:szCs w:val="32"/>
          <w:lang w:val="en-US" w:eastAsia="zh-CN"/>
        </w:rPr>
        <w:t>%</w:t>
      </w:r>
      <w:r>
        <w:rPr>
          <w:rFonts w:hint="default" w:eastAsia="仿宋_GB2312"/>
          <w:color w:val="000000"/>
          <w:sz w:val="32"/>
          <w:szCs w:val="32"/>
        </w:rPr>
        <w:t>；</w:t>
      </w:r>
      <w:r>
        <w:rPr>
          <w:rFonts w:eastAsia="仿宋_GB2312"/>
          <w:bCs w:val="0"/>
          <w:color w:val="000000"/>
          <w:sz w:val="32"/>
          <w:szCs w:val="32"/>
        </w:rPr>
        <w:t>交通运输、仓储和邮政业占</w:t>
      </w:r>
      <w:r>
        <w:rPr>
          <w:rFonts w:hint="default" w:eastAsia="仿宋_GB2312"/>
          <w:bCs w:val="0"/>
          <w:color w:val="000000"/>
          <w:sz w:val="32"/>
          <w:szCs w:val="32"/>
        </w:rPr>
        <w:t>3.6</w:t>
      </w:r>
      <w:r>
        <w:rPr>
          <w:rFonts w:eastAsia="仿宋_GB2312"/>
          <w:bCs w:val="0"/>
          <w:color w:val="000000"/>
          <w:sz w:val="32"/>
          <w:szCs w:val="32"/>
        </w:rPr>
        <w:t>%，</w:t>
      </w:r>
      <w:r>
        <w:rPr>
          <w:rFonts w:eastAsia="仿宋_GB2312"/>
          <w:color w:val="000000"/>
          <w:sz w:val="32"/>
          <w:szCs w:val="32"/>
        </w:rPr>
        <w:t>建筑业，电力、热力、燃气及水生产和供应业，信息传输、软件和信息技术服务业，租赁和商务服务业，科学研究和技术服务业，</w:t>
      </w:r>
      <w:r>
        <w:rPr>
          <w:rFonts w:hint="default" w:eastAsia="仿宋_GB2312"/>
          <w:color w:val="000000"/>
          <w:sz w:val="32"/>
          <w:szCs w:val="32"/>
        </w:rPr>
        <w:t>农、林、牧、渔业</w:t>
      </w:r>
      <w:r>
        <w:rPr>
          <w:rFonts w:hint="default" w:eastAsia="仿宋_GB2312"/>
          <w:color w:val="000000"/>
          <w:sz w:val="32"/>
          <w:szCs w:val="32"/>
          <w:lang w:eastAsia="zh-CN"/>
        </w:rPr>
        <w:t>，</w:t>
      </w:r>
      <w:r>
        <w:rPr>
          <w:rFonts w:hint="default" w:eastAsia="仿宋_GB2312"/>
          <w:color w:val="000000"/>
          <w:sz w:val="32"/>
          <w:szCs w:val="32"/>
        </w:rPr>
        <w:t>水利、环境和公共设施管理业</w:t>
      </w:r>
      <w:r>
        <w:rPr>
          <w:rFonts w:eastAsia="仿宋_GB2312"/>
          <w:color w:val="000000"/>
          <w:sz w:val="32"/>
          <w:szCs w:val="32"/>
        </w:rPr>
        <w:t>，居民服务、修理和其他服务业，卫生和社会工作</w:t>
      </w:r>
      <w:r>
        <w:rPr>
          <w:rFonts w:hint="default" w:eastAsia="仿宋_GB2312"/>
          <w:color w:val="000000"/>
          <w:sz w:val="32"/>
          <w:szCs w:val="32"/>
        </w:rPr>
        <w:t>，</w:t>
      </w:r>
      <w:r>
        <w:rPr>
          <w:rFonts w:eastAsia="仿宋_GB2312"/>
          <w:color w:val="000000"/>
          <w:sz w:val="32"/>
          <w:szCs w:val="32"/>
        </w:rPr>
        <w:t>文化、体育和娱乐业等其他行业的占比较</w:t>
      </w:r>
      <w:r>
        <w:rPr>
          <w:rFonts w:hint="default" w:eastAsia="仿宋_GB2312"/>
          <w:color w:val="000000"/>
          <w:sz w:val="32"/>
          <w:szCs w:val="32"/>
        </w:rPr>
        <w:t>低</w:t>
      </w:r>
      <w:r>
        <w:rPr>
          <w:rFonts w:eastAsia="仿宋_GB2312"/>
          <w:color w:val="000000"/>
          <w:sz w:val="32"/>
          <w:szCs w:val="32"/>
        </w:rPr>
        <w:t>。没有金融业</w:t>
      </w:r>
      <w:r>
        <w:rPr>
          <w:rFonts w:hint="default" w:eastAsia="仿宋_GB2312"/>
          <w:color w:val="000000"/>
          <w:sz w:val="32"/>
          <w:szCs w:val="32"/>
        </w:rPr>
        <w:t>，</w:t>
      </w:r>
      <w:r>
        <w:rPr>
          <w:rFonts w:eastAsia="仿宋_GB2312"/>
          <w:color w:val="000000"/>
          <w:sz w:val="32"/>
          <w:szCs w:val="32"/>
        </w:rPr>
        <w:t>教育</w:t>
      </w:r>
      <w:r>
        <w:rPr>
          <w:rFonts w:hint="default" w:eastAsia="仿宋_GB2312"/>
          <w:color w:val="000000"/>
          <w:sz w:val="32"/>
          <w:szCs w:val="32"/>
        </w:rPr>
        <w:t>，</w:t>
      </w:r>
      <w:r>
        <w:rPr>
          <w:rFonts w:eastAsia="仿宋_GB2312"/>
          <w:color w:val="000000"/>
          <w:sz w:val="32"/>
          <w:szCs w:val="32"/>
        </w:rPr>
        <w:t>公共管理</w:t>
      </w:r>
      <w:r>
        <w:rPr>
          <w:rFonts w:hint="default" w:eastAsia="仿宋_GB2312"/>
          <w:color w:val="000000"/>
          <w:sz w:val="32"/>
          <w:szCs w:val="32"/>
          <w:lang w:eastAsia="zh-CN"/>
        </w:rPr>
        <w:t>、</w:t>
      </w:r>
      <w:r>
        <w:rPr>
          <w:rFonts w:eastAsia="仿宋_GB2312"/>
          <w:color w:val="000000"/>
          <w:sz w:val="32"/>
          <w:szCs w:val="32"/>
        </w:rPr>
        <w:t>社会保障和社会组织等行业的样本企业</w:t>
      </w:r>
      <w:r>
        <w:rPr>
          <w:rFonts w:eastAsia="仿宋_GB2312"/>
          <w:bCs w:val="0"/>
          <w:color w:val="000000"/>
          <w:sz w:val="32"/>
          <w:szCs w:val="32"/>
        </w:rPr>
        <w:t>（见</w:t>
      </w:r>
      <w:r>
        <w:rPr>
          <w:rFonts w:hint="eastAsia" w:eastAsia="仿宋_GB2312"/>
          <w:bCs w:val="0"/>
          <w:color w:val="000000"/>
          <w:sz w:val="32"/>
          <w:szCs w:val="32"/>
        </w:rPr>
        <w:t>附表</w:t>
      </w:r>
      <w:r>
        <w:rPr>
          <w:rFonts w:hint="eastAsia" w:eastAsia="仿宋_GB2312"/>
          <w:bCs w:val="0"/>
          <w:color w:val="000000"/>
          <w:sz w:val="32"/>
          <w:szCs w:val="32"/>
          <w:lang w:val="en-US" w:eastAsia="zh-CN"/>
        </w:rPr>
        <w:t>3</w:t>
      </w:r>
      <w:r>
        <w:rPr>
          <w:rFonts w:eastAsia="仿宋_GB2312"/>
          <w:bCs w:val="0"/>
          <w:color w:val="000000"/>
          <w:sz w:val="32"/>
          <w:szCs w:val="32"/>
        </w:rPr>
        <w:t>）</w:t>
      </w:r>
      <w:r>
        <w:rPr>
          <w:rFonts w:eastAsia="仿宋_GB2312"/>
          <w:color w:val="000000"/>
          <w:sz w:val="32"/>
          <w:szCs w:val="32"/>
        </w:rPr>
        <w:t>。</w:t>
      </w:r>
    </w:p>
    <w:p>
      <w:pPr>
        <w:pStyle w:val="42"/>
        <w:numPr>
          <w:ilvl w:val="0"/>
          <w:numId w:val="0"/>
        </w:numPr>
        <w:rPr>
          <w:rFonts w:eastAsia="宋体"/>
        </w:rPr>
      </w:pPr>
      <w:r>
        <w:rPr>
          <w:rFonts w:hint="eastAsia" w:eastAsia="宋体"/>
        </w:rPr>
        <w:t>附表</w:t>
      </w:r>
      <w:r>
        <w:rPr>
          <w:rFonts w:hint="eastAsia" w:eastAsia="宋体"/>
          <w:lang w:val="en-US" w:eastAsia="zh-CN"/>
        </w:rPr>
        <w:t>3</w:t>
      </w:r>
      <w:r>
        <w:rPr>
          <w:rFonts w:hint="eastAsia" w:eastAsia="宋体"/>
        </w:rPr>
        <w:t>：</w:t>
      </w:r>
      <w:r>
        <w:rPr>
          <w:rFonts w:hint="eastAsia" w:eastAsia="宋体"/>
          <w:lang w:eastAsia="zh-CN"/>
        </w:rPr>
        <w:t>2024年上半年</w:t>
      </w:r>
      <w:r>
        <w:rPr>
          <w:rFonts w:eastAsia="宋体"/>
        </w:rPr>
        <w:t>样本企业行业门类分布</w:t>
      </w:r>
    </w:p>
    <w:p>
      <w:pPr>
        <w:ind w:right="723"/>
        <w:jc w:val="center"/>
        <w:rPr>
          <w:b/>
          <w:sz w:val="24"/>
        </w:rPr>
      </w:pPr>
      <w:r>
        <w:rPr>
          <w:rFonts w:hint="eastAsia"/>
          <w:b/>
          <w:sz w:val="24"/>
          <w:lang w:val="en-US" w:eastAsia="zh-CN"/>
        </w:rPr>
        <w:t xml:space="preserve">                                               </w:t>
      </w:r>
      <w:r>
        <w:rPr>
          <w:b/>
          <w:sz w:val="24"/>
        </w:rPr>
        <w:t>单位：%</w:t>
      </w:r>
    </w:p>
    <w:tbl>
      <w:tblPr>
        <w:tblStyle w:val="13"/>
        <w:tblW w:w="5880" w:type="dxa"/>
        <w:jc w:val="center"/>
        <w:tblLayout w:type="autofit"/>
        <w:tblCellMar>
          <w:top w:w="0" w:type="dxa"/>
          <w:left w:w="108" w:type="dxa"/>
          <w:bottom w:w="0" w:type="dxa"/>
          <w:right w:w="108" w:type="dxa"/>
        </w:tblCellMar>
      </w:tblPr>
      <w:tblGrid>
        <w:gridCol w:w="1960"/>
        <w:gridCol w:w="1960"/>
        <w:gridCol w:w="980"/>
        <w:gridCol w:w="980"/>
      </w:tblGrid>
      <w:tr>
        <w:tblPrEx>
          <w:tblCellMar>
            <w:top w:w="0" w:type="dxa"/>
            <w:left w:w="108" w:type="dxa"/>
            <w:bottom w:w="0" w:type="dxa"/>
            <w:right w:w="108" w:type="dxa"/>
          </w:tblCellMar>
        </w:tblPrEx>
        <w:trPr>
          <w:trHeight w:val="570" w:hRule="atLeast"/>
          <w:tblHeader/>
          <w:jc w:val="center"/>
        </w:trPr>
        <w:tc>
          <w:tcPr>
            <w:tcW w:w="392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行业</w:t>
            </w:r>
          </w:p>
        </w:tc>
        <w:tc>
          <w:tcPr>
            <w:tcW w:w="9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1季度</w:t>
            </w:r>
          </w:p>
        </w:tc>
        <w:tc>
          <w:tcPr>
            <w:tcW w:w="980" w:type="dxa"/>
            <w:tcBorders>
              <w:top w:val="single" w:color="auto" w:sz="8" w:space="0"/>
              <w:left w:val="nil"/>
              <w:bottom w:val="single" w:color="auto" w:sz="8"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2"/>
                <w:szCs w:val="22"/>
                <w:lang w:eastAsia="zh-CN"/>
              </w:rPr>
            </w:pPr>
            <w:r>
              <w:rPr>
                <w:rFonts w:hint="eastAsia" w:cs="Times New Roman"/>
                <w:b/>
                <w:bCs/>
                <w:color w:val="000000"/>
                <w:kern w:val="0"/>
                <w:sz w:val="22"/>
                <w:szCs w:val="22"/>
                <w:lang w:eastAsia="zh-CN"/>
              </w:rPr>
              <w:t>2季度</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制造业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59.5</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59.5</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批发和零售业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10.7</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住宿和餐饮业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9.3</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房地产业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5.7</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交通运输、仓储和邮政业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3.6</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建筑业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2.1</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电力、热力、燃气及水生产和供应业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信息传输、软件和信息技术服务业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租赁和商务服务业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科学研究和技术服务业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90"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水利、环境和公共设施管理业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居民服务、修理和其他服务业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5"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卫生和社会工作</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文化、体育和娱乐业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3920" w:type="dxa"/>
            <w:gridSpan w:val="2"/>
            <w:tcBorders>
              <w:top w:val="single" w:color="auto" w:sz="8" w:space="0"/>
              <w:left w:val="nil"/>
              <w:bottom w:val="single" w:color="auto" w:sz="8" w:space="0"/>
              <w:right w:val="single" w:color="000000" w:sz="8" w:space="0"/>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农、林、牧、渔业</w:t>
            </w:r>
          </w:p>
        </w:tc>
        <w:tc>
          <w:tcPr>
            <w:tcW w:w="980" w:type="dxa"/>
            <w:tcBorders>
              <w:top w:val="nil"/>
              <w:left w:val="nil"/>
              <w:bottom w:val="single" w:color="auto" w:sz="8" w:space="0"/>
              <w:right w:val="single" w:color="auto" w:sz="8" w:space="0"/>
            </w:tcBorders>
            <w:noWrap w:val="0"/>
            <w:vAlign w:val="bottom"/>
          </w:tcPr>
          <w:p>
            <w:pPr>
              <w:keepNext w:val="0"/>
              <w:keepLines w:val="0"/>
              <w:widowControl/>
              <w:suppressLineNumbers w:val="0"/>
              <w:jc w:val="center"/>
              <w:textAlignment w:val="bottom"/>
              <w:rPr>
                <w:rFonts w:hint="default" w:eastAsia="宋体"/>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0.7</w:t>
            </w:r>
          </w:p>
        </w:tc>
        <w:tc>
          <w:tcPr>
            <w:tcW w:w="980" w:type="dxa"/>
            <w:tcBorders>
              <w:top w:val="nil"/>
              <w:left w:val="nil"/>
              <w:bottom w:val="single" w:color="auto" w:sz="8" w:space="0"/>
              <w:right w:val="nil"/>
            </w:tcBorders>
            <w:noWrap w:val="0"/>
            <w:vAlign w:val="bottom"/>
          </w:tcPr>
          <w:p>
            <w:pPr>
              <w:keepNext w:val="0"/>
              <w:keepLines w:val="0"/>
              <w:widowControl/>
              <w:suppressLineNumbers w:val="0"/>
              <w:jc w:val="center"/>
              <w:textAlignment w:val="bottom"/>
              <w:rPr>
                <w:rFonts w:hint="default"/>
                <w:sz w:val="22"/>
                <w:szCs w:val="22"/>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288" w:hRule="atLeast"/>
          <w:jc w:val="center"/>
        </w:trPr>
        <w:tc>
          <w:tcPr>
            <w:tcW w:w="1960" w:type="dxa"/>
            <w:vMerge w:val="restart"/>
            <w:tcBorders>
              <w:top w:val="nil"/>
              <w:left w:val="nil"/>
              <w:bottom w:val="single" w:color="000000" w:sz="8" w:space="0"/>
              <w:right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合计</w:t>
            </w:r>
          </w:p>
        </w:tc>
        <w:tc>
          <w:tcPr>
            <w:tcW w:w="19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百分比</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 xml:space="preserve">100.0 </w:t>
            </w:r>
          </w:p>
        </w:tc>
        <w:tc>
          <w:tcPr>
            <w:tcW w:w="98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 xml:space="preserve">100.0 </w:t>
            </w:r>
          </w:p>
        </w:tc>
      </w:tr>
      <w:tr>
        <w:tblPrEx>
          <w:tblCellMar>
            <w:top w:w="0" w:type="dxa"/>
            <w:left w:w="108" w:type="dxa"/>
            <w:bottom w:w="0" w:type="dxa"/>
            <w:right w:w="108" w:type="dxa"/>
          </w:tblCellMar>
        </w:tblPrEx>
        <w:trPr>
          <w:trHeight w:val="288" w:hRule="atLeast"/>
          <w:jc w:val="center"/>
        </w:trPr>
        <w:tc>
          <w:tcPr>
            <w:tcW w:w="1960" w:type="dxa"/>
            <w:vMerge w:val="continue"/>
            <w:tcBorders>
              <w:top w:val="nil"/>
              <w:left w:val="nil"/>
              <w:bottom w:val="single" w:color="000000" w:sz="8" w:space="0"/>
              <w:right w:val="single" w:color="auto" w:sz="8" w:space="0"/>
            </w:tcBorders>
            <w:noWrap w:val="0"/>
            <w:vAlign w:val="center"/>
          </w:tcPr>
          <w:p>
            <w:pPr>
              <w:widowControl/>
              <w:jc w:val="left"/>
              <w:rPr>
                <w:rFonts w:ascii="Times New Roman" w:hAnsi="Times New Roman" w:cs="Times New Roman"/>
                <w:b/>
                <w:bCs/>
                <w:color w:val="000000"/>
                <w:kern w:val="0"/>
                <w:sz w:val="22"/>
                <w:szCs w:val="22"/>
              </w:rPr>
            </w:pPr>
          </w:p>
        </w:tc>
        <w:tc>
          <w:tcPr>
            <w:tcW w:w="19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企业个数（个）</w:t>
            </w:r>
          </w:p>
        </w:tc>
        <w:tc>
          <w:tcPr>
            <w:tcW w:w="98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140</w:t>
            </w:r>
          </w:p>
        </w:tc>
        <w:tc>
          <w:tcPr>
            <w:tcW w:w="980" w:type="dxa"/>
            <w:tcBorders>
              <w:top w:val="nil"/>
              <w:left w:val="nil"/>
              <w:bottom w:val="single" w:color="auto" w:sz="8" w:space="0"/>
              <w:right w:val="nil"/>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140</w:t>
            </w:r>
          </w:p>
        </w:tc>
      </w:tr>
    </w:tbl>
    <w:p>
      <w:pPr>
        <w:spacing w:line="360" w:lineRule="auto"/>
        <w:ind w:firstLine="643" w:firstLineChars="200"/>
        <w:rPr>
          <w:rFonts w:eastAsia="仿宋"/>
          <w:b/>
          <w:bCs/>
          <w:color w:val="000000"/>
          <w:sz w:val="32"/>
          <w:szCs w:val="32"/>
        </w:rPr>
      </w:pPr>
      <w:r>
        <w:rPr>
          <w:rFonts w:eastAsia="仿宋"/>
          <w:b/>
          <w:bCs/>
          <w:color w:val="000000"/>
          <w:sz w:val="32"/>
          <w:szCs w:val="32"/>
        </w:rPr>
        <w:t>2.行业大类中</w:t>
      </w:r>
      <w:r>
        <w:rPr>
          <w:rFonts w:hint="eastAsia" w:eastAsia="仿宋"/>
          <w:b/>
          <w:bCs/>
          <w:color w:val="000000"/>
          <w:sz w:val="32"/>
          <w:szCs w:val="32"/>
          <w:lang w:val="en-US" w:eastAsia="zh-CN"/>
        </w:rPr>
        <w:t>住宿业</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从行业大类来看，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lang w:val="en-US" w:eastAsia="zh-CN"/>
        </w:rPr>
        <w:t>住宿业</w:t>
      </w:r>
      <w:r>
        <w:rPr>
          <w:rFonts w:eastAsia="仿宋_GB2312"/>
          <w:color w:val="000000"/>
          <w:sz w:val="32"/>
          <w:szCs w:val="32"/>
        </w:rPr>
        <w:t>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占7.9%</w:t>
      </w:r>
      <w:r>
        <w:rPr>
          <w:rFonts w:hint="default" w:eastAsia="仿宋_GB2312"/>
          <w:color w:val="000000"/>
          <w:sz w:val="32"/>
          <w:szCs w:val="32"/>
        </w:rPr>
        <w:t>；其次为</w:t>
      </w:r>
      <w:r>
        <w:rPr>
          <w:rFonts w:hint="eastAsia" w:eastAsia="仿宋_GB2312"/>
          <w:color w:val="000000"/>
          <w:sz w:val="32"/>
          <w:szCs w:val="32"/>
          <w:lang w:val="en-US" w:eastAsia="zh-CN"/>
        </w:rPr>
        <w:t>批发业、</w:t>
      </w:r>
      <w:r>
        <w:rPr>
          <w:rFonts w:hint="default" w:eastAsia="仿宋_GB2312"/>
          <w:color w:val="000000"/>
          <w:sz w:val="32"/>
          <w:szCs w:val="32"/>
        </w:rPr>
        <w:t>化学原料和化学制品制造业</w:t>
      </w:r>
      <w:r>
        <w:rPr>
          <w:rFonts w:hint="default" w:eastAsia="仿宋_GB2312"/>
          <w:color w:val="000000"/>
          <w:sz w:val="32"/>
          <w:szCs w:val="32"/>
          <w:lang w:val="en-US" w:eastAsia="zh-CN"/>
        </w:rPr>
        <w:t>占7.</w:t>
      </w:r>
      <w:r>
        <w:rPr>
          <w:rFonts w:hint="eastAsia" w:eastAsia="仿宋_GB2312"/>
          <w:color w:val="000000"/>
          <w:sz w:val="32"/>
          <w:szCs w:val="32"/>
          <w:lang w:val="en-US" w:eastAsia="zh-CN"/>
        </w:rPr>
        <w:t>1</w:t>
      </w:r>
      <w:r>
        <w:rPr>
          <w:rFonts w:hint="default" w:eastAsia="仿宋_GB2312"/>
          <w:color w:val="000000"/>
          <w:sz w:val="32"/>
          <w:szCs w:val="32"/>
        </w:rPr>
        <w:t>%；橡胶和塑料制品业</w:t>
      </w:r>
      <w:r>
        <w:rPr>
          <w:rFonts w:hint="eastAsia" w:eastAsia="仿宋_GB2312"/>
          <w:color w:val="000000"/>
          <w:sz w:val="32"/>
          <w:szCs w:val="32"/>
          <w:lang w:eastAsia="zh-CN"/>
        </w:rPr>
        <w:t>、</w:t>
      </w:r>
      <w:r>
        <w:rPr>
          <w:rFonts w:hint="eastAsia" w:eastAsia="仿宋_GB2312"/>
          <w:color w:val="000000"/>
          <w:sz w:val="32"/>
          <w:szCs w:val="32"/>
          <w:lang w:val="en-US" w:eastAsia="zh-CN"/>
        </w:rPr>
        <w:t>房地产</w:t>
      </w:r>
      <w:r>
        <w:rPr>
          <w:rFonts w:hint="default" w:eastAsia="仿宋_GB2312"/>
          <w:color w:val="000000"/>
          <w:sz w:val="32"/>
          <w:szCs w:val="32"/>
          <w:lang w:val="en-US" w:eastAsia="zh-CN"/>
        </w:rPr>
        <w:t>业占</w:t>
      </w:r>
      <w:r>
        <w:rPr>
          <w:rFonts w:hint="eastAsia" w:eastAsia="仿宋_GB2312"/>
          <w:color w:val="000000"/>
          <w:sz w:val="32"/>
          <w:szCs w:val="32"/>
          <w:lang w:val="en-US" w:eastAsia="zh-CN"/>
        </w:rPr>
        <w:t>5.7</w:t>
      </w:r>
      <w:r>
        <w:rPr>
          <w:rFonts w:hint="default" w:eastAsia="仿宋_GB2312"/>
          <w:color w:val="000000"/>
          <w:sz w:val="32"/>
          <w:szCs w:val="32"/>
          <w:lang w:val="en-US" w:eastAsia="zh-CN"/>
        </w:rPr>
        <w:t>%</w:t>
      </w:r>
      <w:r>
        <w:rPr>
          <w:rFonts w:hint="default" w:eastAsia="仿宋_GB2312"/>
          <w:color w:val="000000"/>
          <w:sz w:val="32"/>
          <w:szCs w:val="32"/>
        </w:rPr>
        <w:t>；、</w:t>
      </w:r>
      <w:r>
        <w:rPr>
          <w:rFonts w:hint="eastAsia" w:eastAsia="仿宋_GB2312"/>
          <w:color w:val="000000"/>
          <w:sz w:val="32"/>
          <w:szCs w:val="32"/>
          <w:lang w:val="en-US" w:eastAsia="zh-CN"/>
        </w:rPr>
        <w:t>金属制品业、</w:t>
      </w:r>
      <w:r>
        <w:rPr>
          <w:rFonts w:hint="default" w:eastAsia="仿宋_GB2312"/>
          <w:color w:val="000000"/>
          <w:sz w:val="32"/>
          <w:szCs w:val="32"/>
        </w:rPr>
        <w:t>电气机械和器材制造业</w:t>
      </w:r>
      <w:r>
        <w:rPr>
          <w:rFonts w:hint="default" w:eastAsia="仿宋_GB2312"/>
          <w:color w:val="000000"/>
          <w:sz w:val="32"/>
          <w:szCs w:val="32"/>
          <w:lang w:val="en-US" w:eastAsia="zh-CN"/>
        </w:rPr>
        <w:t>占</w:t>
      </w:r>
      <w:r>
        <w:rPr>
          <w:rFonts w:hint="default" w:eastAsia="仿宋_GB2312"/>
          <w:color w:val="000000"/>
          <w:sz w:val="32"/>
          <w:szCs w:val="32"/>
        </w:rPr>
        <w:t>5</w:t>
      </w:r>
      <w:r>
        <w:rPr>
          <w:rFonts w:hint="eastAsia" w:eastAsia="仿宋_GB2312"/>
          <w:color w:val="000000"/>
          <w:sz w:val="32"/>
          <w:szCs w:val="32"/>
          <w:lang w:val="en-US" w:eastAsia="zh-CN"/>
        </w:rPr>
        <w:t>.0</w:t>
      </w:r>
      <w:r>
        <w:rPr>
          <w:rFonts w:eastAsia="仿宋_GB2312"/>
          <w:color w:val="000000"/>
          <w:sz w:val="32"/>
          <w:szCs w:val="32"/>
        </w:rPr>
        <w:t>%</w:t>
      </w:r>
      <w:r>
        <w:rPr>
          <w:rFonts w:hint="default" w:eastAsia="仿宋_GB2312"/>
          <w:color w:val="000000"/>
          <w:sz w:val="32"/>
          <w:szCs w:val="32"/>
        </w:rPr>
        <w:t>；</w:t>
      </w:r>
      <w:r>
        <w:rPr>
          <w:rFonts w:hint="eastAsia" w:eastAsia="仿宋_GB2312"/>
          <w:color w:val="000000"/>
          <w:sz w:val="32"/>
          <w:szCs w:val="32"/>
          <w:lang w:val="en-US" w:eastAsia="zh-CN"/>
        </w:rPr>
        <w:t>非金属矿物制品业占4.3%；</w:t>
      </w:r>
      <w:r>
        <w:rPr>
          <w:rFonts w:hint="eastAsia" w:eastAsia="仿宋_GB2312"/>
          <w:color w:val="000000"/>
          <w:sz w:val="32"/>
          <w:szCs w:val="32"/>
        </w:rPr>
        <w:t>农副食品加工业</w:t>
      </w:r>
      <w:r>
        <w:rPr>
          <w:rFonts w:hint="eastAsia" w:eastAsia="仿宋_GB2312"/>
          <w:color w:val="000000"/>
          <w:sz w:val="32"/>
          <w:szCs w:val="32"/>
          <w:lang w:eastAsia="zh-CN"/>
        </w:rPr>
        <w:t>、</w:t>
      </w:r>
      <w:r>
        <w:rPr>
          <w:rFonts w:hint="eastAsia" w:eastAsia="仿宋_GB2312"/>
          <w:color w:val="000000"/>
          <w:sz w:val="32"/>
          <w:szCs w:val="32"/>
        </w:rPr>
        <w:t>汽车制造业</w:t>
      </w:r>
      <w:r>
        <w:rPr>
          <w:rFonts w:hint="eastAsia" w:eastAsia="仿宋_GB2312"/>
          <w:color w:val="000000"/>
          <w:sz w:val="32"/>
          <w:szCs w:val="32"/>
          <w:lang w:eastAsia="zh-CN"/>
        </w:rPr>
        <w:t>、</w:t>
      </w:r>
      <w:r>
        <w:rPr>
          <w:rFonts w:hint="eastAsia" w:eastAsia="仿宋_GB2312"/>
          <w:color w:val="000000"/>
          <w:sz w:val="32"/>
          <w:szCs w:val="32"/>
        </w:rPr>
        <w:t>零售业</w:t>
      </w:r>
      <w:r>
        <w:rPr>
          <w:rFonts w:hint="eastAsia" w:eastAsia="仿宋_GB2312"/>
          <w:color w:val="000000"/>
          <w:sz w:val="32"/>
          <w:szCs w:val="32"/>
          <w:lang w:val="en-US" w:eastAsia="zh-CN"/>
        </w:rPr>
        <w:t>约占3.6%，</w:t>
      </w:r>
      <w:r>
        <w:rPr>
          <w:rFonts w:eastAsia="仿宋_GB2312"/>
          <w:color w:val="000000"/>
          <w:sz w:val="32"/>
          <w:szCs w:val="32"/>
        </w:rPr>
        <w:t>其他行业占比较</w:t>
      </w:r>
      <w:r>
        <w:rPr>
          <w:rFonts w:hint="default" w:eastAsia="仿宋_GB2312"/>
          <w:color w:val="000000"/>
          <w:sz w:val="32"/>
          <w:szCs w:val="32"/>
        </w:rPr>
        <w:t>低，家具制造业</w:t>
      </w:r>
      <w:r>
        <w:rPr>
          <w:rFonts w:hint="default" w:eastAsia="仿宋_GB2312"/>
          <w:color w:val="000000"/>
          <w:sz w:val="32"/>
          <w:szCs w:val="32"/>
          <w:lang w:eastAsia="zh-CN"/>
        </w:rPr>
        <w:t>，</w:t>
      </w:r>
      <w:r>
        <w:rPr>
          <w:rFonts w:hint="default" w:eastAsia="仿宋_GB2312"/>
          <w:color w:val="000000"/>
          <w:sz w:val="32"/>
          <w:szCs w:val="32"/>
        </w:rPr>
        <w:t>道路运输业</w:t>
      </w:r>
      <w:r>
        <w:rPr>
          <w:rFonts w:hint="default" w:eastAsia="仿宋_GB2312"/>
          <w:color w:val="000000"/>
          <w:sz w:val="32"/>
          <w:szCs w:val="32"/>
          <w:lang w:eastAsia="zh-CN"/>
        </w:rPr>
        <w:t>，</w:t>
      </w:r>
      <w:r>
        <w:rPr>
          <w:rFonts w:hint="default" w:eastAsia="仿宋_GB2312"/>
          <w:color w:val="000000"/>
          <w:sz w:val="32"/>
          <w:szCs w:val="32"/>
          <w:lang w:val="en-US" w:eastAsia="zh-CN"/>
        </w:rPr>
        <w:t>纺织业，</w:t>
      </w:r>
      <w:r>
        <w:rPr>
          <w:rFonts w:hint="default" w:eastAsia="仿宋_GB2312"/>
          <w:color w:val="000000"/>
          <w:sz w:val="32"/>
          <w:szCs w:val="32"/>
        </w:rPr>
        <w:t>文教、工美、体育和娱乐用品制造业，</w:t>
      </w:r>
      <w:r>
        <w:rPr>
          <w:rFonts w:hint="default" w:eastAsia="仿宋_GB2312"/>
          <w:color w:val="000000"/>
          <w:sz w:val="32"/>
          <w:szCs w:val="32"/>
          <w:lang w:val="en-US" w:eastAsia="zh-CN"/>
        </w:rPr>
        <w:t>医药制造业，</w:t>
      </w:r>
      <w:r>
        <w:rPr>
          <w:rFonts w:hint="default" w:eastAsia="仿宋_GB2312"/>
          <w:color w:val="000000"/>
          <w:sz w:val="32"/>
          <w:szCs w:val="32"/>
        </w:rPr>
        <w:t>铁路、船舶、航空航天和其他运输设备制造业，其他制造业</w:t>
      </w:r>
      <w:r>
        <w:rPr>
          <w:rFonts w:hint="default" w:eastAsia="仿宋_GB2312"/>
          <w:color w:val="000000"/>
          <w:sz w:val="32"/>
          <w:szCs w:val="32"/>
          <w:lang w:eastAsia="zh-CN"/>
        </w:rPr>
        <w:t>，建筑装饰、装修和其他建筑业，</w:t>
      </w:r>
      <w:r>
        <w:rPr>
          <w:rFonts w:hint="default" w:eastAsia="仿宋_GB2312"/>
          <w:color w:val="000000"/>
          <w:sz w:val="32"/>
          <w:szCs w:val="32"/>
          <w:lang w:val="en-US" w:eastAsia="zh-CN"/>
        </w:rPr>
        <w:t>约占</w:t>
      </w:r>
      <w:r>
        <w:rPr>
          <w:rFonts w:hint="default" w:eastAsia="仿宋_GB2312"/>
          <w:color w:val="000000"/>
          <w:sz w:val="32"/>
          <w:szCs w:val="32"/>
        </w:rPr>
        <w:t>2.1%</w:t>
      </w:r>
      <w:r>
        <w:rPr>
          <w:rFonts w:hint="eastAsia" w:eastAsia="仿宋_GB2312"/>
          <w:color w:val="000000"/>
          <w:sz w:val="32"/>
          <w:szCs w:val="32"/>
          <w:lang w:val="en-US" w:eastAsia="zh-CN"/>
        </w:rPr>
        <w:t>至2.9%</w:t>
      </w:r>
      <w:r>
        <w:rPr>
          <w:rFonts w:eastAsia="仿宋_GB2312"/>
          <w:color w:val="000000"/>
          <w:sz w:val="32"/>
          <w:szCs w:val="32"/>
        </w:rPr>
        <w:t>（见</w:t>
      </w:r>
      <w:r>
        <w:rPr>
          <w:rFonts w:hint="eastAsia" w:eastAsia="仿宋_GB2312"/>
          <w:color w:val="000000"/>
          <w:sz w:val="32"/>
          <w:szCs w:val="32"/>
        </w:rPr>
        <w:t>附表</w:t>
      </w:r>
      <w:r>
        <w:rPr>
          <w:rFonts w:hint="eastAsia" w:eastAsia="仿宋_GB2312"/>
          <w:color w:val="000000"/>
          <w:sz w:val="32"/>
          <w:szCs w:val="32"/>
          <w:lang w:val="en-US" w:eastAsia="zh-CN"/>
        </w:rPr>
        <w:t>4</w:t>
      </w:r>
      <w:r>
        <w:rPr>
          <w:rFonts w:eastAsia="仿宋_GB2312"/>
          <w:color w:val="000000"/>
          <w:sz w:val="32"/>
          <w:szCs w:val="32"/>
        </w:rPr>
        <w:t>）。</w:t>
      </w:r>
    </w:p>
    <w:p>
      <w:pPr>
        <w:pStyle w:val="42"/>
        <w:numPr>
          <w:ilvl w:val="0"/>
          <w:numId w:val="0"/>
        </w:numPr>
        <w:rPr>
          <w:rFonts w:eastAsia="宋体"/>
        </w:rPr>
      </w:pPr>
      <w:r>
        <w:rPr>
          <w:rFonts w:hint="eastAsia" w:eastAsia="宋体"/>
        </w:rPr>
        <w:t>附表</w:t>
      </w:r>
      <w:r>
        <w:rPr>
          <w:rFonts w:hint="eastAsia" w:eastAsia="宋体"/>
          <w:lang w:val="en-US" w:eastAsia="zh-CN"/>
        </w:rPr>
        <w:t>4</w:t>
      </w:r>
      <w:r>
        <w:rPr>
          <w:rFonts w:hint="eastAsia" w:eastAsia="宋体"/>
        </w:rPr>
        <w:t>：</w:t>
      </w:r>
      <w:r>
        <w:rPr>
          <w:rFonts w:hint="eastAsia" w:eastAsia="宋体"/>
          <w:lang w:eastAsia="zh-CN"/>
        </w:rPr>
        <w:t>2024年上半年</w:t>
      </w:r>
      <w:r>
        <w:rPr>
          <w:rFonts w:eastAsia="宋体"/>
        </w:rPr>
        <w:t>样本企业行业大类分布</w:t>
      </w:r>
    </w:p>
    <w:p>
      <w:pPr>
        <w:ind w:right="482"/>
        <w:jc w:val="center"/>
        <w:rPr>
          <w:b/>
          <w:sz w:val="24"/>
        </w:rPr>
      </w:pPr>
      <w:r>
        <w:rPr>
          <w:rFonts w:hint="eastAsia"/>
          <w:b/>
          <w:sz w:val="24"/>
          <w:lang w:val="en-US" w:eastAsia="zh-CN"/>
        </w:rPr>
        <w:t xml:space="preserve">                                                  </w:t>
      </w:r>
      <w:r>
        <w:rPr>
          <w:b/>
          <w:sz w:val="24"/>
        </w:rPr>
        <w:t>单位：%</w:t>
      </w:r>
    </w:p>
    <w:tbl>
      <w:tblPr>
        <w:tblStyle w:val="13"/>
        <w:tblW w:w="6495" w:type="dxa"/>
        <w:jc w:val="center"/>
        <w:tblLayout w:type="autofit"/>
        <w:tblCellMar>
          <w:top w:w="0" w:type="dxa"/>
          <w:left w:w="108" w:type="dxa"/>
          <w:bottom w:w="0" w:type="dxa"/>
          <w:right w:w="108" w:type="dxa"/>
        </w:tblCellMar>
      </w:tblPr>
      <w:tblGrid>
        <w:gridCol w:w="4535"/>
        <w:gridCol w:w="980"/>
        <w:gridCol w:w="980"/>
      </w:tblGrid>
      <w:tr>
        <w:tblPrEx>
          <w:tblCellMar>
            <w:top w:w="0" w:type="dxa"/>
            <w:left w:w="108" w:type="dxa"/>
            <w:bottom w:w="0" w:type="dxa"/>
            <w:right w:w="108" w:type="dxa"/>
          </w:tblCellMar>
        </w:tblPrEx>
        <w:trPr>
          <w:trHeight w:val="570" w:hRule="atLeast"/>
          <w:tblHeader/>
          <w:jc w:val="center"/>
        </w:trPr>
        <w:tc>
          <w:tcPr>
            <w:tcW w:w="4535" w:type="dxa"/>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行业</w:t>
            </w:r>
          </w:p>
        </w:tc>
        <w:tc>
          <w:tcPr>
            <w:tcW w:w="9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1季度</w:t>
            </w:r>
          </w:p>
        </w:tc>
        <w:tc>
          <w:tcPr>
            <w:tcW w:w="980" w:type="dxa"/>
            <w:tcBorders>
              <w:top w:val="single" w:color="auto" w:sz="8" w:space="0"/>
              <w:left w:val="nil"/>
              <w:bottom w:val="single" w:color="auto" w:sz="8"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2"/>
                <w:szCs w:val="22"/>
                <w:lang w:eastAsia="zh-CN"/>
              </w:rPr>
            </w:pPr>
            <w:r>
              <w:rPr>
                <w:rFonts w:hint="eastAsia" w:cs="Times New Roman"/>
                <w:b/>
                <w:bCs/>
                <w:color w:val="000000"/>
                <w:kern w:val="0"/>
                <w:sz w:val="22"/>
                <w:szCs w:val="22"/>
                <w:lang w:eastAsia="zh-CN"/>
              </w:rPr>
              <w:t>2季度</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住宿业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7.9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7.9</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批发业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7.1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7.1</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化学原料和化学制品制造业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7.1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7.1</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橡胶和塑料制品业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5.7</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5.7</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房地产业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5.7</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5.7</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金属制品业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5.0</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5.0</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电气机械和器材制造业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5.0</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5.0</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非金属矿物制品业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4.3</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4.3</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农副食品加工业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汽车制造业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零售业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3.6</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家具制造业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2.9</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2.9</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道路运输业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2.9</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2.9</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default"/>
                <w:sz w:val="22"/>
                <w:szCs w:val="22"/>
              </w:rPr>
              <w:t>纺织业</w:t>
            </w:r>
          </w:p>
        </w:tc>
        <w:tc>
          <w:tcPr>
            <w:tcW w:w="980" w:type="dxa"/>
            <w:tcBorders>
              <w:top w:val="nil"/>
              <w:left w:val="nil"/>
              <w:bottom w:val="single" w:color="auto" w:sz="8" w:space="0"/>
              <w:right w:val="single" w:color="auto" w:sz="8" w:space="0"/>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2.1</w:t>
            </w:r>
          </w:p>
        </w:tc>
        <w:tc>
          <w:tcPr>
            <w:tcW w:w="980" w:type="dxa"/>
            <w:tcBorders>
              <w:top w:val="nil"/>
              <w:left w:val="nil"/>
              <w:bottom w:val="single" w:color="auto" w:sz="8" w:space="0"/>
              <w:right w:val="nil"/>
            </w:tcBorders>
            <w:shd w:val="clear" w:color="auto" w:fill="auto"/>
            <w:noWrap w:val="0"/>
            <w:vAlign w:val="bottom"/>
          </w:tcPr>
          <w:p>
            <w:pPr>
              <w:widowControl/>
              <w:jc w:val="center"/>
              <w:textAlignment w:val="bottom"/>
              <w:rPr>
                <w:rFonts w:hint="default" w:ascii="Times New Roman" w:hAnsi="Times New Roman" w:eastAsia="宋体" w:cs="Times New Roman"/>
                <w:kern w:val="2"/>
                <w:sz w:val="22"/>
                <w:szCs w:val="22"/>
                <w:lang w:val="en-US" w:eastAsia="zh-CN" w:bidi="ar-SA"/>
              </w:rPr>
            </w:pPr>
            <w:r>
              <w:rPr>
                <w:rFonts w:hint="eastAsia"/>
                <w:sz w:val="22"/>
                <w:szCs w:val="22"/>
                <w:lang w:val="en-US" w:eastAsia="zh-CN"/>
              </w:rPr>
              <w:t>2.1</w:t>
            </w:r>
          </w:p>
        </w:tc>
      </w:tr>
      <w:tr>
        <w:tblPrEx>
          <w:tblCellMar>
            <w:top w:w="0" w:type="dxa"/>
            <w:left w:w="108" w:type="dxa"/>
            <w:bottom w:w="0" w:type="dxa"/>
            <w:right w:w="108" w:type="dxa"/>
          </w:tblCellMar>
        </w:tblPrEx>
        <w:trPr>
          <w:trHeight w:val="90"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文教、工美、体育和娱乐用品制造业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5"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医药制造业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铁路、船舶、航空航天和其他运输设备制造业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其他制造业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4535"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建筑装饰、装修和其他建筑业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bl>
    <w:p>
      <w:pPr>
        <w:spacing w:line="360" w:lineRule="auto"/>
        <w:ind w:firstLine="440" w:firstLineChars="200"/>
        <w:rPr>
          <w:rFonts w:eastAsia="仿宋"/>
          <w:color w:val="000000"/>
          <w:sz w:val="22"/>
          <w:szCs w:val="22"/>
        </w:rPr>
      </w:pPr>
      <w:r>
        <w:rPr>
          <w:rFonts w:eastAsia="仿宋"/>
          <w:color w:val="000000"/>
          <w:sz w:val="22"/>
          <w:szCs w:val="22"/>
        </w:rPr>
        <w:t>注：由于样本企业行业大类分布较多，上表只列举了占比较大的部分行业大类。</w:t>
      </w:r>
    </w:p>
    <w:p>
      <w:pPr>
        <w:spacing w:line="360" w:lineRule="auto"/>
        <w:ind w:firstLine="643" w:firstLineChars="200"/>
        <w:rPr>
          <w:rFonts w:eastAsia="仿宋"/>
          <w:b/>
          <w:bCs/>
          <w:color w:val="000000"/>
          <w:sz w:val="32"/>
          <w:szCs w:val="32"/>
        </w:rPr>
      </w:pPr>
      <w:r>
        <w:rPr>
          <w:rFonts w:eastAsia="仿宋"/>
          <w:b/>
          <w:bCs/>
          <w:color w:val="000000"/>
          <w:sz w:val="32"/>
          <w:szCs w:val="32"/>
        </w:rPr>
        <w:t>3.行业中类中</w:t>
      </w:r>
      <w:r>
        <w:rPr>
          <w:rFonts w:hint="eastAsia" w:eastAsia="仿宋"/>
          <w:b/>
          <w:bCs/>
          <w:color w:val="000000"/>
          <w:sz w:val="32"/>
          <w:szCs w:val="32"/>
        </w:rPr>
        <w:t>旅游饭店</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从行业中类来看，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w:t>
      </w:r>
      <w:r>
        <w:rPr>
          <w:rFonts w:hint="default" w:eastAsia="仿宋_GB2312"/>
          <w:color w:val="000000"/>
          <w:sz w:val="32"/>
          <w:szCs w:val="32"/>
        </w:rPr>
        <w:t>旅游饭店</w:t>
      </w:r>
      <w:r>
        <w:rPr>
          <w:rFonts w:eastAsia="仿宋_GB2312"/>
          <w:color w:val="000000"/>
          <w:sz w:val="32"/>
          <w:szCs w:val="32"/>
        </w:rPr>
        <w:t>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占7.</w:t>
      </w:r>
      <w:r>
        <w:rPr>
          <w:rFonts w:hint="eastAsia" w:eastAsia="仿宋_GB2312"/>
          <w:color w:val="000000"/>
          <w:sz w:val="32"/>
          <w:szCs w:val="32"/>
          <w:lang w:val="en-US" w:eastAsia="zh-CN"/>
        </w:rPr>
        <w:t>1</w:t>
      </w:r>
      <w:r>
        <w:rPr>
          <w:rFonts w:hint="default" w:eastAsia="仿宋_GB2312"/>
          <w:color w:val="000000"/>
          <w:sz w:val="32"/>
          <w:szCs w:val="32"/>
          <w:lang w:val="en-US" w:eastAsia="zh-CN"/>
        </w:rPr>
        <w:t>%</w:t>
      </w:r>
      <w:r>
        <w:rPr>
          <w:rFonts w:hint="default" w:eastAsia="仿宋_GB2312"/>
          <w:color w:val="000000"/>
          <w:sz w:val="32"/>
          <w:szCs w:val="32"/>
        </w:rPr>
        <w:t>；</w:t>
      </w:r>
      <w:r>
        <w:rPr>
          <w:rFonts w:eastAsia="仿宋_GB2312"/>
          <w:color w:val="000000"/>
          <w:sz w:val="32"/>
          <w:szCs w:val="32"/>
        </w:rPr>
        <w:t>塑料制品业</w:t>
      </w:r>
      <w:r>
        <w:rPr>
          <w:rFonts w:hint="default" w:eastAsia="仿宋_GB2312"/>
          <w:color w:val="000000"/>
          <w:sz w:val="32"/>
          <w:szCs w:val="32"/>
        </w:rPr>
        <w:t>、</w:t>
      </w:r>
      <w:r>
        <w:rPr>
          <w:rFonts w:hint="default" w:eastAsia="仿宋_GB2312"/>
          <w:color w:val="000000"/>
          <w:sz w:val="32"/>
          <w:szCs w:val="32"/>
          <w:lang w:val="en-US" w:eastAsia="zh-CN"/>
        </w:rPr>
        <w:t>房地产开发经营</w:t>
      </w:r>
      <w:r>
        <w:rPr>
          <w:rFonts w:eastAsia="仿宋_GB2312"/>
          <w:color w:val="000000"/>
          <w:sz w:val="32"/>
          <w:szCs w:val="32"/>
        </w:rPr>
        <w:t>占比也较大，</w:t>
      </w:r>
      <w:r>
        <w:rPr>
          <w:rFonts w:hint="default" w:eastAsia="仿宋_GB2312"/>
          <w:color w:val="000000"/>
          <w:sz w:val="32"/>
          <w:szCs w:val="32"/>
        </w:rPr>
        <w:t>分别为</w:t>
      </w:r>
      <w:r>
        <w:rPr>
          <w:rFonts w:hint="default" w:eastAsia="仿宋_GB2312"/>
          <w:color w:val="000000"/>
          <w:sz w:val="32"/>
          <w:szCs w:val="32"/>
          <w:lang w:val="en-US" w:eastAsia="zh-CN"/>
        </w:rPr>
        <w:t>5.0</w:t>
      </w:r>
      <w:r>
        <w:rPr>
          <w:rFonts w:hint="default" w:eastAsia="仿宋_GB2312"/>
          <w:color w:val="000000"/>
          <w:sz w:val="32"/>
          <w:szCs w:val="32"/>
        </w:rPr>
        <w:t>%</w:t>
      </w:r>
      <w:r>
        <w:rPr>
          <w:rFonts w:hint="eastAsia" w:eastAsia="仿宋_GB2312"/>
          <w:color w:val="000000"/>
          <w:sz w:val="32"/>
          <w:szCs w:val="32"/>
          <w:lang w:val="en-US" w:eastAsia="zh-CN"/>
        </w:rPr>
        <w:t>和3.6</w:t>
      </w:r>
      <w:r>
        <w:rPr>
          <w:rFonts w:hint="default" w:eastAsia="仿宋_GB2312"/>
          <w:color w:val="000000"/>
          <w:sz w:val="32"/>
          <w:szCs w:val="32"/>
          <w:lang w:val="en-US" w:eastAsia="zh-CN"/>
        </w:rPr>
        <w:t>%</w:t>
      </w:r>
      <w:r>
        <w:rPr>
          <w:rFonts w:hint="default" w:eastAsia="仿宋_GB2312"/>
          <w:color w:val="000000"/>
          <w:sz w:val="32"/>
          <w:szCs w:val="32"/>
        </w:rPr>
        <w:t>；</w:t>
      </w:r>
      <w:r>
        <w:rPr>
          <w:rFonts w:hint="default" w:eastAsia="仿宋_GB2312"/>
          <w:color w:val="000000"/>
          <w:sz w:val="32"/>
          <w:szCs w:val="32"/>
          <w:lang w:val="en-US" w:eastAsia="zh-CN"/>
        </w:rPr>
        <w:t>汽车零部件及配件制造</w:t>
      </w:r>
      <w:r>
        <w:rPr>
          <w:rFonts w:hint="eastAsia" w:eastAsia="仿宋_GB2312"/>
          <w:color w:val="000000"/>
          <w:sz w:val="32"/>
          <w:szCs w:val="32"/>
          <w:lang w:val="en-US" w:eastAsia="zh-CN"/>
        </w:rPr>
        <w:t>，</w:t>
      </w:r>
      <w:r>
        <w:rPr>
          <w:rFonts w:hint="default" w:eastAsia="仿宋_GB2312"/>
          <w:color w:val="000000"/>
          <w:sz w:val="32"/>
          <w:szCs w:val="32"/>
        </w:rPr>
        <w:t>纺织、服装及家庭用品批发</w:t>
      </w:r>
      <w:r>
        <w:rPr>
          <w:rFonts w:hint="eastAsia" w:eastAsia="仿宋_GB2312"/>
          <w:color w:val="000000"/>
          <w:sz w:val="32"/>
          <w:szCs w:val="32"/>
          <w:lang w:eastAsia="zh-CN"/>
        </w:rPr>
        <w:t>，</w:t>
      </w:r>
      <w:r>
        <w:rPr>
          <w:rFonts w:hint="default" w:eastAsia="仿宋_GB2312"/>
          <w:color w:val="000000"/>
          <w:sz w:val="32"/>
          <w:szCs w:val="32"/>
        </w:rPr>
        <w:t>道路货物运输</w:t>
      </w:r>
      <w:r>
        <w:rPr>
          <w:rFonts w:hint="eastAsia" w:eastAsia="仿宋_GB2312"/>
          <w:color w:val="000000"/>
          <w:sz w:val="32"/>
          <w:szCs w:val="32"/>
          <w:lang w:eastAsia="zh-CN"/>
        </w:rPr>
        <w:t>，</w:t>
      </w:r>
      <w:r>
        <w:rPr>
          <w:rFonts w:hint="default" w:eastAsia="仿宋_GB2312"/>
          <w:color w:val="000000"/>
          <w:sz w:val="32"/>
          <w:szCs w:val="32"/>
          <w:lang w:val="en-US" w:eastAsia="zh-CN"/>
        </w:rPr>
        <w:t>家用电力器具制造</w:t>
      </w:r>
      <w:r>
        <w:rPr>
          <w:rFonts w:hint="default" w:eastAsia="仿宋_GB2312"/>
          <w:color w:val="000000"/>
          <w:sz w:val="32"/>
          <w:szCs w:val="32"/>
        </w:rPr>
        <w:t>占比均为2.</w:t>
      </w:r>
      <w:r>
        <w:rPr>
          <w:rFonts w:hint="default" w:eastAsia="仿宋_GB2312"/>
          <w:color w:val="000000"/>
          <w:sz w:val="32"/>
          <w:szCs w:val="32"/>
          <w:lang w:val="en-US" w:eastAsia="zh-CN"/>
        </w:rPr>
        <w:t>9</w:t>
      </w:r>
      <w:r>
        <w:rPr>
          <w:rFonts w:hint="default" w:eastAsia="仿宋_GB2312"/>
          <w:color w:val="000000"/>
          <w:sz w:val="32"/>
          <w:szCs w:val="32"/>
        </w:rPr>
        <w:t>%</w:t>
      </w:r>
      <w:r>
        <w:rPr>
          <w:rFonts w:hint="default" w:eastAsia="仿宋_GB2312"/>
          <w:color w:val="000000"/>
          <w:sz w:val="32"/>
          <w:szCs w:val="32"/>
          <w:lang w:eastAsia="zh-CN"/>
        </w:rPr>
        <w:t>；</w:t>
      </w:r>
      <w:r>
        <w:rPr>
          <w:rFonts w:eastAsia="仿宋_GB2312"/>
          <w:color w:val="000000"/>
          <w:sz w:val="32"/>
          <w:szCs w:val="32"/>
        </w:rPr>
        <w:t>其他行业占比较</w:t>
      </w:r>
      <w:r>
        <w:rPr>
          <w:rFonts w:hint="default" w:eastAsia="仿宋_GB2312"/>
          <w:color w:val="000000"/>
          <w:sz w:val="32"/>
          <w:szCs w:val="32"/>
        </w:rPr>
        <w:t>低，日用化学产品制造、卫生材料及医药用品制造</w:t>
      </w:r>
      <w:r>
        <w:rPr>
          <w:rFonts w:hint="default" w:eastAsia="仿宋_GB2312"/>
          <w:color w:val="000000"/>
          <w:sz w:val="32"/>
          <w:szCs w:val="32"/>
          <w:lang w:eastAsia="zh-CN"/>
        </w:rPr>
        <w:t>、</w:t>
      </w:r>
      <w:r>
        <w:rPr>
          <w:rFonts w:hint="default" w:eastAsia="仿宋_GB2312"/>
          <w:color w:val="000000"/>
          <w:sz w:val="32"/>
          <w:szCs w:val="32"/>
        </w:rPr>
        <w:t>水泥、石灰和石膏制造、金属工具制造、摩托车制造、建筑装饰和装修业、物业管理的占比均为2.1%</w:t>
      </w:r>
      <w:r>
        <w:rPr>
          <w:rFonts w:eastAsia="仿宋_GB2312"/>
          <w:color w:val="000000"/>
          <w:sz w:val="32"/>
          <w:szCs w:val="32"/>
        </w:rPr>
        <w:t>（见</w:t>
      </w:r>
      <w:r>
        <w:rPr>
          <w:rFonts w:hint="eastAsia" w:eastAsia="仿宋_GB2312"/>
          <w:color w:val="000000"/>
          <w:sz w:val="32"/>
          <w:szCs w:val="32"/>
        </w:rPr>
        <w:t>附表</w:t>
      </w:r>
      <w:r>
        <w:rPr>
          <w:rFonts w:hint="eastAsia" w:eastAsia="仿宋_GB2312"/>
          <w:color w:val="000000"/>
          <w:sz w:val="32"/>
          <w:szCs w:val="32"/>
          <w:lang w:val="en-US" w:eastAsia="zh-CN"/>
        </w:rPr>
        <w:t>5</w:t>
      </w:r>
      <w:r>
        <w:rPr>
          <w:rFonts w:eastAsia="仿宋_GB2312"/>
          <w:color w:val="000000"/>
          <w:sz w:val="32"/>
          <w:szCs w:val="32"/>
        </w:rPr>
        <w:t>）。</w:t>
      </w:r>
    </w:p>
    <w:p>
      <w:pPr>
        <w:pStyle w:val="42"/>
        <w:numPr>
          <w:ilvl w:val="0"/>
          <w:numId w:val="0"/>
        </w:numPr>
        <w:rPr>
          <w:rFonts w:eastAsia="宋体"/>
        </w:rPr>
      </w:pPr>
      <w:r>
        <w:rPr>
          <w:rFonts w:hint="eastAsia" w:eastAsia="宋体"/>
        </w:rPr>
        <w:t>附表</w:t>
      </w:r>
      <w:r>
        <w:rPr>
          <w:rFonts w:hint="eastAsia" w:eastAsia="宋体"/>
          <w:lang w:val="en-US" w:eastAsia="zh-CN"/>
        </w:rPr>
        <w:t>5</w:t>
      </w:r>
      <w:r>
        <w:rPr>
          <w:rFonts w:hint="eastAsia" w:eastAsia="宋体"/>
        </w:rPr>
        <w:t>：</w:t>
      </w:r>
      <w:r>
        <w:rPr>
          <w:rFonts w:hint="eastAsia" w:eastAsia="宋体"/>
          <w:lang w:eastAsia="zh-CN"/>
        </w:rPr>
        <w:t>2024年上半年</w:t>
      </w:r>
      <w:r>
        <w:rPr>
          <w:rFonts w:eastAsia="宋体"/>
        </w:rPr>
        <w:t>样本企业行业中类分布</w:t>
      </w:r>
    </w:p>
    <w:p>
      <w:pPr>
        <w:ind w:right="723"/>
        <w:jc w:val="center"/>
        <w:rPr>
          <w:b/>
          <w:sz w:val="24"/>
        </w:rPr>
      </w:pPr>
      <w:r>
        <w:rPr>
          <w:rFonts w:hint="eastAsia"/>
          <w:b/>
          <w:sz w:val="24"/>
          <w:lang w:val="en-US" w:eastAsia="zh-CN"/>
        </w:rPr>
        <w:t xml:space="preserve">                                               </w:t>
      </w:r>
      <w:r>
        <w:rPr>
          <w:b/>
          <w:sz w:val="24"/>
        </w:rPr>
        <w:t>单位：%</w:t>
      </w:r>
    </w:p>
    <w:tbl>
      <w:tblPr>
        <w:tblStyle w:val="13"/>
        <w:tblW w:w="5880" w:type="dxa"/>
        <w:jc w:val="center"/>
        <w:tblLayout w:type="autofit"/>
        <w:tblCellMar>
          <w:top w:w="0" w:type="dxa"/>
          <w:left w:w="108" w:type="dxa"/>
          <w:bottom w:w="0" w:type="dxa"/>
          <w:right w:w="108" w:type="dxa"/>
        </w:tblCellMar>
      </w:tblPr>
      <w:tblGrid>
        <w:gridCol w:w="3920"/>
        <w:gridCol w:w="980"/>
        <w:gridCol w:w="980"/>
      </w:tblGrid>
      <w:tr>
        <w:trPr>
          <w:trHeight w:val="570" w:hRule="atLeast"/>
          <w:tblHeader/>
          <w:jc w:val="center"/>
        </w:trPr>
        <w:tc>
          <w:tcPr>
            <w:tcW w:w="3920" w:type="dxa"/>
            <w:tcBorders>
              <w:top w:val="single" w:color="auto" w:sz="8" w:space="0"/>
              <w:left w:val="nil"/>
              <w:bottom w:val="single" w:color="auto" w:sz="4"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行业</w:t>
            </w:r>
          </w:p>
        </w:tc>
        <w:tc>
          <w:tcPr>
            <w:tcW w:w="980" w:type="dxa"/>
            <w:tcBorders>
              <w:top w:val="single" w:color="auto" w:sz="8" w:space="0"/>
              <w:left w:val="nil"/>
              <w:bottom w:val="single" w:color="auto" w:sz="4"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1季度</w:t>
            </w:r>
          </w:p>
        </w:tc>
        <w:tc>
          <w:tcPr>
            <w:tcW w:w="980" w:type="dxa"/>
            <w:tcBorders>
              <w:top w:val="single" w:color="auto" w:sz="8" w:space="0"/>
              <w:left w:val="nil"/>
              <w:bottom w:val="single" w:color="auto" w:sz="4"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2"/>
                <w:szCs w:val="22"/>
                <w:lang w:eastAsia="zh-CN"/>
              </w:rPr>
            </w:pPr>
            <w:r>
              <w:rPr>
                <w:rFonts w:hint="eastAsia" w:cs="Times New Roman"/>
                <w:b/>
                <w:bCs/>
                <w:color w:val="000000"/>
                <w:kern w:val="0"/>
                <w:sz w:val="22"/>
                <w:szCs w:val="22"/>
                <w:lang w:eastAsia="zh-CN"/>
              </w:rPr>
              <w:t>2季度</w:t>
            </w:r>
          </w:p>
        </w:tc>
      </w:tr>
      <w:tr>
        <w:tblPrEx>
          <w:tblCellMar>
            <w:top w:w="0" w:type="dxa"/>
            <w:left w:w="108" w:type="dxa"/>
            <w:bottom w:w="0" w:type="dxa"/>
            <w:right w:w="108" w:type="dxa"/>
          </w:tblCellMar>
        </w:tblPrEx>
        <w:trPr>
          <w:trHeight w:val="288" w:hRule="atLeast"/>
          <w:jc w:val="center"/>
        </w:trPr>
        <w:tc>
          <w:tcPr>
            <w:tcW w:w="3920" w:type="dxa"/>
            <w:tcBorders>
              <w:top w:val="single" w:color="auto" w:sz="4"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旅游饭店</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7.1</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7.1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塑料制品业</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5.0</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5.0</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房地产开发经营</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3.6</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3.6</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汽车零部件及配件制造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2.9</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纺织、服装及家庭用品批发</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2.9</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道路货物运输</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2.9</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家用电力器具制造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日用化学产品制造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sz w:val="22"/>
                <w:szCs w:val="22"/>
                <w:lang w:val="en-US" w:eastAsia="zh-CN"/>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卫生材料及医药用品制造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水泥、石灰和石膏制造</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nil"/>
              <w:left w:val="nil"/>
              <w:bottom w:val="single" w:color="auto" w:sz="4"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金属工具制造</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摩托车制造</w:t>
            </w:r>
          </w:p>
        </w:tc>
        <w:tc>
          <w:tcPr>
            <w:tcW w:w="980" w:type="dxa"/>
            <w:tcBorders>
              <w:top w:val="nil"/>
              <w:left w:val="nil"/>
              <w:bottom w:val="single" w:color="auto" w:sz="4"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nil"/>
              <w:left w:val="nil"/>
              <w:bottom w:val="single" w:color="auto" w:sz="4"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建筑装饰和装修业</w:t>
            </w:r>
          </w:p>
        </w:tc>
        <w:tc>
          <w:tcPr>
            <w:tcW w:w="980" w:type="dxa"/>
            <w:tcBorders>
              <w:top w:val="single" w:color="auto" w:sz="4" w:space="0"/>
              <w:left w:val="nil"/>
              <w:bottom w:val="single" w:color="auto" w:sz="8"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single" w:color="auto" w:sz="4" w:space="0"/>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rFonts w:hint="default"/>
                <w:sz w:val="22"/>
                <w:szCs w:val="22"/>
              </w:rPr>
            </w:pPr>
            <w:r>
              <w:rPr>
                <w:rFonts w:hint="default"/>
                <w:sz w:val="22"/>
                <w:szCs w:val="22"/>
              </w:rPr>
              <w:t>物业管理</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sz w:val="22"/>
                <w:szCs w:val="22"/>
              </w:rPr>
            </w:pPr>
            <w:r>
              <w:rPr>
                <w:rFonts w:hint="eastAsia"/>
                <w:sz w:val="22"/>
                <w:szCs w:val="22"/>
                <w:lang w:val="en-US" w:eastAsia="zh-CN"/>
              </w:rPr>
              <w:t>2.1</w:t>
            </w:r>
          </w:p>
        </w:tc>
      </w:tr>
    </w:tbl>
    <w:p>
      <w:pPr>
        <w:spacing w:line="360" w:lineRule="auto"/>
        <w:ind w:firstLine="660" w:firstLineChars="300"/>
        <w:rPr>
          <w:rFonts w:eastAsia="仿宋"/>
          <w:color w:val="000000"/>
          <w:sz w:val="22"/>
          <w:szCs w:val="22"/>
        </w:rPr>
      </w:pPr>
      <w:r>
        <w:rPr>
          <w:rFonts w:eastAsia="仿宋"/>
          <w:color w:val="000000"/>
          <w:sz w:val="22"/>
          <w:szCs w:val="22"/>
        </w:rPr>
        <w:t>注：由于样本企业行业中类分布较多，上表只列举了占比较大的部分行业中类。</w:t>
      </w:r>
    </w:p>
    <w:p>
      <w:pPr>
        <w:spacing w:line="360" w:lineRule="auto"/>
        <w:ind w:firstLine="643" w:firstLineChars="200"/>
        <w:rPr>
          <w:rFonts w:eastAsia="仿宋"/>
          <w:b/>
          <w:bCs/>
          <w:color w:val="000000"/>
          <w:sz w:val="32"/>
          <w:szCs w:val="32"/>
        </w:rPr>
      </w:pPr>
      <w:r>
        <w:rPr>
          <w:rFonts w:eastAsia="仿宋"/>
          <w:b/>
          <w:bCs/>
          <w:color w:val="000000"/>
          <w:sz w:val="32"/>
          <w:szCs w:val="32"/>
        </w:rPr>
        <w:t>4.行业小类中旅游饭店</w:t>
      </w:r>
      <w:r>
        <w:rPr>
          <w:rFonts w:eastAsia="仿宋"/>
          <w:b/>
          <w:sz w:val="32"/>
          <w:szCs w:val="32"/>
        </w:rPr>
        <w:t>占比最高</w:t>
      </w:r>
    </w:p>
    <w:p>
      <w:pPr>
        <w:spacing w:line="240" w:lineRule="auto"/>
        <w:ind w:firstLine="640" w:firstLineChars="200"/>
        <w:rPr>
          <w:rFonts w:eastAsia="仿宋_GB2312"/>
          <w:color w:val="000000"/>
          <w:sz w:val="32"/>
          <w:szCs w:val="32"/>
        </w:rPr>
      </w:pPr>
      <w:r>
        <w:rPr>
          <w:rFonts w:eastAsia="仿宋_GB2312"/>
          <w:color w:val="000000"/>
          <w:sz w:val="32"/>
          <w:szCs w:val="32"/>
        </w:rPr>
        <w:t>从行业小类来看，</w:t>
      </w:r>
      <w:r>
        <w:rPr>
          <w:rFonts w:hint="eastAsia" w:eastAsia="仿宋_GB2312"/>
          <w:color w:val="000000"/>
          <w:sz w:val="32"/>
          <w:szCs w:val="32"/>
          <w:lang w:eastAsia="zh-CN"/>
        </w:rPr>
        <w:t>2024年上半年</w:t>
      </w:r>
      <w:r>
        <w:rPr>
          <w:rFonts w:hint="default" w:eastAsia="仿宋_GB2312"/>
          <w:color w:val="000000"/>
          <w:sz w:val="32"/>
          <w:szCs w:val="32"/>
        </w:rPr>
        <w:t>样本企业中</w:t>
      </w:r>
      <w:r>
        <w:rPr>
          <w:rFonts w:eastAsia="仿宋_GB2312"/>
          <w:color w:val="000000"/>
          <w:sz w:val="32"/>
          <w:szCs w:val="32"/>
        </w:rPr>
        <w:t>，旅游饭店占比最</w:t>
      </w:r>
      <w:r>
        <w:rPr>
          <w:rFonts w:hint="default" w:eastAsia="仿宋_GB2312"/>
          <w:color w:val="000000"/>
          <w:sz w:val="32"/>
          <w:szCs w:val="32"/>
        </w:rPr>
        <w:t>高</w:t>
      </w:r>
      <w:r>
        <w:rPr>
          <w:rFonts w:eastAsia="仿宋_GB2312"/>
          <w:color w:val="000000"/>
          <w:sz w:val="32"/>
          <w:szCs w:val="32"/>
        </w:rPr>
        <w:t>，</w:t>
      </w:r>
      <w:r>
        <w:rPr>
          <w:rFonts w:hint="default" w:eastAsia="仿宋_GB2312"/>
          <w:color w:val="000000"/>
          <w:sz w:val="32"/>
          <w:szCs w:val="32"/>
          <w:lang w:val="en-US" w:eastAsia="zh-CN"/>
        </w:rPr>
        <w:t>约占7.</w:t>
      </w:r>
      <w:r>
        <w:rPr>
          <w:rFonts w:hint="eastAsia" w:eastAsia="仿宋_GB2312"/>
          <w:color w:val="000000"/>
          <w:sz w:val="32"/>
          <w:szCs w:val="32"/>
          <w:lang w:val="en-US" w:eastAsia="zh-CN"/>
        </w:rPr>
        <w:t>5</w:t>
      </w:r>
      <w:r>
        <w:rPr>
          <w:rFonts w:hint="default" w:eastAsia="仿宋_GB2312"/>
          <w:color w:val="000000"/>
          <w:sz w:val="32"/>
          <w:szCs w:val="32"/>
          <w:lang w:val="en-US" w:eastAsia="zh-CN"/>
        </w:rPr>
        <w:t>%</w:t>
      </w:r>
      <w:r>
        <w:rPr>
          <w:rFonts w:eastAsia="仿宋_GB2312"/>
          <w:color w:val="000000"/>
          <w:sz w:val="32"/>
          <w:szCs w:val="32"/>
        </w:rPr>
        <w:t>。</w:t>
      </w:r>
      <w:r>
        <w:rPr>
          <w:rFonts w:hint="default" w:eastAsia="仿宋_GB2312"/>
          <w:color w:val="000000"/>
          <w:sz w:val="32"/>
          <w:szCs w:val="32"/>
        </w:rPr>
        <w:t>房地产开发经营</w:t>
      </w:r>
      <w:r>
        <w:rPr>
          <w:rFonts w:hint="default" w:eastAsia="仿宋_GB2312"/>
          <w:color w:val="000000"/>
          <w:sz w:val="32"/>
          <w:szCs w:val="32"/>
          <w:lang w:eastAsia="zh-CN"/>
        </w:rPr>
        <w:t>、</w:t>
      </w:r>
      <w:r>
        <w:rPr>
          <w:rFonts w:hint="default" w:eastAsia="仿宋_GB2312"/>
          <w:color w:val="000000"/>
          <w:sz w:val="32"/>
          <w:szCs w:val="32"/>
        </w:rPr>
        <w:t>汽车零部件及配件制造、卫生材料及医药用品制造</w:t>
      </w:r>
      <w:r>
        <w:rPr>
          <w:rFonts w:hint="default" w:eastAsia="仿宋_GB2312"/>
          <w:color w:val="000000"/>
          <w:sz w:val="32"/>
          <w:szCs w:val="32"/>
          <w:lang w:eastAsia="zh-CN"/>
        </w:rPr>
        <w:t>、</w:t>
      </w:r>
      <w:r>
        <w:rPr>
          <w:rFonts w:hint="default" w:eastAsia="仿宋_GB2312"/>
          <w:color w:val="000000"/>
          <w:sz w:val="32"/>
          <w:szCs w:val="32"/>
        </w:rPr>
        <w:t>水泥制造、物业管理</w:t>
      </w:r>
      <w:r>
        <w:rPr>
          <w:rFonts w:eastAsia="仿宋_GB2312"/>
          <w:color w:val="000000"/>
          <w:sz w:val="32"/>
          <w:szCs w:val="32"/>
        </w:rPr>
        <w:t>的占比在</w:t>
      </w:r>
      <w:r>
        <w:rPr>
          <w:rFonts w:hint="default" w:eastAsia="仿宋_GB2312"/>
          <w:color w:val="000000"/>
          <w:sz w:val="32"/>
          <w:szCs w:val="32"/>
        </w:rPr>
        <w:t>2</w:t>
      </w:r>
      <w:r>
        <w:rPr>
          <w:rFonts w:eastAsia="仿宋_GB2312"/>
          <w:color w:val="000000"/>
          <w:sz w:val="32"/>
          <w:szCs w:val="32"/>
        </w:rPr>
        <w:t>%-</w:t>
      </w:r>
      <w:r>
        <w:rPr>
          <w:rFonts w:hint="default" w:eastAsia="仿宋_GB2312"/>
          <w:color w:val="000000"/>
          <w:sz w:val="32"/>
          <w:szCs w:val="32"/>
        </w:rPr>
        <w:t>4</w:t>
      </w:r>
      <w:r>
        <w:rPr>
          <w:rFonts w:eastAsia="仿宋_GB2312"/>
          <w:color w:val="000000"/>
          <w:sz w:val="32"/>
          <w:szCs w:val="32"/>
        </w:rPr>
        <w:t>%之间，其他行业占比较</w:t>
      </w:r>
      <w:r>
        <w:rPr>
          <w:rFonts w:hint="default" w:eastAsia="仿宋_GB2312"/>
          <w:color w:val="000000"/>
          <w:sz w:val="32"/>
          <w:szCs w:val="32"/>
        </w:rPr>
        <w:t>低</w:t>
      </w:r>
      <w:r>
        <w:rPr>
          <w:rFonts w:eastAsia="仿宋_GB2312"/>
          <w:color w:val="000000"/>
          <w:sz w:val="32"/>
          <w:szCs w:val="32"/>
        </w:rPr>
        <w:t>（见</w:t>
      </w:r>
      <w:r>
        <w:rPr>
          <w:rFonts w:hint="eastAsia" w:eastAsia="仿宋_GB2312"/>
          <w:color w:val="000000"/>
          <w:sz w:val="32"/>
          <w:szCs w:val="32"/>
        </w:rPr>
        <w:t>附表</w:t>
      </w:r>
      <w:r>
        <w:rPr>
          <w:rFonts w:hint="eastAsia" w:eastAsia="仿宋_GB2312"/>
          <w:color w:val="000000"/>
          <w:sz w:val="32"/>
          <w:szCs w:val="32"/>
          <w:lang w:val="en-US" w:eastAsia="zh-CN"/>
        </w:rPr>
        <w:t>6</w:t>
      </w:r>
      <w:r>
        <w:rPr>
          <w:rFonts w:eastAsia="仿宋_GB2312"/>
          <w:color w:val="000000"/>
          <w:sz w:val="32"/>
          <w:szCs w:val="32"/>
        </w:rPr>
        <w:t>）。</w:t>
      </w:r>
    </w:p>
    <w:p>
      <w:pPr>
        <w:pStyle w:val="42"/>
        <w:numPr>
          <w:ilvl w:val="0"/>
          <w:numId w:val="0"/>
        </w:numPr>
        <w:rPr>
          <w:rFonts w:eastAsia="宋体"/>
        </w:rPr>
      </w:pPr>
      <w:r>
        <w:rPr>
          <w:rFonts w:hint="eastAsia" w:eastAsia="宋体"/>
        </w:rPr>
        <w:t>附表</w:t>
      </w:r>
      <w:r>
        <w:rPr>
          <w:rFonts w:hint="eastAsia" w:eastAsia="宋体"/>
          <w:lang w:val="en-US" w:eastAsia="zh-CN"/>
        </w:rPr>
        <w:t>6</w:t>
      </w:r>
      <w:r>
        <w:rPr>
          <w:rFonts w:hint="eastAsia" w:eastAsia="宋体"/>
        </w:rPr>
        <w:t>：</w:t>
      </w:r>
      <w:r>
        <w:rPr>
          <w:rFonts w:hint="eastAsia" w:eastAsia="宋体"/>
          <w:lang w:eastAsia="zh-CN"/>
        </w:rPr>
        <w:t>2024年上半年</w:t>
      </w:r>
      <w:r>
        <w:rPr>
          <w:rFonts w:eastAsia="宋体"/>
        </w:rPr>
        <w:t>样本企业行业小类分布</w:t>
      </w:r>
    </w:p>
    <w:p>
      <w:pPr>
        <w:ind w:right="723"/>
        <w:jc w:val="center"/>
        <w:rPr>
          <w:b/>
          <w:sz w:val="24"/>
        </w:rPr>
      </w:pPr>
      <w:r>
        <w:rPr>
          <w:rFonts w:hint="eastAsia"/>
          <w:b/>
          <w:sz w:val="24"/>
          <w:lang w:val="en-US" w:eastAsia="zh-CN"/>
        </w:rPr>
        <w:t xml:space="preserve">                                               </w:t>
      </w:r>
      <w:r>
        <w:rPr>
          <w:b/>
          <w:sz w:val="24"/>
        </w:rPr>
        <w:t>单位：%</w:t>
      </w:r>
    </w:p>
    <w:tbl>
      <w:tblPr>
        <w:tblStyle w:val="13"/>
        <w:tblW w:w="5880" w:type="dxa"/>
        <w:jc w:val="center"/>
        <w:tblLayout w:type="autofit"/>
        <w:tblCellMar>
          <w:top w:w="0" w:type="dxa"/>
          <w:left w:w="108" w:type="dxa"/>
          <w:bottom w:w="0" w:type="dxa"/>
          <w:right w:w="108" w:type="dxa"/>
        </w:tblCellMar>
      </w:tblPr>
      <w:tblGrid>
        <w:gridCol w:w="3920"/>
        <w:gridCol w:w="980"/>
        <w:gridCol w:w="980"/>
      </w:tblGrid>
      <w:tr>
        <w:tblPrEx>
          <w:tblCellMar>
            <w:top w:w="0" w:type="dxa"/>
            <w:left w:w="108" w:type="dxa"/>
            <w:bottom w:w="0" w:type="dxa"/>
            <w:right w:w="108" w:type="dxa"/>
          </w:tblCellMar>
        </w:tblPrEx>
        <w:trPr>
          <w:trHeight w:val="570" w:hRule="atLeast"/>
          <w:jc w:val="center"/>
        </w:trPr>
        <w:tc>
          <w:tcPr>
            <w:tcW w:w="3920" w:type="dxa"/>
            <w:tcBorders>
              <w:top w:val="single" w:color="auto" w:sz="8" w:space="0"/>
              <w:left w:val="nil"/>
              <w:bottom w:val="single" w:color="auto" w:sz="8" w:space="0"/>
              <w:right w:val="single" w:color="000000" w:sz="8" w:space="0"/>
            </w:tcBorders>
            <w:shd w:val="clear" w:color="auto" w:fill="auto"/>
            <w:noWrap w:val="0"/>
            <w:vAlign w:val="center"/>
          </w:tcPr>
          <w:p>
            <w:pPr>
              <w:widowControl/>
              <w:jc w:val="center"/>
              <w:rPr>
                <w:rFonts w:ascii="Times New Roman" w:hAnsi="Times New Roman" w:cs="Times New Roman"/>
                <w:b/>
                <w:bCs/>
                <w:color w:val="000000"/>
                <w:kern w:val="0"/>
                <w:sz w:val="24"/>
              </w:rPr>
            </w:pPr>
            <w:r>
              <w:rPr>
                <w:rFonts w:hint="default" w:ascii="Times New Roman" w:hAnsi="Times New Roman" w:cs="Times New Roman"/>
                <w:b/>
                <w:bCs/>
                <w:color w:val="000000"/>
                <w:kern w:val="0"/>
                <w:sz w:val="24"/>
              </w:rPr>
              <w:t>行业</w:t>
            </w:r>
          </w:p>
        </w:tc>
        <w:tc>
          <w:tcPr>
            <w:tcW w:w="9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1季度</w:t>
            </w:r>
          </w:p>
        </w:tc>
        <w:tc>
          <w:tcPr>
            <w:tcW w:w="980" w:type="dxa"/>
            <w:tcBorders>
              <w:top w:val="single" w:color="auto" w:sz="8" w:space="0"/>
              <w:left w:val="nil"/>
              <w:bottom w:val="single" w:color="auto" w:sz="8" w:space="0"/>
              <w:right w:val="nil"/>
            </w:tcBorders>
            <w:shd w:val="clear" w:color="auto" w:fill="auto"/>
            <w:noWrap w:val="0"/>
            <w:vAlign w:val="center"/>
          </w:tcPr>
          <w:p>
            <w:pPr>
              <w:widowControl/>
              <w:jc w:val="center"/>
              <w:rPr>
                <w:rFonts w:hint="eastAsia" w:ascii="Times New Roman" w:hAnsi="Times New Roman" w:eastAsia="宋体" w:cs="Times New Roman"/>
                <w:b/>
                <w:bCs/>
                <w:color w:val="000000"/>
                <w:kern w:val="0"/>
                <w:sz w:val="24"/>
                <w:lang w:eastAsia="zh-CN"/>
              </w:rPr>
            </w:pPr>
            <w:r>
              <w:rPr>
                <w:rFonts w:hint="eastAsia" w:cs="Times New Roman"/>
                <w:b/>
                <w:bCs/>
                <w:color w:val="000000"/>
                <w:kern w:val="0"/>
                <w:sz w:val="24"/>
                <w:lang w:eastAsia="zh-CN"/>
              </w:rPr>
              <w:t>2季度</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旅游饭店</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7.9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7.1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房地产开发经营</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3.6</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3.6</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汽车零部件及配件制造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2.9</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2.9</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卫生材料及医药用品制造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水泥制造</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r>
      <w:tr>
        <w:tblPrEx>
          <w:tblCellMar>
            <w:top w:w="0" w:type="dxa"/>
            <w:left w:w="108" w:type="dxa"/>
            <w:bottom w:w="0" w:type="dxa"/>
            <w:right w:w="108" w:type="dxa"/>
          </w:tblCellMar>
        </w:tblPrEx>
        <w:trPr>
          <w:trHeight w:val="288" w:hRule="atLeast"/>
          <w:jc w:val="center"/>
        </w:trPr>
        <w:tc>
          <w:tcPr>
            <w:tcW w:w="3920" w:type="dxa"/>
            <w:tcBorders>
              <w:top w:val="single" w:color="auto" w:sz="8" w:space="0"/>
              <w:left w:val="nil"/>
              <w:bottom w:val="single" w:color="auto" w:sz="8" w:space="0"/>
              <w:right w:val="single" w:color="000000" w:sz="8" w:space="0"/>
            </w:tcBorders>
            <w:noWrap w:val="0"/>
            <w:vAlign w:val="bottom"/>
          </w:tcPr>
          <w:p>
            <w:pPr>
              <w:widowControl/>
              <w:jc w:val="center"/>
              <w:textAlignment w:val="bottom"/>
              <w:rPr>
                <w:color w:val="000000"/>
                <w:kern w:val="0"/>
                <w:szCs w:val="21"/>
              </w:rPr>
            </w:pPr>
            <w:r>
              <w:rPr>
                <w:rFonts w:hint="eastAsia"/>
                <w:color w:val="000000"/>
                <w:kern w:val="0"/>
                <w:szCs w:val="21"/>
              </w:rPr>
              <w:t>物业管理</w:t>
            </w:r>
          </w:p>
        </w:tc>
        <w:tc>
          <w:tcPr>
            <w:tcW w:w="980" w:type="dxa"/>
            <w:tcBorders>
              <w:top w:val="nil"/>
              <w:left w:val="nil"/>
              <w:bottom w:val="single" w:color="auto" w:sz="8" w:space="0"/>
              <w:right w:val="single" w:color="auto" w:sz="8" w:space="0"/>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c>
          <w:tcPr>
            <w:tcW w:w="980" w:type="dxa"/>
            <w:tcBorders>
              <w:top w:val="nil"/>
              <w:left w:val="nil"/>
              <w:bottom w:val="single" w:color="auto" w:sz="8" w:space="0"/>
              <w:right w:val="nil"/>
            </w:tcBorders>
            <w:noWrap w:val="0"/>
            <w:vAlign w:val="bottom"/>
          </w:tcPr>
          <w:p>
            <w:pPr>
              <w:widowControl/>
              <w:jc w:val="center"/>
              <w:textAlignment w:val="bottom"/>
              <w:rPr>
                <w:rFonts w:hint="default" w:eastAsia="宋体"/>
                <w:color w:val="000000"/>
                <w:kern w:val="0"/>
                <w:szCs w:val="21"/>
                <w:lang w:val="en-US" w:eastAsia="zh-CN"/>
              </w:rPr>
            </w:pPr>
            <w:r>
              <w:rPr>
                <w:rFonts w:hint="eastAsia"/>
                <w:color w:val="000000"/>
                <w:kern w:val="0"/>
                <w:szCs w:val="21"/>
                <w:lang w:val="en-US" w:eastAsia="zh-CN"/>
              </w:rPr>
              <w:t>2.1</w:t>
            </w:r>
          </w:p>
        </w:tc>
      </w:tr>
    </w:tbl>
    <w:p>
      <w:pPr>
        <w:spacing w:line="360" w:lineRule="auto"/>
        <w:ind w:firstLine="440" w:firstLineChars="200"/>
        <w:rPr>
          <w:rFonts w:eastAsia="仿宋"/>
          <w:color w:val="000000"/>
          <w:sz w:val="22"/>
          <w:szCs w:val="22"/>
        </w:rPr>
      </w:pPr>
      <w:r>
        <w:rPr>
          <w:rFonts w:eastAsia="仿宋"/>
          <w:color w:val="000000"/>
          <w:sz w:val="22"/>
          <w:szCs w:val="22"/>
        </w:rPr>
        <w:t>注：由于样本企业行业小类分布较多，上表只列举了占比较大的部分行业小类。</w:t>
      </w:r>
    </w:p>
    <w:p>
      <w:pPr>
        <w:ind w:firstLine="0" w:firstLineChars="0"/>
        <w:rPr>
          <w:rFonts w:hint="eastAsia" w:eastAsia="仿宋_GB2312"/>
          <w:color w:val="000000"/>
          <w:sz w:val="32"/>
          <w:szCs w:val="32"/>
        </w:rPr>
      </w:pPr>
    </w:p>
    <w:sectPr>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9"/>
      </w:pPr>
      <w:r>
        <w:rPr>
          <w:rStyle w:val="20"/>
        </w:rPr>
        <w:footnoteRef/>
      </w:r>
      <w:r>
        <w:t xml:space="preserve"> </w:t>
      </w:r>
      <w:r>
        <w:rPr>
          <w:rFonts w:hint="eastAsia"/>
        </w:rPr>
        <w:t>流失人数占比=各行业的流失人数/总流失人数</w:t>
      </w:r>
    </w:p>
  </w:footnote>
  <w:footnote w:id="1">
    <w:p>
      <w:pPr>
        <w:pStyle w:val="9"/>
        <w:rPr>
          <w:rFonts w:hint="eastAsia"/>
        </w:rPr>
      </w:pPr>
      <w:r>
        <w:rPr>
          <w:rStyle w:val="20"/>
        </w:rPr>
        <w:footnoteRef/>
      </w:r>
      <w:r>
        <w:t xml:space="preserve"> </w:t>
      </w:r>
      <w:r>
        <w:rPr>
          <w:rFonts w:hint="eastAsia"/>
        </w:rPr>
        <w:t>流失率=行业</w:t>
      </w:r>
      <w:r>
        <w:t>流失人数</w:t>
      </w:r>
      <w:r>
        <w:rPr>
          <w:rFonts w:hint="eastAsia"/>
        </w:rPr>
        <w:t>/行业</w:t>
      </w:r>
      <w:r>
        <w:t>在岗总人数</w:t>
      </w:r>
    </w:p>
  </w:footnote>
  <w:footnote w:id="2">
    <w:p>
      <w:pPr>
        <w:pStyle w:val="9"/>
        <w:rPr>
          <w:rFonts w:hint="eastAsia"/>
        </w:rPr>
      </w:pPr>
      <w:r>
        <w:rPr>
          <w:rStyle w:val="20"/>
        </w:rPr>
        <w:footnoteRef/>
      </w:r>
      <w:r>
        <w:t xml:space="preserve"> </w:t>
      </w:r>
      <w:r>
        <w:rPr>
          <w:rFonts w:hint="eastAsia"/>
        </w:rPr>
        <w:t>新招率=</w:t>
      </w:r>
      <w:r>
        <w:t>行业新招人数</w:t>
      </w:r>
      <w:r>
        <w:rPr>
          <w:rFonts w:hint="eastAsia"/>
        </w:rPr>
        <w:t>/行业在岗</w:t>
      </w:r>
      <w:r>
        <w:t>总人数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4118E"/>
    <w:multiLevelType w:val="multilevel"/>
    <w:tmpl w:val="36E4118E"/>
    <w:lvl w:ilvl="0" w:tentative="0">
      <w:start w:val="1"/>
      <w:numFmt w:val="decimal"/>
      <w:pStyle w:val="42"/>
      <w:suff w:val="nothing"/>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3B57A8"/>
    <w:multiLevelType w:val="multilevel"/>
    <w:tmpl w:val="4B3B57A8"/>
    <w:lvl w:ilvl="0" w:tentative="0">
      <w:start w:val="1"/>
      <w:numFmt w:val="decimal"/>
      <w:pStyle w:val="39"/>
      <w:suff w:val="nothing"/>
      <w:lvlText w:val="表2.%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A665C5"/>
    <w:multiLevelType w:val="multilevel"/>
    <w:tmpl w:val="52A665C5"/>
    <w:lvl w:ilvl="0" w:tentative="0">
      <w:start w:val="1"/>
      <w:numFmt w:val="chineseCountingThousand"/>
      <w:pStyle w:val="37"/>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6"/>
    <w:footnote w:id="7"/>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jg0OTMxNzQxZGRmZGQ3ZjJiYTdlNmI4MTgxMTUifQ=="/>
    <w:docVar w:name="KSO_WPS_MARK_KEY" w:val="5d6a43e5-e8b9-4626-bb3c-14159c8568a7"/>
  </w:docVars>
  <w:rsids>
    <w:rsidRoot w:val="00323175"/>
    <w:rsid w:val="00000188"/>
    <w:rsid w:val="00000C22"/>
    <w:rsid w:val="00001ED3"/>
    <w:rsid w:val="000022A2"/>
    <w:rsid w:val="00002E73"/>
    <w:rsid w:val="00003264"/>
    <w:rsid w:val="00003585"/>
    <w:rsid w:val="00005329"/>
    <w:rsid w:val="00006C5F"/>
    <w:rsid w:val="00010B4A"/>
    <w:rsid w:val="000114AB"/>
    <w:rsid w:val="000119A4"/>
    <w:rsid w:val="000133D5"/>
    <w:rsid w:val="000139BD"/>
    <w:rsid w:val="000215A1"/>
    <w:rsid w:val="00021658"/>
    <w:rsid w:val="00023616"/>
    <w:rsid w:val="00023E84"/>
    <w:rsid w:val="00024456"/>
    <w:rsid w:val="000249CD"/>
    <w:rsid w:val="00025869"/>
    <w:rsid w:val="00025F42"/>
    <w:rsid w:val="000276E2"/>
    <w:rsid w:val="0003190F"/>
    <w:rsid w:val="000319F6"/>
    <w:rsid w:val="00031F2B"/>
    <w:rsid w:val="000332C4"/>
    <w:rsid w:val="000336D5"/>
    <w:rsid w:val="00035771"/>
    <w:rsid w:val="00037923"/>
    <w:rsid w:val="00040F99"/>
    <w:rsid w:val="0004156A"/>
    <w:rsid w:val="000418B3"/>
    <w:rsid w:val="00041BF7"/>
    <w:rsid w:val="000452DF"/>
    <w:rsid w:val="00051A4D"/>
    <w:rsid w:val="000527ED"/>
    <w:rsid w:val="000528F1"/>
    <w:rsid w:val="00052E47"/>
    <w:rsid w:val="00053023"/>
    <w:rsid w:val="00054042"/>
    <w:rsid w:val="00054411"/>
    <w:rsid w:val="000549DD"/>
    <w:rsid w:val="000550B4"/>
    <w:rsid w:val="000565C9"/>
    <w:rsid w:val="00056634"/>
    <w:rsid w:val="000566D9"/>
    <w:rsid w:val="000567C2"/>
    <w:rsid w:val="000575A9"/>
    <w:rsid w:val="00057A38"/>
    <w:rsid w:val="00061DFA"/>
    <w:rsid w:val="000626A4"/>
    <w:rsid w:val="0006319B"/>
    <w:rsid w:val="0006375C"/>
    <w:rsid w:val="00064994"/>
    <w:rsid w:val="00066095"/>
    <w:rsid w:val="00066634"/>
    <w:rsid w:val="0006754D"/>
    <w:rsid w:val="00070C11"/>
    <w:rsid w:val="0007114F"/>
    <w:rsid w:val="00071B69"/>
    <w:rsid w:val="000731CF"/>
    <w:rsid w:val="000733F8"/>
    <w:rsid w:val="00073AE0"/>
    <w:rsid w:val="00074AC2"/>
    <w:rsid w:val="00074E0F"/>
    <w:rsid w:val="000754F5"/>
    <w:rsid w:val="00076963"/>
    <w:rsid w:val="000809FC"/>
    <w:rsid w:val="00080F44"/>
    <w:rsid w:val="00080F70"/>
    <w:rsid w:val="0008141C"/>
    <w:rsid w:val="00082EF8"/>
    <w:rsid w:val="00083217"/>
    <w:rsid w:val="0008386C"/>
    <w:rsid w:val="00083A98"/>
    <w:rsid w:val="00084CF6"/>
    <w:rsid w:val="00085BD0"/>
    <w:rsid w:val="000870B6"/>
    <w:rsid w:val="00087FA5"/>
    <w:rsid w:val="00090952"/>
    <w:rsid w:val="000915B0"/>
    <w:rsid w:val="00092011"/>
    <w:rsid w:val="0009292B"/>
    <w:rsid w:val="000935DF"/>
    <w:rsid w:val="00094258"/>
    <w:rsid w:val="000950FF"/>
    <w:rsid w:val="00097992"/>
    <w:rsid w:val="00097E99"/>
    <w:rsid w:val="000A0483"/>
    <w:rsid w:val="000A1EAF"/>
    <w:rsid w:val="000A1FAD"/>
    <w:rsid w:val="000A4166"/>
    <w:rsid w:val="000A5495"/>
    <w:rsid w:val="000A637B"/>
    <w:rsid w:val="000B0A19"/>
    <w:rsid w:val="000B2D1B"/>
    <w:rsid w:val="000B2F65"/>
    <w:rsid w:val="000B3032"/>
    <w:rsid w:val="000B3C5C"/>
    <w:rsid w:val="000B4536"/>
    <w:rsid w:val="000B5F03"/>
    <w:rsid w:val="000B6392"/>
    <w:rsid w:val="000B6AB0"/>
    <w:rsid w:val="000B6CC6"/>
    <w:rsid w:val="000C0047"/>
    <w:rsid w:val="000C04B7"/>
    <w:rsid w:val="000C05CB"/>
    <w:rsid w:val="000C109B"/>
    <w:rsid w:val="000C1B71"/>
    <w:rsid w:val="000C2BCD"/>
    <w:rsid w:val="000C3112"/>
    <w:rsid w:val="000C3A70"/>
    <w:rsid w:val="000C5A45"/>
    <w:rsid w:val="000C73F3"/>
    <w:rsid w:val="000C7DC0"/>
    <w:rsid w:val="000D0834"/>
    <w:rsid w:val="000D1846"/>
    <w:rsid w:val="000D1DAA"/>
    <w:rsid w:val="000D20EF"/>
    <w:rsid w:val="000D239B"/>
    <w:rsid w:val="000D4219"/>
    <w:rsid w:val="000D446D"/>
    <w:rsid w:val="000D4966"/>
    <w:rsid w:val="000D4A23"/>
    <w:rsid w:val="000D4E3D"/>
    <w:rsid w:val="000D543E"/>
    <w:rsid w:val="000E00A9"/>
    <w:rsid w:val="000E241C"/>
    <w:rsid w:val="000E3E4A"/>
    <w:rsid w:val="000E452F"/>
    <w:rsid w:val="000E46E3"/>
    <w:rsid w:val="000E48A8"/>
    <w:rsid w:val="000E4937"/>
    <w:rsid w:val="000E5570"/>
    <w:rsid w:val="000E588A"/>
    <w:rsid w:val="000E5CD4"/>
    <w:rsid w:val="000E68A6"/>
    <w:rsid w:val="000E6F7E"/>
    <w:rsid w:val="000E7986"/>
    <w:rsid w:val="000F1086"/>
    <w:rsid w:val="000F24B0"/>
    <w:rsid w:val="000F2C9E"/>
    <w:rsid w:val="000F2E63"/>
    <w:rsid w:val="000F3840"/>
    <w:rsid w:val="000F3E18"/>
    <w:rsid w:val="000F3EDB"/>
    <w:rsid w:val="000F49B7"/>
    <w:rsid w:val="000F4FAF"/>
    <w:rsid w:val="000F5A6D"/>
    <w:rsid w:val="000F657E"/>
    <w:rsid w:val="000F731B"/>
    <w:rsid w:val="000F7398"/>
    <w:rsid w:val="001016C6"/>
    <w:rsid w:val="001037F8"/>
    <w:rsid w:val="00104F88"/>
    <w:rsid w:val="0010607D"/>
    <w:rsid w:val="0010785C"/>
    <w:rsid w:val="00107A22"/>
    <w:rsid w:val="00107E89"/>
    <w:rsid w:val="001112AB"/>
    <w:rsid w:val="0011345E"/>
    <w:rsid w:val="00115AB6"/>
    <w:rsid w:val="00116B88"/>
    <w:rsid w:val="0011748D"/>
    <w:rsid w:val="001210B1"/>
    <w:rsid w:val="00121E01"/>
    <w:rsid w:val="00121EDD"/>
    <w:rsid w:val="00122B55"/>
    <w:rsid w:val="00123B5E"/>
    <w:rsid w:val="00124614"/>
    <w:rsid w:val="001254BD"/>
    <w:rsid w:val="001272EF"/>
    <w:rsid w:val="00127C85"/>
    <w:rsid w:val="00131F63"/>
    <w:rsid w:val="0013229C"/>
    <w:rsid w:val="001325C5"/>
    <w:rsid w:val="0013559C"/>
    <w:rsid w:val="001356C6"/>
    <w:rsid w:val="00135E6C"/>
    <w:rsid w:val="001376BD"/>
    <w:rsid w:val="00140BA5"/>
    <w:rsid w:val="00141EE4"/>
    <w:rsid w:val="001420B1"/>
    <w:rsid w:val="001425BC"/>
    <w:rsid w:val="00142EFC"/>
    <w:rsid w:val="001433DE"/>
    <w:rsid w:val="0014362C"/>
    <w:rsid w:val="001442F4"/>
    <w:rsid w:val="001443B3"/>
    <w:rsid w:val="001444FC"/>
    <w:rsid w:val="00144ACF"/>
    <w:rsid w:val="001472F4"/>
    <w:rsid w:val="00147FEE"/>
    <w:rsid w:val="00150328"/>
    <w:rsid w:val="00150506"/>
    <w:rsid w:val="00151A52"/>
    <w:rsid w:val="00151C17"/>
    <w:rsid w:val="00152384"/>
    <w:rsid w:val="0015240B"/>
    <w:rsid w:val="00152AA9"/>
    <w:rsid w:val="0015354E"/>
    <w:rsid w:val="00153CF0"/>
    <w:rsid w:val="00153DD2"/>
    <w:rsid w:val="001544AA"/>
    <w:rsid w:val="001563E0"/>
    <w:rsid w:val="00157662"/>
    <w:rsid w:val="00157DE2"/>
    <w:rsid w:val="00164CDA"/>
    <w:rsid w:val="00164D64"/>
    <w:rsid w:val="00166920"/>
    <w:rsid w:val="00167CE4"/>
    <w:rsid w:val="0017019B"/>
    <w:rsid w:val="00170766"/>
    <w:rsid w:val="001709E4"/>
    <w:rsid w:val="00171904"/>
    <w:rsid w:val="00171A42"/>
    <w:rsid w:val="00172D17"/>
    <w:rsid w:val="0017581E"/>
    <w:rsid w:val="00180146"/>
    <w:rsid w:val="0018076D"/>
    <w:rsid w:val="00184DE6"/>
    <w:rsid w:val="00185114"/>
    <w:rsid w:val="00186AFB"/>
    <w:rsid w:val="00186B6C"/>
    <w:rsid w:val="00187248"/>
    <w:rsid w:val="001925F0"/>
    <w:rsid w:val="001932B3"/>
    <w:rsid w:val="00193492"/>
    <w:rsid w:val="0019355A"/>
    <w:rsid w:val="0019464C"/>
    <w:rsid w:val="0019576C"/>
    <w:rsid w:val="00196027"/>
    <w:rsid w:val="00196E65"/>
    <w:rsid w:val="001A0204"/>
    <w:rsid w:val="001A2901"/>
    <w:rsid w:val="001A35B1"/>
    <w:rsid w:val="001A366E"/>
    <w:rsid w:val="001A367A"/>
    <w:rsid w:val="001A4605"/>
    <w:rsid w:val="001A65E1"/>
    <w:rsid w:val="001A7E7F"/>
    <w:rsid w:val="001B03C5"/>
    <w:rsid w:val="001B2114"/>
    <w:rsid w:val="001B2EAE"/>
    <w:rsid w:val="001B618A"/>
    <w:rsid w:val="001B6FAA"/>
    <w:rsid w:val="001B7E79"/>
    <w:rsid w:val="001C028B"/>
    <w:rsid w:val="001C1DF9"/>
    <w:rsid w:val="001C3B9C"/>
    <w:rsid w:val="001C3EF1"/>
    <w:rsid w:val="001C599D"/>
    <w:rsid w:val="001C5D63"/>
    <w:rsid w:val="001C6111"/>
    <w:rsid w:val="001C652C"/>
    <w:rsid w:val="001D0160"/>
    <w:rsid w:val="001D21D9"/>
    <w:rsid w:val="001D2C56"/>
    <w:rsid w:val="001D3AE6"/>
    <w:rsid w:val="001D511F"/>
    <w:rsid w:val="001D58C7"/>
    <w:rsid w:val="001D5A90"/>
    <w:rsid w:val="001D6AEF"/>
    <w:rsid w:val="001D721D"/>
    <w:rsid w:val="001D7CDF"/>
    <w:rsid w:val="001D7FDC"/>
    <w:rsid w:val="001E081B"/>
    <w:rsid w:val="001E0E98"/>
    <w:rsid w:val="001E20BB"/>
    <w:rsid w:val="001E30A5"/>
    <w:rsid w:val="001E40BE"/>
    <w:rsid w:val="001E4543"/>
    <w:rsid w:val="001E5D88"/>
    <w:rsid w:val="001F079C"/>
    <w:rsid w:val="001F0A7B"/>
    <w:rsid w:val="001F1FE2"/>
    <w:rsid w:val="001F39EF"/>
    <w:rsid w:val="001F4052"/>
    <w:rsid w:val="001F42E0"/>
    <w:rsid w:val="001F4416"/>
    <w:rsid w:val="001F54AE"/>
    <w:rsid w:val="001F68AA"/>
    <w:rsid w:val="001F790A"/>
    <w:rsid w:val="001F7CBB"/>
    <w:rsid w:val="001F7ECB"/>
    <w:rsid w:val="00200CB8"/>
    <w:rsid w:val="00200F79"/>
    <w:rsid w:val="002015C0"/>
    <w:rsid w:val="00203267"/>
    <w:rsid w:val="002039A8"/>
    <w:rsid w:val="00203E9F"/>
    <w:rsid w:val="00203F86"/>
    <w:rsid w:val="0020403A"/>
    <w:rsid w:val="002053FE"/>
    <w:rsid w:val="00205F1C"/>
    <w:rsid w:val="00205F34"/>
    <w:rsid w:val="002061AE"/>
    <w:rsid w:val="0021027C"/>
    <w:rsid w:val="00213980"/>
    <w:rsid w:val="00217708"/>
    <w:rsid w:val="00217AF8"/>
    <w:rsid w:val="00217BFB"/>
    <w:rsid w:val="00217F20"/>
    <w:rsid w:val="00220146"/>
    <w:rsid w:val="00220FFA"/>
    <w:rsid w:val="00221A6A"/>
    <w:rsid w:val="00224B09"/>
    <w:rsid w:val="00225233"/>
    <w:rsid w:val="00225DED"/>
    <w:rsid w:val="00226731"/>
    <w:rsid w:val="002267C6"/>
    <w:rsid w:val="00230218"/>
    <w:rsid w:val="002314E5"/>
    <w:rsid w:val="00232ADE"/>
    <w:rsid w:val="002331BF"/>
    <w:rsid w:val="002337BA"/>
    <w:rsid w:val="00235495"/>
    <w:rsid w:val="00240E7C"/>
    <w:rsid w:val="00242D4A"/>
    <w:rsid w:val="00243479"/>
    <w:rsid w:val="00243C0E"/>
    <w:rsid w:val="00243D24"/>
    <w:rsid w:val="0024616E"/>
    <w:rsid w:val="002464B7"/>
    <w:rsid w:val="00246822"/>
    <w:rsid w:val="00246AF6"/>
    <w:rsid w:val="0024751E"/>
    <w:rsid w:val="00250131"/>
    <w:rsid w:val="002517EF"/>
    <w:rsid w:val="00251D65"/>
    <w:rsid w:val="00255AD2"/>
    <w:rsid w:val="00256420"/>
    <w:rsid w:val="00256636"/>
    <w:rsid w:val="0025685C"/>
    <w:rsid w:val="00257098"/>
    <w:rsid w:val="00257654"/>
    <w:rsid w:val="00257B0B"/>
    <w:rsid w:val="002605CA"/>
    <w:rsid w:val="00260992"/>
    <w:rsid w:val="00260D1C"/>
    <w:rsid w:val="00262F6B"/>
    <w:rsid w:val="00264337"/>
    <w:rsid w:val="0026567A"/>
    <w:rsid w:val="00265CF6"/>
    <w:rsid w:val="00266AE6"/>
    <w:rsid w:val="00266DC2"/>
    <w:rsid w:val="0027087C"/>
    <w:rsid w:val="00272669"/>
    <w:rsid w:val="00273366"/>
    <w:rsid w:val="00273C80"/>
    <w:rsid w:val="00273D58"/>
    <w:rsid w:val="00277AEC"/>
    <w:rsid w:val="002811B7"/>
    <w:rsid w:val="00282582"/>
    <w:rsid w:val="00282F29"/>
    <w:rsid w:val="0028320B"/>
    <w:rsid w:val="00284C62"/>
    <w:rsid w:val="00286A7B"/>
    <w:rsid w:val="002870E0"/>
    <w:rsid w:val="002870FC"/>
    <w:rsid w:val="00287839"/>
    <w:rsid w:val="00287B27"/>
    <w:rsid w:val="0029245C"/>
    <w:rsid w:val="00293018"/>
    <w:rsid w:val="0029377E"/>
    <w:rsid w:val="00293FB6"/>
    <w:rsid w:val="00294EF0"/>
    <w:rsid w:val="00297A7D"/>
    <w:rsid w:val="00297ED7"/>
    <w:rsid w:val="002A0C07"/>
    <w:rsid w:val="002A1A03"/>
    <w:rsid w:val="002A383F"/>
    <w:rsid w:val="002A38DF"/>
    <w:rsid w:val="002A3EB0"/>
    <w:rsid w:val="002A4562"/>
    <w:rsid w:val="002A4CE6"/>
    <w:rsid w:val="002A58AE"/>
    <w:rsid w:val="002A6241"/>
    <w:rsid w:val="002A6E2A"/>
    <w:rsid w:val="002A799D"/>
    <w:rsid w:val="002B194B"/>
    <w:rsid w:val="002B3B7E"/>
    <w:rsid w:val="002B4139"/>
    <w:rsid w:val="002B75CE"/>
    <w:rsid w:val="002B7A9D"/>
    <w:rsid w:val="002C1927"/>
    <w:rsid w:val="002C1C62"/>
    <w:rsid w:val="002C20BA"/>
    <w:rsid w:val="002C3145"/>
    <w:rsid w:val="002C4B2E"/>
    <w:rsid w:val="002C4E77"/>
    <w:rsid w:val="002C5828"/>
    <w:rsid w:val="002C5AB0"/>
    <w:rsid w:val="002C641F"/>
    <w:rsid w:val="002D06F5"/>
    <w:rsid w:val="002D0C1D"/>
    <w:rsid w:val="002D169F"/>
    <w:rsid w:val="002D1E89"/>
    <w:rsid w:val="002D1F05"/>
    <w:rsid w:val="002D28C6"/>
    <w:rsid w:val="002D2D23"/>
    <w:rsid w:val="002D356D"/>
    <w:rsid w:val="002D3B8F"/>
    <w:rsid w:val="002D428E"/>
    <w:rsid w:val="002D6AA3"/>
    <w:rsid w:val="002D7338"/>
    <w:rsid w:val="002E002F"/>
    <w:rsid w:val="002E03C1"/>
    <w:rsid w:val="002E3816"/>
    <w:rsid w:val="002E3C93"/>
    <w:rsid w:val="002E3D6D"/>
    <w:rsid w:val="002E4D83"/>
    <w:rsid w:val="002E50C8"/>
    <w:rsid w:val="002E5B28"/>
    <w:rsid w:val="002E70A7"/>
    <w:rsid w:val="002F03ED"/>
    <w:rsid w:val="002F2652"/>
    <w:rsid w:val="002F39E2"/>
    <w:rsid w:val="002F45F3"/>
    <w:rsid w:val="002F5B2F"/>
    <w:rsid w:val="002F7FD6"/>
    <w:rsid w:val="00300412"/>
    <w:rsid w:val="003014E6"/>
    <w:rsid w:val="003025E1"/>
    <w:rsid w:val="0030280F"/>
    <w:rsid w:val="00302822"/>
    <w:rsid w:val="00302EB9"/>
    <w:rsid w:val="0030453B"/>
    <w:rsid w:val="00304D65"/>
    <w:rsid w:val="0030560C"/>
    <w:rsid w:val="0030754A"/>
    <w:rsid w:val="00311ADF"/>
    <w:rsid w:val="0031252F"/>
    <w:rsid w:val="00312C24"/>
    <w:rsid w:val="00316935"/>
    <w:rsid w:val="00317CE5"/>
    <w:rsid w:val="003203F6"/>
    <w:rsid w:val="00321B1A"/>
    <w:rsid w:val="0032279B"/>
    <w:rsid w:val="003230A8"/>
    <w:rsid w:val="00323175"/>
    <w:rsid w:val="00326E2C"/>
    <w:rsid w:val="003276BB"/>
    <w:rsid w:val="0033051D"/>
    <w:rsid w:val="00331275"/>
    <w:rsid w:val="00332673"/>
    <w:rsid w:val="00335C6A"/>
    <w:rsid w:val="00335E0A"/>
    <w:rsid w:val="00336302"/>
    <w:rsid w:val="003363C2"/>
    <w:rsid w:val="00336E4E"/>
    <w:rsid w:val="0034143E"/>
    <w:rsid w:val="00343664"/>
    <w:rsid w:val="00344077"/>
    <w:rsid w:val="0034512B"/>
    <w:rsid w:val="00345213"/>
    <w:rsid w:val="00350B4B"/>
    <w:rsid w:val="00353750"/>
    <w:rsid w:val="003538CC"/>
    <w:rsid w:val="0035633A"/>
    <w:rsid w:val="0035696B"/>
    <w:rsid w:val="00356A14"/>
    <w:rsid w:val="00356D41"/>
    <w:rsid w:val="003579DC"/>
    <w:rsid w:val="00362AE6"/>
    <w:rsid w:val="003633FF"/>
    <w:rsid w:val="003652EF"/>
    <w:rsid w:val="00367B35"/>
    <w:rsid w:val="003726B4"/>
    <w:rsid w:val="00372E7D"/>
    <w:rsid w:val="00373514"/>
    <w:rsid w:val="003755CC"/>
    <w:rsid w:val="0037619B"/>
    <w:rsid w:val="00381912"/>
    <w:rsid w:val="003822AC"/>
    <w:rsid w:val="003844FA"/>
    <w:rsid w:val="00384742"/>
    <w:rsid w:val="00384F1B"/>
    <w:rsid w:val="00385DC9"/>
    <w:rsid w:val="0039034E"/>
    <w:rsid w:val="00390B0F"/>
    <w:rsid w:val="00391444"/>
    <w:rsid w:val="00392628"/>
    <w:rsid w:val="003931AD"/>
    <w:rsid w:val="00394089"/>
    <w:rsid w:val="00394298"/>
    <w:rsid w:val="00394477"/>
    <w:rsid w:val="00394E0F"/>
    <w:rsid w:val="00397AB3"/>
    <w:rsid w:val="003A084F"/>
    <w:rsid w:val="003A087C"/>
    <w:rsid w:val="003A30C9"/>
    <w:rsid w:val="003A369C"/>
    <w:rsid w:val="003A4404"/>
    <w:rsid w:val="003A5BED"/>
    <w:rsid w:val="003A5E2B"/>
    <w:rsid w:val="003A6F49"/>
    <w:rsid w:val="003A72C6"/>
    <w:rsid w:val="003A7716"/>
    <w:rsid w:val="003A7E1D"/>
    <w:rsid w:val="003B599F"/>
    <w:rsid w:val="003B61BA"/>
    <w:rsid w:val="003B6A39"/>
    <w:rsid w:val="003C0CF1"/>
    <w:rsid w:val="003C15E3"/>
    <w:rsid w:val="003C1CD6"/>
    <w:rsid w:val="003C2084"/>
    <w:rsid w:val="003C31F6"/>
    <w:rsid w:val="003C35D6"/>
    <w:rsid w:val="003C390B"/>
    <w:rsid w:val="003C4145"/>
    <w:rsid w:val="003C5404"/>
    <w:rsid w:val="003D037B"/>
    <w:rsid w:val="003D0869"/>
    <w:rsid w:val="003D0EA2"/>
    <w:rsid w:val="003D1379"/>
    <w:rsid w:val="003D2732"/>
    <w:rsid w:val="003D2999"/>
    <w:rsid w:val="003D7CAD"/>
    <w:rsid w:val="003E0430"/>
    <w:rsid w:val="003E070D"/>
    <w:rsid w:val="003E0C10"/>
    <w:rsid w:val="003E1198"/>
    <w:rsid w:val="003E2BED"/>
    <w:rsid w:val="003E34BA"/>
    <w:rsid w:val="003E3F6E"/>
    <w:rsid w:val="003E5E7A"/>
    <w:rsid w:val="003E607D"/>
    <w:rsid w:val="003E6CD2"/>
    <w:rsid w:val="003E7C60"/>
    <w:rsid w:val="003F1B99"/>
    <w:rsid w:val="003F1F4A"/>
    <w:rsid w:val="003F3A8D"/>
    <w:rsid w:val="003F5D60"/>
    <w:rsid w:val="003F62F9"/>
    <w:rsid w:val="003F7505"/>
    <w:rsid w:val="00400F34"/>
    <w:rsid w:val="00401B0E"/>
    <w:rsid w:val="00402DC2"/>
    <w:rsid w:val="00402E2A"/>
    <w:rsid w:val="004041E9"/>
    <w:rsid w:val="004060E8"/>
    <w:rsid w:val="00406506"/>
    <w:rsid w:val="00406948"/>
    <w:rsid w:val="00407917"/>
    <w:rsid w:val="00407E8C"/>
    <w:rsid w:val="00410357"/>
    <w:rsid w:val="004106E0"/>
    <w:rsid w:val="00410DFE"/>
    <w:rsid w:val="004115A9"/>
    <w:rsid w:val="00414DB9"/>
    <w:rsid w:val="00415FE7"/>
    <w:rsid w:val="004170BA"/>
    <w:rsid w:val="00417309"/>
    <w:rsid w:val="00421997"/>
    <w:rsid w:val="004219CB"/>
    <w:rsid w:val="00421F62"/>
    <w:rsid w:val="004238EE"/>
    <w:rsid w:val="00423FED"/>
    <w:rsid w:val="00425557"/>
    <w:rsid w:val="00427DF8"/>
    <w:rsid w:val="00427E7D"/>
    <w:rsid w:val="0043024A"/>
    <w:rsid w:val="0043189E"/>
    <w:rsid w:val="00432961"/>
    <w:rsid w:val="00432B3D"/>
    <w:rsid w:val="0043326F"/>
    <w:rsid w:val="0043361C"/>
    <w:rsid w:val="0043705F"/>
    <w:rsid w:val="00437B6B"/>
    <w:rsid w:val="00441495"/>
    <w:rsid w:val="00441D87"/>
    <w:rsid w:val="00442C98"/>
    <w:rsid w:val="0044411D"/>
    <w:rsid w:val="0044423C"/>
    <w:rsid w:val="004446F1"/>
    <w:rsid w:val="004448F3"/>
    <w:rsid w:val="00445917"/>
    <w:rsid w:val="004473A9"/>
    <w:rsid w:val="00455728"/>
    <w:rsid w:val="004565E0"/>
    <w:rsid w:val="0045779C"/>
    <w:rsid w:val="004608CD"/>
    <w:rsid w:val="00461A0A"/>
    <w:rsid w:val="004626AC"/>
    <w:rsid w:val="00463770"/>
    <w:rsid w:val="00464798"/>
    <w:rsid w:val="0046522D"/>
    <w:rsid w:val="0046721E"/>
    <w:rsid w:val="0046779F"/>
    <w:rsid w:val="00467BFE"/>
    <w:rsid w:val="00470865"/>
    <w:rsid w:val="0047154C"/>
    <w:rsid w:val="00473CAC"/>
    <w:rsid w:val="004745AE"/>
    <w:rsid w:val="004751B4"/>
    <w:rsid w:val="00480EFD"/>
    <w:rsid w:val="00481A04"/>
    <w:rsid w:val="00481E11"/>
    <w:rsid w:val="00483145"/>
    <w:rsid w:val="00484281"/>
    <w:rsid w:val="0048461D"/>
    <w:rsid w:val="00486679"/>
    <w:rsid w:val="004903B8"/>
    <w:rsid w:val="00491151"/>
    <w:rsid w:val="004918CC"/>
    <w:rsid w:val="00491C7C"/>
    <w:rsid w:val="004927CF"/>
    <w:rsid w:val="004936A1"/>
    <w:rsid w:val="00493D6C"/>
    <w:rsid w:val="0049420A"/>
    <w:rsid w:val="00494C40"/>
    <w:rsid w:val="0049669E"/>
    <w:rsid w:val="00496822"/>
    <w:rsid w:val="00496A57"/>
    <w:rsid w:val="004971CE"/>
    <w:rsid w:val="00497848"/>
    <w:rsid w:val="004A305A"/>
    <w:rsid w:val="004A3DCF"/>
    <w:rsid w:val="004A3E37"/>
    <w:rsid w:val="004A427E"/>
    <w:rsid w:val="004A42E4"/>
    <w:rsid w:val="004A4F20"/>
    <w:rsid w:val="004A544C"/>
    <w:rsid w:val="004B1294"/>
    <w:rsid w:val="004B19BA"/>
    <w:rsid w:val="004B269A"/>
    <w:rsid w:val="004B3835"/>
    <w:rsid w:val="004B5564"/>
    <w:rsid w:val="004B5756"/>
    <w:rsid w:val="004B7418"/>
    <w:rsid w:val="004C5CDD"/>
    <w:rsid w:val="004C6434"/>
    <w:rsid w:val="004C6C27"/>
    <w:rsid w:val="004D0A88"/>
    <w:rsid w:val="004D1AF8"/>
    <w:rsid w:val="004D1EAD"/>
    <w:rsid w:val="004D216A"/>
    <w:rsid w:val="004D2F06"/>
    <w:rsid w:val="004D2FA1"/>
    <w:rsid w:val="004E32A6"/>
    <w:rsid w:val="004E39E2"/>
    <w:rsid w:val="004E669B"/>
    <w:rsid w:val="004E755C"/>
    <w:rsid w:val="004E7C2B"/>
    <w:rsid w:val="004F10B6"/>
    <w:rsid w:val="004F4A62"/>
    <w:rsid w:val="004F5239"/>
    <w:rsid w:val="004F6763"/>
    <w:rsid w:val="00502C56"/>
    <w:rsid w:val="00502E0F"/>
    <w:rsid w:val="00503740"/>
    <w:rsid w:val="00504A64"/>
    <w:rsid w:val="00510B5A"/>
    <w:rsid w:val="00511726"/>
    <w:rsid w:val="00511CD2"/>
    <w:rsid w:val="0051268D"/>
    <w:rsid w:val="00512F91"/>
    <w:rsid w:val="00513667"/>
    <w:rsid w:val="00514795"/>
    <w:rsid w:val="00514A9B"/>
    <w:rsid w:val="00515008"/>
    <w:rsid w:val="00516B3A"/>
    <w:rsid w:val="005170A7"/>
    <w:rsid w:val="005210F9"/>
    <w:rsid w:val="00522982"/>
    <w:rsid w:val="005231CC"/>
    <w:rsid w:val="0052367B"/>
    <w:rsid w:val="005241ED"/>
    <w:rsid w:val="00525A95"/>
    <w:rsid w:val="0052661C"/>
    <w:rsid w:val="0052667F"/>
    <w:rsid w:val="00527F45"/>
    <w:rsid w:val="005308BD"/>
    <w:rsid w:val="00530E7A"/>
    <w:rsid w:val="00530F80"/>
    <w:rsid w:val="005318AF"/>
    <w:rsid w:val="0053377D"/>
    <w:rsid w:val="00535B8E"/>
    <w:rsid w:val="00536CB6"/>
    <w:rsid w:val="0054099C"/>
    <w:rsid w:val="0054226E"/>
    <w:rsid w:val="00543763"/>
    <w:rsid w:val="00543D64"/>
    <w:rsid w:val="0054455A"/>
    <w:rsid w:val="0054502C"/>
    <w:rsid w:val="005454A2"/>
    <w:rsid w:val="00545BE7"/>
    <w:rsid w:val="00546FF7"/>
    <w:rsid w:val="005503E1"/>
    <w:rsid w:val="0055044F"/>
    <w:rsid w:val="00551C22"/>
    <w:rsid w:val="00552890"/>
    <w:rsid w:val="00552B7B"/>
    <w:rsid w:val="00553E08"/>
    <w:rsid w:val="00555836"/>
    <w:rsid w:val="00555ED0"/>
    <w:rsid w:val="00557D2D"/>
    <w:rsid w:val="00560B1C"/>
    <w:rsid w:val="00561265"/>
    <w:rsid w:val="00562E24"/>
    <w:rsid w:val="00563BDB"/>
    <w:rsid w:val="0056424C"/>
    <w:rsid w:val="00564B29"/>
    <w:rsid w:val="005667E5"/>
    <w:rsid w:val="0056743F"/>
    <w:rsid w:val="00572993"/>
    <w:rsid w:val="0057351D"/>
    <w:rsid w:val="00573562"/>
    <w:rsid w:val="005735A7"/>
    <w:rsid w:val="00573D32"/>
    <w:rsid w:val="00575992"/>
    <w:rsid w:val="005761D6"/>
    <w:rsid w:val="005807A4"/>
    <w:rsid w:val="005810A3"/>
    <w:rsid w:val="00582FDF"/>
    <w:rsid w:val="00583958"/>
    <w:rsid w:val="00585893"/>
    <w:rsid w:val="005860FD"/>
    <w:rsid w:val="0058654E"/>
    <w:rsid w:val="005865A3"/>
    <w:rsid w:val="005871C8"/>
    <w:rsid w:val="00590741"/>
    <w:rsid w:val="00590B15"/>
    <w:rsid w:val="00592B7C"/>
    <w:rsid w:val="00592BA6"/>
    <w:rsid w:val="00593AD3"/>
    <w:rsid w:val="00594582"/>
    <w:rsid w:val="0059646C"/>
    <w:rsid w:val="00597531"/>
    <w:rsid w:val="005A2BA8"/>
    <w:rsid w:val="005A30C9"/>
    <w:rsid w:val="005A31E6"/>
    <w:rsid w:val="005A3F0C"/>
    <w:rsid w:val="005A3FD4"/>
    <w:rsid w:val="005A44F8"/>
    <w:rsid w:val="005A64DC"/>
    <w:rsid w:val="005B2401"/>
    <w:rsid w:val="005B3899"/>
    <w:rsid w:val="005B4CF9"/>
    <w:rsid w:val="005B6D36"/>
    <w:rsid w:val="005B738A"/>
    <w:rsid w:val="005C0796"/>
    <w:rsid w:val="005C1D2B"/>
    <w:rsid w:val="005C2153"/>
    <w:rsid w:val="005C4747"/>
    <w:rsid w:val="005C54C3"/>
    <w:rsid w:val="005C59FD"/>
    <w:rsid w:val="005C5B12"/>
    <w:rsid w:val="005C7BFD"/>
    <w:rsid w:val="005D0C99"/>
    <w:rsid w:val="005D1565"/>
    <w:rsid w:val="005D44DF"/>
    <w:rsid w:val="005D62FD"/>
    <w:rsid w:val="005D6497"/>
    <w:rsid w:val="005D7C3B"/>
    <w:rsid w:val="005D7F2A"/>
    <w:rsid w:val="005E042F"/>
    <w:rsid w:val="005E0931"/>
    <w:rsid w:val="005E0A03"/>
    <w:rsid w:val="005E0AAD"/>
    <w:rsid w:val="005E0B9D"/>
    <w:rsid w:val="005E1681"/>
    <w:rsid w:val="005E3F4E"/>
    <w:rsid w:val="005E3F5A"/>
    <w:rsid w:val="005F1EFB"/>
    <w:rsid w:val="005F23F5"/>
    <w:rsid w:val="005F3141"/>
    <w:rsid w:val="005F3767"/>
    <w:rsid w:val="005F3814"/>
    <w:rsid w:val="005F44E3"/>
    <w:rsid w:val="005F4601"/>
    <w:rsid w:val="005F5BC4"/>
    <w:rsid w:val="005F7B3C"/>
    <w:rsid w:val="0060018A"/>
    <w:rsid w:val="006003DB"/>
    <w:rsid w:val="006018E0"/>
    <w:rsid w:val="00601A8D"/>
    <w:rsid w:val="00601F9F"/>
    <w:rsid w:val="006021D6"/>
    <w:rsid w:val="00602425"/>
    <w:rsid w:val="00604C91"/>
    <w:rsid w:val="006059B9"/>
    <w:rsid w:val="0060641E"/>
    <w:rsid w:val="006123E5"/>
    <w:rsid w:val="006125E4"/>
    <w:rsid w:val="006141E7"/>
    <w:rsid w:val="00616139"/>
    <w:rsid w:val="006204AE"/>
    <w:rsid w:val="00622136"/>
    <w:rsid w:val="006226FB"/>
    <w:rsid w:val="00623964"/>
    <w:rsid w:val="00623ADF"/>
    <w:rsid w:val="00624FBC"/>
    <w:rsid w:val="0063067D"/>
    <w:rsid w:val="006317AC"/>
    <w:rsid w:val="00632BEE"/>
    <w:rsid w:val="006338EA"/>
    <w:rsid w:val="00634C97"/>
    <w:rsid w:val="006366CB"/>
    <w:rsid w:val="0063712C"/>
    <w:rsid w:val="00637BD3"/>
    <w:rsid w:val="0064199A"/>
    <w:rsid w:val="00642253"/>
    <w:rsid w:val="00644447"/>
    <w:rsid w:val="00646731"/>
    <w:rsid w:val="006469B4"/>
    <w:rsid w:val="00646D07"/>
    <w:rsid w:val="00650F34"/>
    <w:rsid w:val="00651869"/>
    <w:rsid w:val="00651E5E"/>
    <w:rsid w:val="00654226"/>
    <w:rsid w:val="00655AA2"/>
    <w:rsid w:val="00656990"/>
    <w:rsid w:val="00656D2A"/>
    <w:rsid w:val="00657224"/>
    <w:rsid w:val="00657ABC"/>
    <w:rsid w:val="00661448"/>
    <w:rsid w:val="00662162"/>
    <w:rsid w:val="006627B9"/>
    <w:rsid w:val="00662915"/>
    <w:rsid w:val="00662D3B"/>
    <w:rsid w:val="00666518"/>
    <w:rsid w:val="00666A58"/>
    <w:rsid w:val="00666A88"/>
    <w:rsid w:val="00667302"/>
    <w:rsid w:val="006702A4"/>
    <w:rsid w:val="006706FC"/>
    <w:rsid w:val="00670FBD"/>
    <w:rsid w:val="00671AD6"/>
    <w:rsid w:val="00674E9E"/>
    <w:rsid w:val="00675D23"/>
    <w:rsid w:val="00676D14"/>
    <w:rsid w:val="006777B5"/>
    <w:rsid w:val="006812BB"/>
    <w:rsid w:val="0068193F"/>
    <w:rsid w:val="006820E6"/>
    <w:rsid w:val="00682544"/>
    <w:rsid w:val="006833D5"/>
    <w:rsid w:val="00683736"/>
    <w:rsid w:val="00683F7B"/>
    <w:rsid w:val="00684100"/>
    <w:rsid w:val="00686A2F"/>
    <w:rsid w:val="006910C4"/>
    <w:rsid w:val="006924F3"/>
    <w:rsid w:val="00692774"/>
    <w:rsid w:val="00692E30"/>
    <w:rsid w:val="0069338B"/>
    <w:rsid w:val="00696033"/>
    <w:rsid w:val="006A0359"/>
    <w:rsid w:val="006A0787"/>
    <w:rsid w:val="006A0C10"/>
    <w:rsid w:val="006A20C6"/>
    <w:rsid w:val="006A270D"/>
    <w:rsid w:val="006A34F8"/>
    <w:rsid w:val="006A5825"/>
    <w:rsid w:val="006A653A"/>
    <w:rsid w:val="006A65F9"/>
    <w:rsid w:val="006B08FC"/>
    <w:rsid w:val="006B19E2"/>
    <w:rsid w:val="006B47A1"/>
    <w:rsid w:val="006B5890"/>
    <w:rsid w:val="006C1046"/>
    <w:rsid w:val="006C1321"/>
    <w:rsid w:val="006C2DAA"/>
    <w:rsid w:val="006C3C2B"/>
    <w:rsid w:val="006C4494"/>
    <w:rsid w:val="006C45C8"/>
    <w:rsid w:val="006C52FD"/>
    <w:rsid w:val="006C6DD5"/>
    <w:rsid w:val="006C6F21"/>
    <w:rsid w:val="006D1494"/>
    <w:rsid w:val="006D175B"/>
    <w:rsid w:val="006D2B36"/>
    <w:rsid w:val="006D438E"/>
    <w:rsid w:val="006D587E"/>
    <w:rsid w:val="006D633C"/>
    <w:rsid w:val="006E1868"/>
    <w:rsid w:val="006E2C04"/>
    <w:rsid w:val="006E3EE3"/>
    <w:rsid w:val="006E4370"/>
    <w:rsid w:val="006E580B"/>
    <w:rsid w:val="006E5FE8"/>
    <w:rsid w:val="006E6CFF"/>
    <w:rsid w:val="006E74BD"/>
    <w:rsid w:val="006F00B4"/>
    <w:rsid w:val="006F1E35"/>
    <w:rsid w:val="006F1F74"/>
    <w:rsid w:val="006F5CCA"/>
    <w:rsid w:val="006F6225"/>
    <w:rsid w:val="006F6A20"/>
    <w:rsid w:val="006F7972"/>
    <w:rsid w:val="007036EC"/>
    <w:rsid w:val="007039FE"/>
    <w:rsid w:val="00704621"/>
    <w:rsid w:val="00704F26"/>
    <w:rsid w:val="00705EB0"/>
    <w:rsid w:val="00706B29"/>
    <w:rsid w:val="00706BBF"/>
    <w:rsid w:val="00707912"/>
    <w:rsid w:val="00707B08"/>
    <w:rsid w:val="00707F8C"/>
    <w:rsid w:val="00710019"/>
    <w:rsid w:val="00711D38"/>
    <w:rsid w:val="00715B88"/>
    <w:rsid w:val="00716BF0"/>
    <w:rsid w:val="00717132"/>
    <w:rsid w:val="00717C7E"/>
    <w:rsid w:val="0072356E"/>
    <w:rsid w:val="007239E3"/>
    <w:rsid w:val="00723B0E"/>
    <w:rsid w:val="00723D7A"/>
    <w:rsid w:val="007262E5"/>
    <w:rsid w:val="007267C3"/>
    <w:rsid w:val="00726A0C"/>
    <w:rsid w:val="0073144C"/>
    <w:rsid w:val="00733C30"/>
    <w:rsid w:val="007353D2"/>
    <w:rsid w:val="0073542D"/>
    <w:rsid w:val="0073670C"/>
    <w:rsid w:val="00736FDA"/>
    <w:rsid w:val="00740053"/>
    <w:rsid w:val="00741D77"/>
    <w:rsid w:val="00742531"/>
    <w:rsid w:val="00742600"/>
    <w:rsid w:val="007429E6"/>
    <w:rsid w:val="0074432A"/>
    <w:rsid w:val="00746432"/>
    <w:rsid w:val="00746B16"/>
    <w:rsid w:val="00746BEF"/>
    <w:rsid w:val="007504B1"/>
    <w:rsid w:val="007520FF"/>
    <w:rsid w:val="007529E5"/>
    <w:rsid w:val="00756E28"/>
    <w:rsid w:val="007615C5"/>
    <w:rsid w:val="00761A23"/>
    <w:rsid w:val="00761A5B"/>
    <w:rsid w:val="00762114"/>
    <w:rsid w:val="00762456"/>
    <w:rsid w:val="00762544"/>
    <w:rsid w:val="0076267F"/>
    <w:rsid w:val="007630D1"/>
    <w:rsid w:val="00764574"/>
    <w:rsid w:val="00764EF8"/>
    <w:rsid w:val="007654D9"/>
    <w:rsid w:val="00766379"/>
    <w:rsid w:val="00770848"/>
    <w:rsid w:val="00770F81"/>
    <w:rsid w:val="00772A3E"/>
    <w:rsid w:val="00774A09"/>
    <w:rsid w:val="00776A98"/>
    <w:rsid w:val="00780E20"/>
    <w:rsid w:val="0078103B"/>
    <w:rsid w:val="00781352"/>
    <w:rsid w:val="00781A4A"/>
    <w:rsid w:val="0078273F"/>
    <w:rsid w:val="00782FF6"/>
    <w:rsid w:val="00783153"/>
    <w:rsid w:val="00783905"/>
    <w:rsid w:val="00783D12"/>
    <w:rsid w:val="00784488"/>
    <w:rsid w:val="00787140"/>
    <w:rsid w:val="0078785E"/>
    <w:rsid w:val="00794AFE"/>
    <w:rsid w:val="00794C26"/>
    <w:rsid w:val="00795DC3"/>
    <w:rsid w:val="00796354"/>
    <w:rsid w:val="00796E55"/>
    <w:rsid w:val="007A03ED"/>
    <w:rsid w:val="007A50F5"/>
    <w:rsid w:val="007A7AED"/>
    <w:rsid w:val="007B1528"/>
    <w:rsid w:val="007B1BCF"/>
    <w:rsid w:val="007B5F51"/>
    <w:rsid w:val="007B7460"/>
    <w:rsid w:val="007B78A9"/>
    <w:rsid w:val="007C0B88"/>
    <w:rsid w:val="007C1B76"/>
    <w:rsid w:val="007C1FA2"/>
    <w:rsid w:val="007C2D34"/>
    <w:rsid w:val="007C38C6"/>
    <w:rsid w:val="007C3DD4"/>
    <w:rsid w:val="007C5DBB"/>
    <w:rsid w:val="007C659C"/>
    <w:rsid w:val="007C6EE7"/>
    <w:rsid w:val="007D01E0"/>
    <w:rsid w:val="007D0349"/>
    <w:rsid w:val="007D1065"/>
    <w:rsid w:val="007D18EB"/>
    <w:rsid w:val="007D20DD"/>
    <w:rsid w:val="007D3955"/>
    <w:rsid w:val="007D733F"/>
    <w:rsid w:val="007D7549"/>
    <w:rsid w:val="007E059E"/>
    <w:rsid w:val="007E0916"/>
    <w:rsid w:val="007E0AAF"/>
    <w:rsid w:val="007E244B"/>
    <w:rsid w:val="007E3B3E"/>
    <w:rsid w:val="007E4734"/>
    <w:rsid w:val="007E6FD0"/>
    <w:rsid w:val="007E760A"/>
    <w:rsid w:val="007F032C"/>
    <w:rsid w:val="007F1914"/>
    <w:rsid w:val="007F19CF"/>
    <w:rsid w:val="007F272A"/>
    <w:rsid w:val="007F2BD8"/>
    <w:rsid w:val="007F451D"/>
    <w:rsid w:val="007F4AE9"/>
    <w:rsid w:val="007F5984"/>
    <w:rsid w:val="007F6458"/>
    <w:rsid w:val="007F67A5"/>
    <w:rsid w:val="008039D9"/>
    <w:rsid w:val="00803CD4"/>
    <w:rsid w:val="00804411"/>
    <w:rsid w:val="00805F71"/>
    <w:rsid w:val="00807289"/>
    <w:rsid w:val="00807376"/>
    <w:rsid w:val="00807B94"/>
    <w:rsid w:val="00810516"/>
    <w:rsid w:val="008133BF"/>
    <w:rsid w:val="00820A60"/>
    <w:rsid w:val="00820FB0"/>
    <w:rsid w:val="00821AA7"/>
    <w:rsid w:val="00822825"/>
    <w:rsid w:val="00823181"/>
    <w:rsid w:val="008233AC"/>
    <w:rsid w:val="00824A0A"/>
    <w:rsid w:val="00825A3D"/>
    <w:rsid w:val="008268D3"/>
    <w:rsid w:val="00831215"/>
    <w:rsid w:val="008328CA"/>
    <w:rsid w:val="00832D09"/>
    <w:rsid w:val="008341AA"/>
    <w:rsid w:val="00834982"/>
    <w:rsid w:val="00834A8A"/>
    <w:rsid w:val="0083644A"/>
    <w:rsid w:val="00842885"/>
    <w:rsid w:val="00843380"/>
    <w:rsid w:val="00843B47"/>
    <w:rsid w:val="00845884"/>
    <w:rsid w:val="0084598A"/>
    <w:rsid w:val="00845D3D"/>
    <w:rsid w:val="00847412"/>
    <w:rsid w:val="0084783E"/>
    <w:rsid w:val="00847BEA"/>
    <w:rsid w:val="0085057A"/>
    <w:rsid w:val="00851FA0"/>
    <w:rsid w:val="008536CE"/>
    <w:rsid w:val="00855A83"/>
    <w:rsid w:val="008570A9"/>
    <w:rsid w:val="00857D53"/>
    <w:rsid w:val="0086015A"/>
    <w:rsid w:val="00860A97"/>
    <w:rsid w:val="008619BF"/>
    <w:rsid w:val="00861E07"/>
    <w:rsid w:val="008624C6"/>
    <w:rsid w:val="00862D91"/>
    <w:rsid w:val="00866A14"/>
    <w:rsid w:val="00867895"/>
    <w:rsid w:val="008712DC"/>
    <w:rsid w:val="00872F5A"/>
    <w:rsid w:val="0087311F"/>
    <w:rsid w:val="0087344D"/>
    <w:rsid w:val="00874049"/>
    <w:rsid w:val="0088582C"/>
    <w:rsid w:val="008866BF"/>
    <w:rsid w:val="0088743A"/>
    <w:rsid w:val="00891753"/>
    <w:rsid w:val="008923B2"/>
    <w:rsid w:val="00894CE7"/>
    <w:rsid w:val="008961AF"/>
    <w:rsid w:val="00897F97"/>
    <w:rsid w:val="008A0AED"/>
    <w:rsid w:val="008A2D6B"/>
    <w:rsid w:val="008A363F"/>
    <w:rsid w:val="008A73CC"/>
    <w:rsid w:val="008B09C0"/>
    <w:rsid w:val="008B22CF"/>
    <w:rsid w:val="008B250F"/>
    <w:rsid w:val="008B2CE7"/>
    <w:rsid w:val="008B2D25"/>
    <w:rsid w:val="008B3245"/>
    <w:rsid w:val="008B5EF9"/>
    <w:rsid w:val="008B6B5F"/>
    <w:rsid w:val="008B7AF2"/>
    <w:rsid w:val="008B7F6D"/>
    <w:rsid w:val="008C4061"/>
    <w:rsid w:val="008C6E04"/>
    <w:rsid w:val="008D01DF"/>
    <w:rsid w:val="008D0A86"/>
    <w:rsid w:val="008D0C70"/>
    <w:rsid w:val="008D15DA"/>
    <w:rsid w:val="008D1F6C"/>
    <w:rsid w:val="008D4282"/>
    <w:rsid w:val="008D5EA5"/>
    <w:rsid w:val="008D62C8"/>
    <w:rsid w:val="008D6D94"/>
    <w:rsid w:val="008E1E84"/>
    <w:rsid w:val="008E3E08"/>
    <w:rsid w:val="008E5869"/>
    <w:rsid w:val="008E7C09"/>
    <w:rsid w:val="008F0835"/>
    <w:rsid w:val="008F0E85"/>
    <w:rsid w:val="008F1B2C"/>
    <w:rsid w:val="008F307A"/>
    <w:rsid w:val="008F35ED"/>
    <w:rsid w:val="008F4DE5"/>
    <w:rsid w:val="008F5CDD"/>
    <w:rsid w:val="008F623B"/>
    <w:rsid w:val="008F68B8"/>
    <w:rsid w:val="008F7AAE"/>
    <w:rsid w:val="00901A74"/>
    <w:rsid w:val="00901C89"/>
    <w:rsid w:val="009033DA"/>
    <w:rsid w:val="00904972"/>
    <w:rsid w:val="00905561"/>
    <w:rsid w:val="00905B8C"/>
    <w:rsid w:val="009061F4"/>
    <w:rsid w:val="00910799"/>
    <w:rsid w:val="00910916"/>
    <w:rsid w:val="00910B56"/>
    <w:rsid w:val="00913579"/>
    <w:rsid w:val="00913D30"/>
    <w:rsid w:val="00915732"/>
    <w:rsid w:val="0091630C"/>
    <w:rsid w:val="009210BE"/>
    <w:rsid w:val="009213B7"/>
    <w:rsid w:val="00922D8C"/>
    <w:rsid w:val="00923F83"/>
    <w:rsid w:val="009244AF"/>
    <w:rsid w:val="00924A01"/>
    <w:rsid w:val="00925464"/>
    <w:rsid w:val="00926233"/>
    <w:rsid w:val="00926E58"/>
    <w:rsid w:val="00930A41"/>
    <w:rsid w:val="0093476F"/>
    <w:rsid w:val="0093647B"/>
    <w:rsid w:val="00940364"/>
    <w:rsid w:val="0094166E"/>
    <w:rsid w:val="00941E76"/>
    <w:rsid w:val="009425AD"/>
    <w:rsid w:val="009427A3"/>
    <w:rsid w:val="009430FB"/>
    <w:rsid w:val="00943973"/>
    <w:rsid w:val="00943A46"/>
    <w:rsid w:val="00943FE3"/>
    <w:rsid w:val="00945122"/>
    <w:rsid w:val="00945D2E"/>
    <w:rsid w:val="00946B25"/>
    <w:rsid w:val="009471AD"/>
    <w:rsid w:val="00950377"/>
    <w:rsid w:val="00951210"/>
    <w:rsid w:val="00951C0B"/>
    <w:rsid w:val="00953417"/>
    <w:rsid w:val="00953840"/>
    <w:rsid w:val="00955D3E"/>
    <w:rsid w:val="009566BA"/>
    <w:rsid w:val="009578DB"/>
    <w:rsid w:val="00957912"/>
    <w:rsid w:val="00960572"/>
    <w:rsid w:val="009612FB"/>
    <w:rsid w:val="009615A2"/>
    <w:rsid w:val="0096176E"/>
    <w:rsid w:val="00961F25"/>
    <w:rsid w:val="00962898"/>
    <w:rsid w:val="00962A21"/>
    <w:rsid w:val="00962BA7"/>
    <w:rsid w:val="00963218"/>
    <w:rsid w:val="00965F6B"/>
    <w:rsid w:val="00967A55"/>
    <w:rsid w:val="00967D87"/>
    <w:rsid w:val="00970428"/>
    <w:rsid w:val="00970981"/>
    <w:rsid w:val="00970A75"/>
    <w:rsid w:val="00970AFB"/>
    <w:rsid w:val="009714DC"/>
    <w:rsid w:val="009725C1"/>
    <w:rsid w:val="00973716"/>
    <w:rsid w:val="00974396"/>
    <w:rsid w:val="00974E8E"/>
    <w:rsid w:val="00975999"/>
    <w:rsid w:val="00977181"/>
    <w:rsid w:val="00981596"/>
    <w:rsid w:val="0098172C"/>
    <w:rsid w:val="009900E8"/>
    <w:rsid w:val="009914E7"/>
    <w:rsid w:val="0099294E"/>
    <w:rsid w:val="00992F10"/>
    <w:rsid w:val="00993111"/>
    <w:rsid w:val="00993997"/>
    <w:rsid w:val="00993E15"/>
    <w:rsid w:val="00994624"/>
    <w:rsid w:val="00995AC8"/>
    <w:rsid w:val="009963E9"/>
    <w:rsid w:val="009964E2"/>
    <w:rsid w:val="009A1227"/>
    <w:rsid w:val="009A1818"/>
    <w:rsid w:val="009A26B0"/>
    <w:rsid w:val="009A44AA"/>
    <w:rsid w:val="009A54C8"/>
    <w:rsid w:val="009A5E52"/>
    <w:rsid w:val="009A61DC"/>
    <w:rsid w:val="009B0334"/>
    <w:rsid w:val="009B1B3B"/>
    <w:rsid w:val="009B1DD2"/>
    <w:rsid w:val="009B2537"/>
    <w:rsid w:val="009B4060"/>
    <w:rsid w:val="009B4CF7"/>
    <w:rsid w:val="009B4F86"/>
    <w:rsid w:val="009B593D"/>
    <w:rsid w:val="009B5DAD"/>
    <w:rsid w:val="009B7035"/>
    <w:rsid w:val="009B763F"/>
    <w:rsid w:val="009C0225"/>
    <w:rsid w:val="009C0812"/>
    <w:rsid w:val="009C0E45"/>
    <w:rsid w:val="009C111A"/>
    <w:rsid w:val="009C18E7"/>
    <w:rsid w:val="009C1F7F"/>
    <w:rsid w:val="009C29DB"/>
    <w:rsid w:val="009C4CD0"/>
    <w:rsid w:val="009C51A7"/>
    <w:rsid w:val="009C5788"/>
    <w:rsid w:val="009C5805"/>
    <w:rsid w:val="009C660E"/>
    <w:rsid w:val="009C77D8"/>
    <w:rsid w:val="009D209C"/>
    <w:rsid w:val="009D212E"/>
    <w:rsid w:val="009D3225"/>
    <w:rsid w:val="009D3EC0"/>
    <w:rsid w:val="009D401F"/>
    <w:rsid w:val="009D4A3F"/>
    <w:rsid w:val="009D4A4B"/>
    <w:rsid w:val="009D4F00"/>
    <w:rsid w:val="009D52D7"/>
    <w:rsid w:val="009D7E3E"/>
    <w:rsid w:val="009E0378"/>
    <w:rsid w:val="009E0735"/>
    <w:rsid w:val="009E2AFA"/>
    <w:rsid w:val="009E3F6E"/>
    <w:rsid w:val="009E5D06"/>
    <w:rsid w:val="009F2A1C"/>
    <w:rsid w:val="009F2C9C"/>
    <w:rsid w:val="009F48CD"/>
    <w:rsid w:val="009F4DBD"/>
    <w:rsid w:val="009F5925"/>
    <w:rsid w:val="009F5F45"/>
    <w:rsid w:val="009F7112"/>
    <w:rsid w:val="00A01044"/>
    <w:rsid w:val="00A02060"/>
    <w:rsid w:val="00A02B59"/>
    <w:rsid w:val="00A03370"/>
    <w:rsid w:val="00A033F5"/>
    <w:rsid w:val="00A03808"/>
    <w:rsid w:val="00A04E76"/>
    <w:rsid w:val="00A065B7"/>
    <w:rsid w:val="00A102D6"/>
    <w:rsid w:val="00A10813"/>
    <w:rsid w:val="00A11612"/>
    <w:rsid w:val="00A118BB"/>
    <w:rsid w:val="00A11FB2"/>
    <w:rsid w:val="00A12270"/>
    <w:rsid w:val="00A124B5"/>
    <w:rsid w:val="00A134A7"/>
    <w:rsid w:val="00A16637"/>
    <w:rsid w:val="00A166D8"/>
    <w:rsid w:val="00A16CD7"/>
    <w:rsid w:val="00A17777"/>
    <w:rsid w:val="00A20144"/>
    <w:rsid w:val="00A2157A"/>
    <w:rsid w:val="00A219EF"/>
    <w:rsid w:val="00A23C2A"/>
    <w:rsid w:val="00A255B9"/>
    <w:rsid w:val="00A257D1"/>
    <w:rsid w:val="00A25FCC"/>
    <w:rsid w:val="00A30B1D"/>
    <w:rsid w:val="00A31BC9"/>
    <w:rsid w:val="00A31BD6"/>
    <w:rsid w:val="00A32070"/>
    <w:rsid w:val="00A33760"/>
    <w:rsid w:val="00A3429F"/>
    <w:rsid w:val="00A35A39"/>
    <w:rsid w:val="00A35B7D"/>
    <w:rsid w:val="00A36B5C"/>
    <w:rsid w:val="00A37070"/>
    <w:rsid w:val="00A370B1"/>
    <w:rsid w:val="00A3793B"/>
    <w:rsid w:val="00A37D40"/>
    <w:rsid w:val="00A40195"/>
    <w:rsid w:val="00A4084F"/>
    <w:rsid w:val="00A40E5A"/>
    <w:rsid w:val="00A4382A"/>
    <w:rsid w:val="00A46150"/>
    <w:rsid w:val="00A46A66"/>
    <w:rsid w:val="00A46C34"/>
    <w:rsid w:val="00A50AF6"/>
    <w:rsid w:val="00A50B7C"/>
    <w:rsid w:val="00A52F26"/>
    <w:rsid w:val="00A53F63"/>
    <w:rsid w:val="00A55213"/>
    <w:rsid w:val="00A5555A"/>
    <w:rsid w:val="00A56629"/>
    <w:rsid w:val="00A57F31"/>
    <w:rsid w:val="00A60B9A"/>
    <w:rsid w:val="00A618D6"/>
    <w:rsid w:val="00A625F1"/>
    <w:rsid w:val="00A62767"/>
    <w:rsid w:val="00A6352F"/>
    <w:rsid w:val="00A63556"/>
    <w:rsid w:val="00A63E7A"/>
    <w:rsid w:val="00A64095"/>
    <w:rsid w:val="00A64D3F"/>
    <w:rsid w:val="00A6529C"/>
    <w:rsid w:val="00A65A2B"/>
    <w:rsid w:val="00A67412"/>
    <w:rsid w:val="00A67F51"/>
    <w:rsid w:val="00A70410"/>
    <w:rsid w:val="00A72605"/>
    <w:rsid w:val="00A7274B"/>
    <w:rsid w:val="00A743F8"/>
    <w:rsid w:val="00A76331"/>
    <w:rsid w:val="00A82581"/>
    <w:rsid w:val="00A825A3"/>
    <w:rsid w:val="00A828E4"/>
    <w:rsid w:val="00A83D33"/>
    <w:rsid w:val="00A84983"/>
    <w:rsid w:val="00A86C9D"/>
    <w:rsid w:val="00A928DC"/>
    <w:rsid w:val="00A934EE"/>
    <w:rsid w:val="00A93D2E"/>
    <w:rsid w:val="00A950E4"/>
    <w:rsid w:val="00A9575F"/>
    <w:rsid w:val="00A96972"/>
    <w:rsid w:val="00A96C91"/>
    <w:rsid w:val="00A97496"/>
    <w:rsid w:val="00A97C26"/>
    <w:rsid w:val="00A97C7C"/>
    <w:rsid w:val="00AA02AC"/>
    <w:rsid w:val="00AA0F74"/>
    <w:rsid w:val="00AA1BEE"/>
    <w:rsid w:val="00AA30F5"/>
    <w:rsid w:val="00AA3885"/>
    <w:rsid w:val="00AA3F9F"/>
    <w:rsid w:val="00AA4945"/>
    <w:rsid w:val="00AB1162"/>
    <w:rsid w:val="00AB2968"/>
    <w:rsid w:val="00AB551D"/>
    <w:rsid w:val="00AB78C0"/>
    <w:rsid w:val="00AC0965"/>
    <w:rsid w:val="00AC1069"/>
    <w:rsid w:val="00AC16C6"/>
    <w:rsid w:val="00AC2BB5"/>
    <w:rsid w:val="00AC2C2E"/>
    <w:rsid w:val="00AC4368"/>
    <w:rsid w:val="00AC4C8A"/>
    <w:rsid w:val="00AC5A79"/>
    <w:rsid w:val="00AC687A"/>
    <w:rsid w:val="00AC68B8"/>
    <w:rsid w:val="00AD0DCD"/>
    <w:rsid w:val="00AD1846"/>
    <w:rsid w:val="00AD23C7"/>
    <w:rsid w:val="00AD28C8"/>
    <w:rsid w:val="00AD2C34"/>
    <w:rsid w:val="00AD4B61"/>
    <w:rsid w:val="00AD4EB9"/>
    <w:rsid w:val="00AD4F1E"/>
    <w:rsid w:val="00AD6307"/>
    <w:rsid w:val="00AD7342"/>
    <w:rsid w:val="00AE0AD6"/>
    <w:rsid w:val="00AE0F23"/>
    <w:rsid w:val="00AE0FA2"/>
    <w:rsid w:val="00AE1360"/>
    <w:rsid w:val="00AE14E4"/>
    <w:rsid w:val="00AE2630"/>
    <w:rsid w:val="00AE2DAC"/>
    <w:rsid w:val="00AE303B"/>
    <w:rsid w:val="00AE34D7"/>
    <w:rsid w:val="00AE36AB"/>
    <w:rsid w:val="00AE4588"/>
    <w:rsid w:val="00AE4651"/>
    <w:rsid w:val="00AE4744"/>
    <w:rsid w:val="00AE6324"/>
    <w:rsid w:val="00AE644D"/>
    <w:rsid w:val="00AE7A59"/>
    <w:rsid w:val="00AF100C"/>
    <w:rsid w:val="00AF1AC6"/>
    <w:rsid w:val="00AF2018"/>
    <w:rsid w:val="00AF23F4"/>
    <w:rsid w:val="00AF3146"/>
    <w:rsid w:val="00AF3976"/>
    <w:rsid w:val="00AF419B"/>
    <w:rsid w:val="00AF5CEA"/>
    <w:rsid w:val="00AF60B7"/>
    <w:rsid w:val="00AF6398"/>
    <w:rsid w:val="00AF6B70"/>
    <w:rsid w:val="00B004D3"/>
    <w:rsid w:val="00B005FC"/>
    <w:rsid w:val="00B008EC"/>
    <w:rsid w:val="00B00C5D"/>
    <w:rsid w:val="00B02665"/>
    <w:rsid w:val="00B02C8A"/>
    <w:rsid w:val="00B04D3D"/>
    <w:rsid w:val="00B05187"/>
    <w:rsid w:val="00B05500"/>
    <w:rsid w:val="00B05D1C"/>
    <w:rsid w:val="00B0720A"/>
    <w:rsid w:val="00B10567"/>
    <w:rsid w:val="00B11168"/>
    <w:rsid w:val="00B1146D"/>
    <w:rsid w:val="00B12256"/>
    <w:rsid w:val="00B12766"/>
    <w:rsid w:val="00B12BC9"/>
    <w:rsid w:val="00B13983"/>
    <w:rsid w:val="00B13C1B"/>
    <w:rsid w:val="00B1404F"/>
    <w:rsid w:val="00B146ED"/>
    <w:rsid w:val="00B15B5E"/>
    <w:rsid w:val="00B1626B"/>
    <w:rsid w:val="00B17C77"/>
    <w:rsid w:val="00B204E4"/>
    <w:rsid w:val="00B223D4"/>
    <w:rsid w:val="00B22FB2"/>
    <w:rsid w:val="00B233C5"/>
    <w:rsid w:val="00B24928"/>
    <w:rsid w:val="00B24BCE"/>
    <w:rsid w:val="00B25B77"/>
    <w:rsid w:val="00B26864"/>
    <w:rsid w:val="00B3036F"/>
    <w:rsid w:val="00B305F7"/>
    <w:rsid w:val="00B312FA"/>
    <w:rsid w:val="00B314BA"/>
    <w:rsid w:val="00B31D33"/>
    <w:rsid w:val="00B326B9"/>
    <w:rsid w:val="00B333E4"/>
    <w:rsid w:val="00B34FA4"/>
    <w:rsid w:val="00B351F1"/>
    <w:rsid w:val="00B37251"/>
    <w:rsid w:val="00B42E67"/>
    <w:rsid w:val="00B43509"/>
    <w:rsid w:val="00B4573D"/>
    <w:rsid w:val="00B45B33"/>
    <w:rsid w:val="00B45D4E"/>
    <w:rsid w:val="00B478DA"/>
    <w:rsid w:val="00B47F54"/>
    <w:rsid w:val="00B50689"/>
    <w:rsid w:val="00B51362"/>
    <w:rsid w:val="00B51D15"/>
    <w:rsid w:val="00B52128"/>
    <w:rsid w:val="00B52EB7"/>
    <w:rsid w:val="00B5454F"/>
    <w:rsid w:val="00B63AFF"/>
    <w:rsid w:val="00B67DE8"/>
    <w:rsid w:val="00B71EF6"/>
    <w:rsid w:val="00B723C7"/>
    <w:rsid w:val="00B724D2"/>
    <w:rsid w:val="00B73AAA"/>
    <w:rsid w:val="00B73D0D"/>
    <w:rsid w:val="00B765C7"/>
    <w:rsid w:val="00B83200"/>
    <w:rsid w:val="00B860D6"/>
    <w:rsid w:val="00B8718C"/>
    <w:rsid w:val="00B87250"/>
    <w:rsid w:val="00B8784A"/>
    <w:rsid w:val="00B93613"/>
    <w:rsid w:val="00B95199"/>
    <w:rsid w:val="00B95834"/>
    <w:rsid w:val="00B96658"/>
    <w:rsid w:val="00B97575"/>
    <w:rsid w:val="00BA02E4"/>
    <w:rsid w:val="00BA0A07"/>
    <w:rsid w:val="00BA2DDC"/>
    <w:rsid w:val="00BA405C"/>
    <w:rsid w:val="00BA462E"/>
    <w:rsid w:val="00BA531D"/>
    <w:rsid w:val="00BA5710"/>
    <w:rsid w:val="00BB0A58"/>
    <w:rsid w:val="00BB1247"/>
    <w:rsid w:val="00BB18B4"/>
    <w:rsid w:val="00BB2B3D"/>
    <w:rsid w:val="00BB4512"/>
    <w:rsid w:val="00BB46E5"/>
    <w:rsid w:val="00BB60B8"/>
    <w:rsid w:val="00BB6803"/>
    <w:rsid w:val="00BB733A"/>
    <w:rsid w:val="00BC0D81"/>
    <w:rsid w:val="00BC0FE1"/>
    <w:rsid w:val="00BC2289"/>
    <w:rsid w:val="00BC349A"/>
    <w:rsid w:val="00BC5241"/>
    <w:rsid w:val="00BC5869"/>
    <w:rsid w:val="00BC58B5"/>
    <w:rsid w:val="00BC79D8"/>
    <w:rsid w:val="00BD2244"/>
    <w:rsid w:val="00BD26F6"/>
    <w:rsid w:val="00BD2C67"/>
    <w:rsid w:val="00BD2D91"/>
    <w:rsid w:val="00BD5695"/>
    <w:rsid w:val="00BD6CF8"/>
    <w:rsid w:val="00BE0620"/>
    <w:rsid w:val="00BE0D06"/>
    <w:rsid w:val="00BE26A7"/>
    <w:rsid w:val="00BE4053"/>
    <w:rsid w:val="00BE54E5"/>
    <w:rsid w:val="00BE66CC"/>
    <w:rsid w:val="00BE6A46"/>
    <w:rsid w:val="00BE6A80"/>
    <w:rsid w:val="00BE7233"/>
    <w:rsid w:val="00BE7D1E"/>
    <w:rsid w:val="00BF17EF"/>
    <w:rsid w:val="00BF23C8"/>
    <w:rsid w:val="00BF35B5"/>
    <w:rsid w:val="00BF3D44"/>
    <w:rsid w:val="00BF5E4B"/>
    <w:rsid w:val="00BF6EAB"/>
    <w:rsid w:val="00BF7E45"/>
    <w:rsid w:val="00C000B6"/>
    <w:rsid w:val="00C00FEE"/>
    <w:rsid w:val="00C01E1C"/>
    <w:rsid w:val="00C02019"/>
    <w:rsid w:val="00C04A7F"/>
    <w:rsid w:val="00C0507D"/>
    <w:rsid w:val="00C05271"/>
    <w:rsid w:val="00C06921"/>
    <w:rsid w:val="00C07792"/>
    <w:rsid w:val="00C07DAC"/>
    <w:rsid w:val="00C1021C"/>
    <w:rsid w:val="00C11D13"/>
    <w:rsid w:val="00C11DE3"/>
    <w:rsid w:val="00C145C8"/>
    <w:rsid w:val="00C152C9"/>
    <w:rsid w:val="00C168D7"/>
    <w:rsid w:val="00C20022"/>
    <w:rsid w:val="00C200CB"/>
    <w:rsid w:val="00C21A80"/>
    <w:rsid w:val="00C2273D"/>
    <w:rsid w:val="00C232EB"/>
    <w:rsid w:val="00C2407F"/>
    <w:rsid w:val="00C24114"/>
    <w:rsid w:val="00C25214"/>
    <w:rsid w:val="00C2559F"/>
    <w:rsid w:val="00C26CD7"/>
    <w:rsid w:val="00C27CBB"/>
    <w:rsid w:val="00C32C81"/>
    <w:rsid w:val="00C33861"/>
    <w:rsid w:val="00C33AED"/>
    <w:rsid w:val="00C34102"/>
    <w:rsid w:val="00C34278"/>
    <w:rsid w:val="00C35619"/>
    <w:rsid w:val="00C35683"/>
    <w:rsid w:val="00C36ADA"/>
    <w:rsid w:val="00C36F1C"/>
    <w:rsid w:val="00C37283"/>
    <w:rsid w:val="00C3731E"/>
    <w:rsid w:val="00C37AEE"/>
    <w:rsid w:val="00C37EAD"/>
    <w:rsid w:val="00C40789"/>
    <w:rsid w:val="00C41A7E"/>
    <w:rsid w:val="00C41C32"/>
    <w:rsid w:val="00C43A98"/>
    <w:rsid w:val="00C44922"/>
    <w:rsid w:val="00C4550E"/>
    <w:rsid w:val="00C46C3F"/>
    <w:rsid w:val="00C471CC"/>
    <w:rsid w:val="00C50604"/>
    <w:rsid w:val="00C50F25"/>
    <w:rsid w:val="00C52C22"/>
    <w:rsid w:val="00C53630"/>
    <w:rsid w:val="00C53DBA"/>
    <w:rsid w:val="00C5554B"/>
    <w:rsid w:val="00C56F8C"/>
    <w:rsid w:val="00C6042E"/>
    <w:rsid w:val="00C62413"/>
    <w:rsid w:val="00C648A7"/>
    <w:rsid w:val="00C65872"/>
    <w:rsid w:val="00C6702B"/>
    <w:rsid w:val="00C676AA"/>
    <w:rsid w:val="00C718CD"/>
    <w:rsid w:val="00C72192"/>
    <w:rsid w:val="00C723E4"/>
    <w:rsid w:val="00C74758"/>
    <w:rsid w:val="00C748E3"/>
    <w:rsid w:val="00C74DEB"/>
    <w:rsid w:val="00C75883"/>
    <w:rsid w:val="00C75CB7"/>
    <w:rsid w:val="00C76454"/>
    <w:rsid w:val="00C767DD"/>
    <w:rsid w:val="00C800B5"/>
    <w:rsid w:val="00C81619"/>
    <w:rsid w:val="00C8311C"/>
    <w:rsid w:val="00C839AB"/>
    <w:rsid w:val="00C83B41"/>
    <w:rsid w:val="00C83BC2"/>
    <w:rsid w:val="00C8401C"/>
    <w:rsid w:val="00C86303"/>
    <w:rsid w:val="00C86842"/>
    <w:rsid w:val="00C909BA"/>
    <w:rsid w:val="00C921DD"/>
    <w:rsid w:val="00C92821"/>
    <w:rsid w:val="00C96189"/>
    <w:rsid w:val="00C97276"/>
    <w:rsid w:val="00C97C19"/>
    <w:rsid w:val="00CA2282"/>
    <w:rsid w:val="00CA2D6D"/>
    <w:rsid w:val="00CA3ED2"/>
    <w:rsid w:val="00CA41A1"/>
    <w:rsid w:val="00CA6A94"/>
    <w:rsid w:val="00CA7304"/>
    <w:rsid w:val="00CA7F04"/>
    <w:rsid w:val="00CB2405"/>
    <w:rsid w:val="00CB2A4A"/>
    <w:rsid w:val="00CB3BEA"/>
    <w:rsid w:val="00CB4254"/>
    <w:rsid w:val="00CB46B2"/>
    <w:rsid w:val="00CB755A"/>
    <w:rsid w:val="00CB7FAA"/>
    <w:rsid w:val="00CC1A7E"/>
    <w:rsid w:val="00CC1C00"/>
    <w:rsid w:val="00CC1C74"/>
    <w:rsid w:val="00CC35AE"/>
    <w:rsid w:val="00CC411B"/>
    <w:rsid w:val="00CC4872"/>
    <w:rsid w:val="00CC5978"/>
    <w:rsid w:val="00CC7086"/>
    <w:rsid w:val="00CC7B21"/>
    <w:rsid w:val="00CD0936"/>
    <w:rsid w:val="00CD1399"/>
    <w:rsid w:val="00CD24E7"/>
    <w:rsid w:val="00CD2B12"/>
    <w:rsid w:val="00CD2F3F"/>
    <w:rsid w:val="00CD4691"/>
    <w:rsid w:val="00CD4EF8"/>
    <w:rsid w:val="00CD61FF"/>
    <w:rsid w:val="00CD6FAE"/>
    <w:rsid w:val="00CE0352"/>
    <w:rsid w:val="00CE0B99"/>
    <w:rsid w:val="00CE209C"/>
    <w:rsid w:val="00CE25B8"/>
    <w:rsid w:val="00CE3FAE"/>
    <w:rsid w:val="00CE417F"/>
    <w:rsid w:val="00CE43D7"/>
    <w:rsid w:val="00CE51DA"/>
    <w:rsid w:val="00CE5DAA"/>
    <w:rsid w:val="00CE5DB0"/>
    <w:rsid w:val="00CE6C2F"/>
    <w:rsid w:val="00CE788B"/>
    <w:rsid w:val="00CF06B6"/>
    <w:rsid w:val="00CF0ED5"/>
    <w:rsid w:val="00CF1D42"/>
    <w:rsid w:val="00CF2937"/>
    <w:rsid w:val="00CF6855"/>
    <w:rsid w:val="00CF685A"/>
    <w:rsid w:val="00CF6ACC"/>
    <w:rsid w:val="00D0099E"/>
    <w:rsid w:val="00D01765"/>
    <w:rsid w:val="00D0259C"/>
    <w:rsid w:val="00D03CF7"/>
    <w:rsid w:val="00D05865"/>
    <w:rsid w:val="00D06D6E"/>
    <w:rsid w:val="00D079C1"/>
    <w:rsid w:val="00D10AF8"/>
    <w:rsid w:val="00D1264E"/>
    <w:rsid w:val="00D12754"/>
    <w:rsid w:val="00D13D8A"/>
    <w:rsid w:val="00D1750A"/>
    <w:rsid w:val="00D1783A"/>
    <w:rsid w:val="00D21A7B"/>
    <w:rsid w:val="00D227BC"/>
    <w:rsid w:val="00D22BC4"/>
    <w:rsid w:val="00D22C15"/>
    <w:rsid w:val="00D22C2A"/>
    <w:rsid w:val="00D22E26"/>
    <w:rsid w:val="00D2321D"/>
    <w:rsid w:val="00D2405D"/>
    <w:rsid w:val="00D25221"/>
    <w:rsid w:val="00D26609"/>
    <w:rsid w:val="00D2693B"/>
    <w:rsid w:val="00D27937"/>
    <w:rsid w:val="00D30E4E"/>
    <w:rsid w:val="00D31606"/>
    <w:rsid w:val="00D31CB6"/>
    <w:rsid w:val="00D323AB"/>
    <w:rsid w:val="00D3299D"/>
    <w:rsid w:val="00D32CBA"/>
    <w:rsid w:val="00D33691"/>
    <w:rsid w:val="00D33FFA"/>
    <w:rsid w:val="00D34733"/>
    <w:rsid w:val="00D35642"/>
    <w:rsid w:val="00D357DF"/>
    <w:rsid w:val="00D36519"/>
    <w:rsid w:val="00D40AD9"/>
    <w:rsid w:val="00D43A2C"/>
    <w:rsid w:val="00D43F20"/>
    <w:rsid w:val="00D44C2C"/>
    <w:rsid w:val="00D46385"/>
    <w:rsid w:val="00D4796E"/>
    <w:rsid w:val="00D47BE1"/>
    <w:rsid w:val="00D47D00"/>
    <w:rsid w:val="00D50C0F"/>
    <w:rsid w:val="00D5224B"/>
    <w:rsid w:val="00D5283A"/>
    <w:rsid w:val="00D53BC3"/>
    <w:rsid w:val="00D5657C"/>
    <w:rsid w:val="00D573B0"/>
    <w:rsid w:val="00D57B0F"/>
    <w:rsid w:val="00D626B1"/>
    <w:rsid w:val="00D62E34"/>
    <w:rsid w:val="00D63212"/>
    <w:rsid w:val="00D6325D"/>
    <w:rsid w:val="00D71FE4"/>
    <w:rsid w:val="00D72A02"/>
    <w:rsid w:val="00D73894"/>
    <w:rsid w:val="00D73B7E"/>
    <w:rsid w:val="00D745BE"/>
    <w:rsid w:val="00D74E94"/>
    <w:rsid w:val="00D75E26"/>
    <w:rsid w:val="00D7634C"/>
    <w:rsid w:val="00D76D5F"/>
    <w:rsid w:val="00D806A4"/>
    <w:rsid w:val="00D80DB1"/>
    <w:rsid w:val="00D812D6"/>
    <w:rsid w:val="00D81E06"/>
    <w:rsid w:val="00D863A8"/>
    <w:rsid w:val="00D878DE"/>
    <w:rsid w:val="00D9105C"/>
    <w:rsid w:val="00D91592"/>
    <w:rsid w:val="00D915DE"/>
    <w:rsid w:val="00D93FEB"/>
    <w:rsid w:val="00D943DA"/>
    <w:rsid w:val="00D97A21"/>
    <w:rsid w:val="00D97F76"/>
    <w:rsid w:val="00DA02FD"/>
    <w:rsid w:val="00DA1ED1"/>
    <w:rsid w:val="00DA48B9"/>
    <w:rsid w:val="00DA4A73"/>
    <w:rsid w:val="00DA4ADF"/>
    <w:rsid w:val="00DA5AA3"/>
    <w:rsid w:val="00DA5EC5"/>
    <w:rsid w:val="00DA6828"/>
    <w:rsid w:val="00DA6B36"/>
    <w:rsid w:val="00DA6ECD"/>
    <w:rsid w:val="00DA7969"/>
    <w:rsid w:val="00DA7E10"/>
    <w:rsid w:val="00DB0968"/>
    <w:rsid w:val="00DB1207"/>
    <w:rsid w:val="00DB4B81"/>
    <w:rsid w:val="00DB53B4"/>
    <w:rsid w:val="00DB7075"/>
    <w:rsid w:val="00DC18C6"/>
    <w:rsid w:val="00DC1A3D"/>
    <w:rsid w:val="00DC1A70"/>
    <w:rsid w:val="00DC4BF7"/>
    <w:rsid w:val="00DC7058"/>
    <w:rsid w:val="00DC7064"/>
    <w:rsid w:val="00DC771D"/>
    <w:rsid w:val="00DC7E08"/>
    <w:rsid w:val="00DD0163"/>
    <w:rsid w:val="00DD032F"/>
    <w:rsid w:val="00DD0A3D"/>
    <w:rsid w:val="00DD325E"/>
    <w:rsid w:val="00DD328D"/>
    <w:rsid w:val="00DD3B8D"/>
    <w:rsid w:val="00DD3D1B"/>
    <w:rsid w:val="00DD450D"/>
    <w:rsid w:val="00DD4775"/>
    <w:rsid w:val="00DD52EC"/>
    <w:rsid w:val="00DD5733"/>
    <w:rsid w:val="00DD7A56"/>
    <w:rsid w:val="00DE130D"/>
    <w:rsid w:val="00DE1CC3"/>
    <w:rsid w:val="00DE4424"/>
    <w:rsid w:val="00DE5246"/>
    <w:rsid w:val="00DE70A2"/>
    <w:rsid w:val="00DE7BBC"/>
    <w:rsid w:val="00DF010A"/>
    <w:rsid w:val="00DF01FF"/>
    <w:rsid w:val="00DF10EB"/>
    <w:rsid w:val="00DF13A0"/>
    <w:rsid w:val="00DF1943"/>
    <w:rsid w:val="00DF1A36"/>
    <w:rsid w:val="00DF20E7"/>
    <w:rsid w:val="00DF230E"/>
    <w:rsid w:val="00DF4DF3"/>
    <w:rsid w:val="00DF4FC5"/>
    <w:rsid w:val="00DF50C7"/>
    <w:rsid w:val="00DF7430"/>
    <w:rsid w:val="00DF7F3A"/>
    <w:rsid w:val="00E0084F"/>
    <w:rsid w:val="00E02808"/>
    <w:rsid w:val="00E03000"/>
    <w:rsid w:val="00E051B7"/>
    <w:rsid w:val="00E06C0F"/>
    <w:rsid w:val="00E07A44"/>
    <w:rsid w:val="00E07D48"/>
    <w:rsid w:val="00E10944"/>
    <w:rsid w:val="00E15003"/>
    <w:rsid w:val="00E151B5"/>
    <w:rsid w:val="00E22770"/>
    <w:rsid w:val="00E2295C"/>
    <w:rsid w:val="00E22C5D"/>
    <w:rsid w:val="00E2332D"/>
    <w:rsid w:val="00E26022"/>
    <w:rsid w:val="00E26190"/>
    <w:rsid w:val="00E266BC"/>
    <w:rsid w:val="00E26FEF"/>
    <w:rsid w:val="00E278A2"/>
    <w:rsid w:val="00E31620"/>
    <w:rsid w:val="00E31E51"/>
    <w:rsid w:val="00E3271D"/>
    <w:rsid w:val="00E33064"/>
    <w:rsid w:val="00E346A9"/>
    <w:rsid w:val="00E35A8D"/>
    <w:rsid w:val="00E35B60"/>
    <w:rsid w:val="00E36ED3"/>
    <w:rsid w:val="00E4045C"/>
    <w:rsid w:val="00E40D7D"/>
    <w:rsid w:val="00E4294E"/>
    <w:rsid w:val="00E44A1F"/>
    <w:rsid w:val="00E47062"/>
    <w:rsid w:val="00E514AE"/>
    <w:rsid w:val="00E51DF1"/>
    <w:rsid w:val="00E530FA"/>
    <w:rsid w:val="00E5318B"/>
    <w:rsid w:val="00E5356D"/>
    <w:rsid w:val="00E5422E"/>
    <w:rsid w:val="00E548C7"/>
    <w:rsid w:val="00E55A83"/>
    <w:rsid w:val="00E55FD6"/>
    <w:rsid w:val="00E560D1"/>
    <w:rsid w:val="00E56286"/>
    <w:rsid w:val="00E563CA"/>
    <w:rsid w:val="00E576AB"/>
    <w:rsid w:val="00E57BF0"/>
    <w:rsid w:val="00E60441"/>
    <w:rsid w:val="00E60949"/>
    <w:rsid w:val="00E60C5A"/>
    <w:rsid w:val="00E6214E"/>
    <w:rsid w:val="00E6597A"/>
    <w:rsid w:val="00E72915"/>
    <w:rsid w:val="00E72ACF"/>
    <w:rsid w:val="00E75F6D"/>
    <w:rsid w:val="00E76D59"/>
    <w:rsid w:val="00E80E81"/>
    <w:rsid w:val="00E80FC1"/>
    <w:rsid w:val="00E812F7"/>
    <w:rsid w:val="00E813ED"/>
    <w:rsid w:val="00E82815"/>
    <w:rsid w:val="00E83A43"/>
    <w:rsid w:val="00E83F01"/>
    <w:rsid w:val="00E8419D"/>
    <w:rsid w:val="00E86752"/>
    <w:rsid w:val="00E90512"/>
    <w:rsid w:val="00E91A31"/>
    <w:rsid w:val="00E97558"/>
    <w:rsid w:val="00E97608"/>
    <w:rsid w:val="00EA01B6"/>
    <w:rsid w:val="00EA2448"/>
    <w:rsid w:val="00EA2981"/>
    <w:rsid w:val="00EA29C8"/>
    <w:rsid w:val="00EA4FA6"/>
    <w:rsid w:val="00EA54C9"/>
    <w:rsid w:val="00EA623B"/>
    <w:rsid w:val="00EA68D1"/>
    <w:rsid w:val="00EA704A"/>
    <w:rsid w:val="00EB0795"/>
    <w:rsid w:val="00EB1BBA"/>
    <w:rsid w:val="00EB363E"/>
    <w:rsid w:val="00EB4261"/>
    <w:rsid w:val="00EB4C94"/>
    <w:rsid w:val="00EB58DC"/>
    <w:rsid w:val="00EB6300"/>
    <w:rsid w:val="00EB7189"/>
    <w:rsid w:val="00EC126F"/>
    <w:rsid w:val="00EC12DA"/>
    <w:rsid w:val="00EC227F"/>
    <w:rsid w:val="00EC2A0F"/>
    <w:rsid w:val="00EC323B"/>
    <w:rsid w:val="00EC34EF"/>
    <w:rsid w:val="00EC3D01"/>
    <w:rsid w:val="00EC5809"/>
    <w:rsid w:val="00EC6B2C"/>
    <w:rsid w:val="00EC722A"/>
    <w:rsid w:val="00EC7435"/>
    <w:rsid w:val="00ED0A0F"/>
    <w:rsid w:val="00ED0BC3"/>
    <w:rsid w:val="00ED1362"/>
    <w:rsid w:val="00ED3B87"/>
    <w:rsid w:val="00ED3DBE"/>
    <w:rsid w:val="00ED5DB9"/>
    <w:rsid w:val="00ED5F00"/>
    <w:rsid w:val="00ED6152"/>
    <w:rsid w:val="00ED6B6B"/>
    <w:rsid w:val="00ED752A"/>
    <w:rsid w:val="00ED7C09"/>
    <w:rsid w:val="00EE1471"/>
    <w:rsid w:val="00EE1D38"/>
    <w:rsid w:val="00EE2460"/>
    <w:rsid w:val="00EE2AA1"/>
    <w:rsid w:val="00EE2BBF"/>
    <w:rsid w:val="00EE3219"/>
    <w:rsid w:val="00EE4246"/>
    <w:rsid w:val="00EE7C7C"/>
    <w:rsid w:val="00EF0CCE"/>
    <w:rsid w:val="00EF1E41"/>
    <w:rsid w:val="00EF25A2"/>
    <w:rsid w:val="00EF2F7C"/>
    <w:rsid w:val="00EF4236"/>
    <w:rsid w:val="00EF4439"/>
    <w:rsid w:val="00EF6E61"/>
    <w:rsid w:val="00EF722B"/>
    <w:rsid w:val="00EF76D5"/>
    <w:rsid w:val="00EF79A3"/>
    <w:rsid w:val="00F01E8D"/>
    <w:rsid w:val="00F032CA"/>
    <w:rsid w:val="00F0411A"/>
    <w:rsid w:val="00F0599B"/>
    <w:rsid w:val="00F06943"/>
    <w:rsid w:val="00F069FC"/>
    <w:rsid w:val="00F06DB4"/>
    <w:rsid w:val="00F12815"/>
    <w:rsid w:val="00F14DBE"/>
    <w:rsid w:val="00F154B0"/>
    <w:rsid w:val="00F15EFF"/>
    <w:rsid w:val="00F16A7D"/>
    <w:rsid w:val="00F16CB8"/>
    <w:rsid w:val="00F1736B"/>
    <w:rsid w:val="00F17A02"/>
    <w:rsid w:val="00F17E33"/>
    <w:rsid w:val="00F20BF5"/>
    <w:rsid w:val="00F210B2"/>
    <w:rsid w:val="00F22A43"/>
    <w:rsid w:val="00F2423C"/>
    <w:rsid w:val="00F24D80"/>
    <w:rsid w:val="00F250A7"/>
    <w:rsid w:val="00F25573"/>
    <w:rsid w:val="00F26941"/>
    <w:rsid w:val="00F272AF"/>
    <w:rsid w:val="00F27CAA"/>
    <w:rsid w:val="00F319B5"/>
    <w:rsid w:val="00F32320"/>
    <w:rsid w:val="00F33B98"/>
    <w:rsid w:val="00F33D9A"/>
    <w:rsid w:val="00F35013"/>
    <w:rsid w:val="00F3589A"/>
    <w:rsid w:val="00F359BB"/>
    <w:rsid w:val="00F365B3"/>
    <w:rsid w:val="00F430C6"/>
    <w:rsid w:val="00F43630"/>
    <w:rsid w:val="00F445EC"/>
    <w:rsid w:val="00F46D14"/>
    <w:rsid w:val="00F502D6"/>
    <w:rsid w:val="00F507EC"/>
    <w:rsid w:val="00F52192"/>
    <w:rsid w:val="00F52B7A"/>
    <w:rsid w:val="00F52D8A"/>
    <w:rsid w:val="00F53024"/>
    <w:rsid w:val="00F5381E"/>
    <w:rsid w:val="00F542AC"/>
    <w:rsid w:val="00F544E9"/>
    <w:rsid w:val="00F54D19"/>
    <w:rsid w:val="00F556A8"/>
    <w:rsid w:val="00F56646"/>
    <w:rsid w:val="00F6016D"/>
    <w:rsid w:val="00F60959"/>
    <w:rsid w:val="00F61EE9"/>
    <w:rsid w:val="00F62AAF"/>
    <w:rsid w:val="00F633AD"/>
    <w:rsid w:val="00F643A3"/>
    <w:rsid w:val="00F65C8E"/>
    <w:rsid w:val="00F66286"/>
    <w:rsid w:val="00F71077"/>
    <w:rsid w:val="00F71368"/>
    <w:rsid w:val="00F727B2"/>
    <w:rsid w:val="00F72A50"/>
    <w:rsid w:val="00F73C29"/>
    <w:rsid w:val="00F741F2"/>
    <w:rsid w:val="00F74A03"/>
    <w:rsid w:val="00F7514E"/>
    <w:rsid w:val="00F77BBA"/>
    <w:rsid w:val="00F80647"/>
    <w:rsid w:val="00F81522"/>
    <w:rsid w:val="00F82E3E"/>
    <w:rsid w:val="00F8363E"/>
    <w:rsid w:val="00F84878"/>
    <w:rsid w:val="00F85ECF"/>
    <w:rsid w:val="00F85FB4"/>
    <w:rsid w:val="00F86399"/>
    <w:rsid w:val="00F86DE3"/>
    <w:rsid w:val="00F9005E"/>
    <w:rsid w:val="00F9020A"/>
    <w:rsid w:val="00F91DCF"/>
    <w:rsid w:val="00F92479"/>
    <w:rsid w:val="00F92F56"/>
    <w:rsid w:val="00F937E5"/>
    <w:rsid w:val="00F94896"/>
    <w:rsid w:val="00F94EAD"/>
    <w:rsid w:val="00F96351"/>
    <w:rsid w:val="00FA013A"/>
    <w:rsid w:val="00FA0153"/>
    <w:rsid w:val="00FA1EDB"/>
    <w:rsid w:val="00FA2D9D"/>
    <w:rsid w:val="00FA3D57"/>
    <w:rsid w:val="00FA4BF0"/>
    <w:rsid w:val="00FA4FE2"/>
    <w:rsid w:val="00FA78F1"/>
    <w:rsid w:val="00FA7C79"/>
    <w:rsid w:val="00FB09C9"/>
    <w:rsid w:val="00FB2467"/>
    <w:rsid w:val="00FB368B"/>
    <w:rsid w:val="00FB3C4B"/>
    <w:rsid w:val="00FB3D8F"/>
    <w:rsid w:val="00FB633D"/>
    <w:rsid w:val="00FB7263"/>
    <w:rsid w:val="00FC04A7"/>
    <w:rsid w:val="00FC050F"/>
    <w:rsid w:val="00FC099E"/>
    <w:rsid w:val="00FC106E"/>
    <w:rsid w:val="00FC12B2"/>
    <w:rsid w:val="00FC1431"/>
    <w:rsid w:val="00FC2C49"/>
    <w:rsid w:val="00FC35D8"/>
    <w:rsid w:val="00FC4535"/>
    <w:rsid w:val="00FC45E6"/>
    <w:rsid w:val="00FC46E4"/>
    <w:rsid w:val="00FC54D3"/>
    <w:rsid w:val="00FC5B7A"/>
    <w:rsid w:val="00FC7F36"/>
    <w:rsid w:val="00FD122F"/>
    <w:rsid w:val="00FD1505"/>
    <w:rsid w:val="00FD1901"/>
    <w:rsid w:val="00FD2529"/>
    <w:rsid w:val="00FD255E"/>
    <w:rsid w:val="00FD3E33"/>
    <w:rsid w:val="00FD4D25"/>
    <w:rsid w:val="00FD5119"/>
    <w:rsid w:val="00FD57C7"/>
    <w:rsid w:val="00FD5A1A"/>
    <w:rsid w:val="00FD6C7B"/>
    <w:rsid w:val="00FE06CA"/>
    <w:rsid w:val="00FE0A2B"/>
    <w:rsid w:val="00FE2FFF"/>
    <w:rsid w:val="00FE4932"/>
    <w:rsid w:val="00FE4A5D"/>
    <w:rsid w:val="00FE5948"/>
    <w:rsid w:val="00FF0B2B"/>
    <w:rsid w:val="00FF1CFC"/>
    <w:rsid w:val="00FF32F9"/>
    <w:rsid w:val="00FF37F3"/>
    <w:rsid w:val="00FF3D19"/>
    <w:rsid w:val="00FF417F"/>
    <w:rsid w:val="00FF7D7C"/>
    <w:rsid w:val="01137E73"/>
    <w:rsid w:val="01270D10"/>
    <w:rsid w:val="019F1377"/>
    <w:rsid w:val="021B79C5"/>
    <w:rsid w:val="025008C3"/>
    <w:rsid w:val="02755C49"/>
    <w:rsid w:val="02792228"/>
    <w:rsid w:val="0282637C"/>
    <w:rsid w:val="02881E0B"/>
    <w:rsid w:val="02902A6D"/>
    <w:rsid w:val="03403547"/>
    <w:rsid w:val="037E4FBC"/>
    <w:rsid w:val="03843A4A"/>
    <w:rsid w:val="03CF5817"/>
    <w:rsid w:val="03E102E4"/>
    <w:rsid w:val="04332368"/>
    <w:rsid w:val="046C750A"/>
    <w:rsid w:val="04BB5D7A"/>
    <w:rsid w:val="04CA4E02"/>
    <w:rsid w:val="04D41EB3"/>
    <w:rsid w:val="04EA0783"/>
    <w:rsid w:val="05031C1C"/>
    <w:rsid w:val="05275100"/>
    <w:rsid w:val="05465FAD"/>
    <w:rsid w:val="05BB1C6E"/>
    <w:rsid w:val="05E444A9"/>
    <w:rsid w:val="05F045EF"/>
    <w:rsid w:val="06125D7C"/>
    <w:rsid w:val="06BA2F1B"/>
    <w:rsid w:val="06C3679C"/>
    <w:rsid w:val="06F95866"/>
    <w:rsid w:val="07426AB8"/>
    <w:rsid w:val="075C3532"/>
    <w:rsid w:val="07606C05"/>
    <w:rsid w:val="07AA2823"/>
    <w:rsid w:val="08072BD8"/>
    <w:rsid w:val="080B6336"/>
    <w:rsid w:val="08FD4D49"/>
    <w:rsid w:val="091213CA"/>
    <w:rsid w:val="092D4494"/>
    <w:rsid w:val="096D6AAD"/>
    <w:rsid w:val="09B854DB"/>
    <w:rsid w:val="0A11236D"/>
    <w:rsid w:val="0A20501F"/>
    <w:rsid w:val="0A2A0C24"/>
    <w:rsid w:val="0A382368"/>
    <w:rsid w:val="0A405C2C"/>
    <w:rsid w:val="0A656874"/>
    <w:rsid w:val="0A741559"/>
    <w:rsid w:val="0AF04AB2"/>
    <w:rsid w:val="0AF74969"/>
    <w:rsid w:val="0B381EF4"/>
    <w:rsid w:val="0BCF2858"/>
    <w:rsid w:val="0BD31955"/>
    <w:rsid w:val="0BFA7045"/>
    <w:rsid w:val="0C74028F"/>
    <w:rsid w:val="0CA830A9"/>
    <w:rsid w:val="0CF662C4"/>
    <w:rsid w:val="0CFC20A7"/>
    <w:rsid w:val="0D5947D9"/>
    <w:rsid w:val="0D7C3661"/>
    <w:rsid w:val="0DBD7CB4"/>
    <w:rsid w:val="0DCD2DC7"/>
    <w:rsid w:val="0E4B0190"/>
    <w:rsid w:val="0ECA4D50"/>
    <w:rsid w:val="0ED511E6"/>
    <w:rsid w:val="0EF51126"/>
    <w:rsid w:val="0F066884"/>
    <w:rsid w:val="0FB104C7"/>
    <w:rsid w:val="0FC001AD"/>
    <w:rsid w:val="0FEF7A2F"/>
    <w:rsid w:val="10567C0A"/>
    <w:rsid w:val="109A074E"/>
    <w:rsid w:val="10D727DF"/>
    <w:rsid w:val="11902A8A"/>
    <w:rsid w:val="12577104"/>
    <w:rsid w:val="12652731"/>
    <w:rsid w:val="12D143D9"/>
    <w:rsid w:val="1312127D"/>
    <w:rsid w:val="13470805"/>
    <w:rsid w:val="139525D9"/>
    <w:rsid w:val="13A81A9E"/>
    <w:rsid w:val="147D64D6"/>
    <w:rsid w:val="14C842E9"/>
    <w:rsid w:val="152A1B03"/>
    <w:rsid w:val="153E45AB"/>
    <w:rsid w:val="1574621E"/>
    <w:rsid w:val="15B15AE2"/>
    <w:rsid w:val="164F05A1"/>
    <w:rsid w:val="1666200B"/>
    <w:rsid w:val="16663DB9"/>
    <w:rsid w:val="16891E05"/>
    <w:rsid w:val="173848E7"/>
    <w:rsid w:val="175E0F34"/>
    <w:rsid w:val="17667DE9"/>
    <w:rsid w:val="17845B59"/>
    <w:rsid w:val="17E83555"/>
    <w:rsid w:val="184C1BB1"/>
    <w:rsid w:val="186E070F"/>
    <w:rsid w:val="18BC2690"/>
    <w:rsid w:val="18FF4051"/>
    <w:rsid w:val="199F1597"/>
    <w:rsid w:val="19EF6338"/>
    <w:rsid w:val="19FF0ED3"/>
    <w:rsid w:val="1A9015B0"/>
    <w:rsid w:val="1ABA46D4"/>
    <w:rsid w:val="1ABC7C1C"/>
    <w:rsid w:val="1B413E4D"/>
    <w:rsid w:val="1B634D6B"/>
    <w:rsid w:val="1BC574BA"/>
    <w:rsid w:val="1BF45B2E"/>
    <w:rsid w:val="1C053A22"/>
    <w:rsid w:val="1C3F73E3"/>
    <w:rsid w:val="1F0E4FEE"/>
    <w:rsid w:val="1F5E2016"/>
    <w:rsid w:val="1F823BBD"/>
    <w:rsid w:val="201F57BA"/>
    <w:rsid w:val="20574252"/>
    <w:rsid w:val="20857654"/>
    <w:rsid w:val="20CE350B"/>
    <w:rsid w:val="20E22BD6"/>
    <w:rsid w:val="21004E0A"/>
    <w:rsid w:val="219263AA"/>
    <w:rsid w:val="21942F85"/>
    <w:rsid w:val="21B95B19"/>
    <w:rsid w:val="21D87F1E"/>
    <w:rsid w:val="21F15DA8"/>
    <w:rsid w:val="22256F7A"/>
    <w:rsid w:val="22364F87"/>
    <w:rsid w:val="223F2D22"/>
    <w:rsid w:val="224F7DF7"/>
    <w:rsid w:val="22DC3973"/>
    <w:rsid w:val="2372630C"/>
    <w:rsid w:val="239C52BE"/>
    <w:rsid w:val="239D1036"/>
    <w:rsid w:val="23C245F9"/>
    <w:rsid w:val="241C63FF"/>
    <w:rsid w:val="243454F7"/>
    <w:rsid w:val="2448468B"/>
    <w:rsid w:val="24681596"/>
    <w:rsid w:val="249E00D0"/>
    <w:rsid w:val="24AD05A6"/>
    <w:rsid w:val="24BE6BAF"/>
    <w:rsid w:val="24D74451"/>
    <w:rsid w:val="24FC3BD8"/>
    <w:rsid w:val="250D32BD"/>
    <w:rsid w:val="25111847"/>
    <w:rsid w:val="25505AA6"/>
    <w:rsid w:val="256A4F48"/>
    <w:rsid w:val="258D4721"/>
    <w:rsid w:val="26E03E95"/>
    <w:rsid w:val="278C564A"/>
    <w:rsid w:val="27A02EA3"/>
    <w:rsid w:val="27BB7737"/>
    <w:rsid w:val="28212236"/>
    <w:rsid w:val="28706D19"/>
    <w:rsid w:val="28846321"/>
    <w:rsid w:val="28E432C7"/>
    <w:rsid w:val="293E2974"/>
    <w:rsid w:val="29E928DF"/>
    <w:rsid w:val="2A24600D"/>
    <w:rsid w:val="2A4B13DA"/>
    <w:rsid w:val="2A536E3C"/>
    <w:rsid w:val="2A612DBE"/>
    <w:rsid w:val="2A63647D"/>
    <w:rsid w:val="2AAF3B29"/>
    <w:rsid w:val="2AB2193F"/>
    <w:rsid w:val="2ADF5ACE"/>
    <w:rsid w:val="2AE61515"/>
    <w:rsid w:val="2B000D0F"/>
    <w:rsid w:val="2B5C023E"/>
    <w:rsid w:val="2C850598"/>
    <w:rsid w:val="2CAB4458"/>
    <w:rsid w:val="2CB74F17"/>
    <w:rsid w:val="2CE06781"/>
    <w:rsid w:val="2D200D0E"/>
    <w:rsid w:val="2DD90EBD"/>
    <w:rsid w:val="2E0F628F"/>
    <w:rsid w:val="2E2576DF"/>
    <w:rsid w:val="2E474078"/>
    <w:rsid w:val="2EA119DB"/>
    <w:rsid w:val="2EDA5E2F"/>
    <w:rsid w:val="2F1968B6"/>
    <w:rsid w:val="2F380AA1"/>
    <w:rsid w:val="2F6F08B0"/>
    <w:rsid w:val="2F7215C9"/>
    <w:rsid w:val="2F8A06C1"/>
    <w:rsid w:val="2FB51DF5"/>
    <w:rsid w:val="2FCA1BF9"/>
    <w:rsid w:val="303327C0"/>
    <w:rsid w:val="30B42E47"/>
    <w:rsid w:val="30B811B5"/>
    <w:rsid w:val="30D334B5"/>
    <w:rsid w:val="315527A9"/>
    <w:rsid w:val="31703D74"/>
    <w:rsid w:val="31F15C15"/>
    <w:rsid w:val="31F761BC"/>
    <w:rsid w:val="320D7387"/>
    <w:rsid w:val="321764D9"/>
    <w:rsid w:val="322E61B4"/>
    <w:rsid w:val="3252658E"/>
    <w:rsid w:val="3267118D"/>
    <w:rsid w:val="329655CE"/>
    <w:rsid w:val="32FB71B6"/>
    <w:rsid w:val="33174961"/>
    <w:rsid w:val="33662551"/>
    <w:rsid w:val="33A719F1"/>
    <w:rsid w:val="33B921F7"/>
    <w:rsid w:val="33BB2C2B"/>
    <w:rsid w:val="34260075"/>
    <w:rsid w:val="34BD32E6"/>
    <w:rsid w:val="34FC1FD8"/>
    <w:rsid w:val="352F73D9"/>
    <w:rsid w:val="35495A63"/>
    <w:rsid w:val="358A33DC"/>
    <w:rsid w:val="35AC6A73"/>
    <w:rsid w:val="35E95389"/>
    <w:rsid w:val="360D1977"/>
    <w:rsid w:val="36F302E9"/>
    <w:rsid w:val="3748158D"/>
    <w:rsid w:val="374E0226"/>
    <w:rsid w:val="37BC7885"/>
    <w:rsid w:val="37E267FD"/>
    <w:rsid w:val="383A24E6"/>
    <w:rsid w:val="384004B6"/>
    <w:rsid w:val="388464CF"/>
    <w:rsid w:val="38991974"/>
    <w:rsid w:val="38E314E0"/>
    <w:rsid w:val="39504FBF"/>
    <w:rsid w:val="39D13113"/>
    <w:rsid w:val="39DA3FF3"/>
    <w:rsid w:val="3A0909B7"/>
    <w:rsid w:val="3A235000"/>
    <w:rsid w:val="3A436BC7"/>
    <w:rsid w:val="3A98010E"/>
    <w:rsid w:val="3AC52EF5"/>
    <w:rsid w:val="3AFB5BC0"/>
    <w:rsid w:val="3B767363"/>
    <w:rsid w:val="3B823F84"/>
    <w:rsid w:val="3B912BD8"/>
    <w:rsid w:val="3CB466A5"/>
    <w:rsid w:val="3CBC3E83"/>
    <w:rsid w:val="3D3C2B76"/>
    <w:rsid w:val="3D3E652E"/>
    <w:rsid w:val="3D8310A2"/>
    <w:rsid w:val="3DC246FB"/>
    <w:rsid w:val="3DD31485"/>
    <w:rsid w:val="3E5535C2"/>
    <w:rsid w:val="3E5B5421"/>
    <w:rsid w:val="3E907376"/>
    <w:rsid w:val="3F0D4E6A"/>
    <w:rsid w:val="3F4546F9"/>
    <w:rsid w:val="3F4C5993"/>
    <w:rsid w:val="3F680D2A"/>
    <w:rsid w:val="3F7871B2"/>
    <w:rsid w:val="3F7B1DD4"/>
    <w:rsid w:val="3F85470B"/>
    <w:rsid w:val="3FC07D8D"/>
    <w:rsid w:val="3FD0798A"/>
    <w:rsid w:val="3FED1DB0"/>
    <w:rsid w:val="407707ED"/>
    <w:rsid w:val="408847A8"/>
    <w:rsid w:val="40AA0BB6"/>
    <w:rsid w:val="41074D33"/>
    <w:rsid w:val="41130290"/>
    <w:rsid w:val="415E7BFF"/>
    <w:rsid w:val="41DA3BBE"/>
    <w:rsid w:val="41E46A1C"/>
    <w:rsid w:val="4206764B"/>
    <w:rsid w:val="422D15FB"/>
    <w:rsid w:val="429B77F6"/>
    <w:rsid w:val="42B75234"/>
    <w:rsid w:val="42B850ED"/>
    <w:rsid w:val="42DC427C"/>
    <w:rsid w:val="42F07268"/>
    <w:rsid w:val="42FA7245"/>
    <w:rsid w:val="431B399B"/>
    <w:rsid w:val="436D478F"/>
    <w:rsid w:val="44141584"/>
    <w:rsid w:val="442C0352"/>
    <w:rsid w:val="44305883"/>
    <w:rsid w:val="44360F4E"/>
    <w:rsid w:val="44EB3558"/>
    <w:rsid w:val="453D0472"/>
    <w:rsid w:val="45666E94"/>
    <w:rsid w:val="45831AAD"/>
    <w:rsid w:val="458C4D3B"/>
    <w:rsid w:val="459444F2"/>
    <w:rsid w:val="45AF768A"/>
    <w:rsid w:val="45DE4E6B"/>
    <w:rsid w:val="45EA1A61"/>
    <w:rsid w:val="45F823D0"/>
    <w:rsid w:val="45FF5404"/>
    <w:rsid w:val="46D3155C"/>
    <w:rsid w:val="4760647F"/>
    <w:rsid w:val="479853DF"/>
    <w:rsid w:val="47D1059F"/>
    <w:rsid w:val="47E256AB"/>
    <w:rsid w:val="481C79CE"/>
    <w:rsid w:val="481E59F2"/>
    <w:rsid w:val="48735D3E"/>
    <w:rsid w:val="48CE3394"/>
    <w:rsid w:val="48D33532"/>
    <w:rsid w:val="49051B72"/>
    <w:rsid w:val="4943606A"/>
    <w:rsid w:val="4948541D"/>
    <w:rsid w:val="495F6C65"/>
    <w:rsid w:val="49AB6FFB"/>
    <w:rsid w:val="49D61787"/>
    <w:rsid w:val="49E34A51"/>
    <w:rsid w:val="49FD5757"/>
    <w:rsid w:val="4A143784"/>
    <w:rsid w:val="4B5700C9"/>
    <w:rsid w:val="4BD92704"/>
    <w:rsid w:val="4C107D48"/>
    <w:rsid w:val="4C3A497F"/>
    <w:rsid w:val="4C577725"/>
    <w:rsid w:val="4CC13561"/>
    <w:rsid w:val="4D2C461E"/>
    <w:rsid w:val="4D331F40"/>
    <w:rsid w:val="4D7F377C"/>
    <w:rsid w:val="4D885CA8"/>
    <w:rsid w:val="4D8D78A2"/>
    <w:rsid w:val="4DAA4E40"/>
    <w:rsid w:val="4DDD1741"/>
    <w:rsid w:val="4DFF320C"/>
    <w:rsid w:val="4E326C4F"/>
    <w:rsid w:val="4E6F1A25"/>
    <w:rsid w:val="4EC3550E"/>
    <w:rsid w:val="4EFD3FE1"/>
    <w:rsid w:val="4F330BF0"/>
    <w:rsid w:val="4F806DC1"/>
    <w:rsid w:val="50033E4B"/>
    <w:rsid w:val="504F0E3F"/>
    <w:rsid w:val="50E023DF"/>
    <w:rsid w:val="51105062"/>
    <w:rsid w:val="51184676"/>
    <w:rsid w:val="516C401C"/>
    <w:rsid w:val="51C63383"/>
    <w:rsid w:val="51D25032"/>
    <w:rsid w:val="52201C66"/>
    <w:rsid w:val="528D7976"/>
    <w:rsid w:val="531C1F96"/>
    <w:rsid w:val="53EC4BF7"/>
    <w:rsid w:val="53F54C2E"/>
    <w:rsid w:val="53FE2C65"/>
    <w:rsid w:val="53FF0DCE"/>
    <w:rsid w:val="54347CCF"/>
    <w:rsid w:val="545E0499"/>
    <w:rsid w:val="546F3904"/>
    <w:rsid w:val="54885CAD"/>
    <w:rsid w:val="54AB6860"/>
    <w:rsid w:val="54BE293A"/>
    <w:rsid w:val="55B11DFD"/>
    <w:rsid w:val="55DE61E5"/>
    <w:rsid w:val="564C6B11"/>
    <w:rsid w:val="56911EEB"/>
    <w:rsid w:val="57F467E3"/>
    <w:rsid w:val="57FF75EE"/>
    <w:rsid w:val="581842AD"/>
    <w:rsid w:val="583D2821"/>
    <w:rsid w:val="586F37CD"/>
    <w:rsid w:val="58875C5D"/>
    <w:rsid w:val="58937174"/>
    <w:rsid w:val="58B32187"/>
    <w:rsid w:val="58C3686E"/>
    <w:rsid w:val="58CB5722"/>
    <w:rsid w:val="59AB199A"/>
    <w:rsid w:val="59D6612D"/>
    <w:rsid w:val="59E7033A"/>
    <w:rsid w:val="59E93E34"/>
    <w:rsid w:val="5A096A56"/>
    <w:rsid w:val="5A427C66"/>
    <w:rsid w:val="5A7616BE"/>
    <w:rsid w:val="5AE44879"/>
    <w:rsid w:val="5AEB1ADE"/>
    <w:rsid w:val="5B0561D3"/>
    <w:rsid w:val="5B536F44"/>
    <w:rsid w:val="5B5A1AF4"/>
    <w:rsid w:val="5BB22078"/>
    <w:rsid w:val="5C18739C"/>
    <w:rsid w:val="5C2418ED"/>
    <w:rsid w:val="5C2A6C04"/>
    <w:rsid w:val="5C531CB7"/>
    <w:rsid w:val="5C731A33"/>
    <w:rsid w:val="5C7678DC"/>
    <w:rsid w:val="5C8473D2"/>
    <w:rsid w:val="5D7828D7"/>
    <w:rsid w:val="5D7E7C3F"/>
    <w:rsid w:val="5D913CCA"/>
    <w:rsid w:val="5DBD2A48"/>
    <w:rsid w:val="5DDC5CDC"/>
    <w:rsid w:val="5E066E2C"/>
    <w:rsid w:val="5E224037"/>
    <w:rsid w:val="5E413AF6"/>
    <w:rsid w:val="5E547F68"/>
    <w:rsid w:val="5F5C5326"/>
    <w:rsid w:val="5FB044FA"/>
    <w:rsid w:val="600339F4"/>
    <w:rsid w:val="604A1623"/>
    <w:rsid w:val="6083126E"/>
    <w:rsid w:val="608F34D9"/>
    <w:rsid w:val="60F13C45"/>
    <w:rsid w:val="61181721"/>
    <w:rsid w:val="614147D4"/>
    <w:rsid w:val="619A3EE4"/>
    <w:rsid w:val="61BA5760"/>
    <w:rsid w:val="627A742E"/>
    <w:rsid w:val="62816A01"/>
    <w:rsid w:val="629848C7"/>
    <w:rsid w:val="62E63C62"/>
    <w:rsid w:val="63077CFB"/>
    <w:rsid w:val="63972DD1"/>
    <w:rsid w:val="63E136F5"/>
    <w:rsid w:val="640C2737"/>
    <w:rsid w:val="64153E0B"/>
    <w:rsid w:val="642F292C"/>
    <w:rsid w:val="64300B2F"/>
    <w:rsid w:val="648D3E10"/>
    <w:rsid w:val="648F1CFA"/>
    <w:rsid w:val="64920657"/>
    <w:rsid w:val="64D636B2"/>
    <w:rsid w:val="656E3FE4"/>
    <w:rsid w:val="661E6C14"/>
    <w:rsid w:val="66201AE2"/>
    <w:rsid w:val="66426EAA"/>
    <w:rsid w:val="66890092"/>
    <w:rsid w:val="6729060E"/>
    <w:rsid w:val="676B3D44"/>
    <w:rsid w:val="679A13BA"/>
    <w:rsid w:val="67B60879"/>
    <w:rsid w:val="67D41EFF"/>
    <w:rsid w:val="68304CC9"/>
    <w:rsid w:val="68573C08"/>
    <w:rsid w:val="687A4A6F"/>
    <w:rsid w:val="68893E5D"/>
    <w:rsid w:val="68E72104"/>
    <w:rsid w:val="69076303"/>
    <w:rsid w:val="692E3BD2"/>
    <w:rsid w:val="694474E4"/>
    <w:rsid w:val="69AF7B3D"/>
    <w:rsid w:val="69E55F18"/>
    <w:rsid w:val="69E947C8"/>
    <w:rsid w:val="6A0E546F"/>
    <w:rsid w:val="6A10776E"/>
    <w:rsid w:val="6A1F58CE"/>
    <w:rsid w:val="6A303637"/>
    <w:rsid w:val="6A3C275C"/>
    <w:rsid w:val="6A6432E1"/>
    <w:rsid w:val="6A9A2048"/>
    <w:rsid w:val="6B162C9C"/>
    <w:rsid w:val="6B3B7EE9"/>
    <w:rsid w:val="6B976ED7"/>
    <w:rsid w:val="6BD526E8"/>
    <w:rsid w:val="6BDA3955"/>
    <w:rsid w:val="6C973076"/>
    <w:rsid w:val="6CDA65D2"/>
    <w:rsid w:val="6D01739C"/>
    <w:rsid w:val="6D52234E"/>
    <w:rsid w:val="6D6868D1"/>
    <w:rsid w:val="6D6E2C31"/>
    <w:rsid w:val="6E007989"/>
    <w:rsid w:val="6E081E46"/>
    <w:rsid w:val="6E182D60"/>
    <w:rsid w:val="6E2C05BA"/>
    <w:rsid w:val="6E30095A"/>
    <w:rsid w:val="6E3B6931"/>
    <w:rsid w:val="6E405E13"/>
    <w:rsid w:val="6E5D2475"/>
    <w:rsid w:val="6E6D1C3D"/>
    <w:rsid w:val="6E6D56F7"/>
    <w:rsid w:val="6EFC229F"/>
    <w:rsid w:val="6FA128E1"/>
    <w:rsid w:val="6FA872C6"/>
    <w:rsid w:val="6FAE4F2A"/>
    <w:rsid w:val="700F2882"/>
    <w:rsid w:val="702324A4"/>
    <w:rsid w:val="7023779A"/>
    <w:rsid w:val="702F5E8A"/>
    <w:rsid w:val="70587444"/>
    <w:rsid w:val="70671D7D"/>
    <w:rsid w:val="706D20B8"/>
    <w:rsid w:val="708A58FB"/>
    <w:rsid w:val="70F557AB"/>
    <w:rsid w:val="71167258"/>
    <w:rsid w:val="71270EDA"/>
    <w:rsid w:val="718129CA"/>
    <w:rsid w:val="71D90A58"/>
    <w:rsid w:val="71DE7E1D"/>
    <w:rsid w:val="72253C9E"/>
    <w:rsid w:val="725325B9"/>
    <w:rsid w:val="72753D13"/>
    <w:rsid w:val="72E15E16"/>
    <w:rsid w:val="72E41463"/>
    <w:rsid w:val="73165394"/>
    <w:rsid w:val="73691968"/>
    <w:rsid w:val="73B4092D"/>
    <w:rsid w:val="73C6277B"/>
    <w:rsid w:val="742343AE"/>
    <w:rsid w:val="742F670E"/>
    <w:rsid w:val="746565D3"/>
    <w:rsid w:val="74795BDB"/>
    <w:rsid w:val="74E4574A"/>
    <w:rsid w:val="74E67714"/>
    <w:rsid w:val="74E872E9"/>
    <w:rsid w:val="74F21E96"/>
    <w:rsid w:val="75862CA5"/>
    <w:rsid w:val="75F52F2F"/>
    <w:rsid w:val="76233A36"/>
    <w:rsid w:val="764201D9"/>
    <w:rsid w:val="77587B52"/>
    <w:rsid w:val="77C440B0"/>
    <w:rsid w:val="77F6397C"/>
    <w:rsid w:val="780A196C"/>
    <w:rsid w:val="780A3596"/>
    <w:rsid w:val="78146346"/>
    <w:rsid w:val="78292C8F"/>
    <w:rsid w:val="785A233C"/>
    <w:rsid w:val="78834A5C"/>
    <w:rsid w:val="78C14CE6"/>
    <w:rsid w:val="791A3E30"/>
    <w:rsid w:val="7933282B"/>
    <w:rsid w:val="7A044612"/>
    <w:rsid w:val="7A8D6DA6"/>
    <w:rsid w:val="7AE025BB"/>
    <w:rsid w:val="7B0C4C3B"/>
    <w:rsid w:val="7B917CAE"/>
    <w:rsid w:val="7BF67B15"/>
    <w:rsid w:val="7C1D1542"/>
    <w:rsid w:val="7CC1544F"/>
    <w:rsid w:val="7D1666BD"/>
    <w:rsid w:val="7D2A2168"/>
    <w:rsid w:val="7E0155BF"/>
    <w:rsid w:val="7E3F7E95"/>
    <w:rsid w:val="7ED14832"/>
    <w:rsid w:val="7EE30820"/>
    <w:rsid w:val="7F547503"/>
    <w:rsid w:val="7F6C2F0C"/>
    <w:rsid w:val="7F9B23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9"/>
    <w:pPr>
      <w:outlineLvl w:val="0"/>
    </w:pPr>
    <w:rPr>
      <w:rFonts w:eastAsia="黑体"/>
      <w:b/>
      <w:bCs/>
      <w:kern w:val="44"/>
      <w:sz w:val="32"/>
      <w:szCs w:val="44"/>
    </w:rPr>
  </w:style>
  <w:style w:type="paragraph" w:styleId="3">
    <w:name w:val="heading 2"/>
    <w:basedOn w:val="1"/>
    <w:next w:val="1"/>
    <w:link w:val="22"/>
    <w:autoRedefine/>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link w:val="23"/>
    <w:autoRedefine/>
    <w:unhideWhenUsed/>
    <w:qFormat/>
    <w:uiPriority w:val="99"/>
    <w:pPr>
      <w:widowControl/>
      <w:jc w:val="left"/>
    </w:pPr>
    <w:rPr>
      <w:rFonts w:eastAsia="等线"/>
      <w:kern w:val="0"/>
      <w:sz w:val="24"/>
    </w:rPr>
  </w:style>
  <w:style w:type="paragraph" w:styleId="5">
    <w:name w:val="Balloon Text"/>
    <w:basedOn w:val="1"/>
    <w:link w:val="24"/>
    <w:autoRedefine/>
    <w:qFormat/>
    <w:uiPriority w:val="0"/>
    <w:rPr>
      <w:sz w:val="18"/>
      <w:szCs w:val="18"/>
    </w:r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9060"/>
      </w:tabs>
    </w:pPr>
    <w:rPr>
      <w:b/>
    </w:rPr>
  </w:style>
  <w:style w:type="paragraph" w:styleId="9">
    <w:name w:val="footnote text"/>
    <w:basedOn w:val="1"/>
    <w:link w:val="27"/>
    <w:qFormat/>
    <w:uiPriority w:val="0"/>
    <w:pPr>
      <w:snapToGrid w:val="0"/>
      <w:jc w:val="left"/>
    </w:pPr>
    <w:rPr>
      <w:sz w:val="18"/>
      <w:szCs w:val="18"/>
    </w:rPr>
  </w:style>
  <w:style w:type="paragraph" w:styleId="10">
    <w:name w:val="toc 2"/>
    <w:basedOn w:val="1"/>
    <w:next w:val="1"/>
    <w:qFormat/>
    <w:uiPriority w:val="39"/>
    <w:pPr>
      <w:tabs>
        <w:tab w:val="right" w:leader="dot" w:pos="9060"/>
      </w:tabs>
      <w:spacing w:line="360" w:lineRule="auto"/>
      <w:ind w:left="420" w:leftChars="200"/>
    </w:pPr>
  </w:style>
  <w:style w:type="paragraph" w:styleId="11">
    <w:name w:val="Title"/>
    <w:basedOn w:val="1"/>
    <w:next w:val="1"/>
    <w:link w:val="28"/>
    <w:autoRedefine/>
    <w:qFormat/>
    <w:uiPriority w:val="0"/>
    <w:pPr>
      <w:spacing w:line="360" w:lineRule="auto"/>
      <w:jc w:val="center"/>
      <w:outlineLvl w:val="0"/>
    </w:pPr>
    <w:rPr>
      <w:rFonts w:ascii="等线 Light" w:hAnsi="等线 Light" w:eastAsia="黑体" w:cs="Times New Roman"/>
      <w:b/>
      <w:bCs/>
      <w:sz w:val="36"/>
      <w:szCs w:val="32"/>
    </w:rPr>
  </w:style>
  <w:style w:type="paragraph" w:styleId="12">
    <w:name w:val="annotation subject"/>
    <w:basedOn w:val="4"/>
    <w:next w:val="4"/>
    <w:link w:val="29"/>
    <w:autoRedefine/>
    <w:unhideWhenUsed/>
    <w:qFormat/>
    <w:uiPriority w:val="99"/>
    <w:rPr>
      <w:rFonts w:eastAsia="等线"/>
      <w:b/>
      <w:bCs/>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unhideWhenUsed/>
    <w:qFormat/>
    <w:uiPriority w:val="99"/>
  </w:style>
  <w:style w:type="character" w:styleId="17">
    <w:name w:val="FollowedHyperlink"/>
    <w:autoRedefine/>
    <w:unhideWhenUsed/>
    <w:qFormat/>
    <w:uiPriority w:val="99"/>
    <w:rPr>
      <w:color w:val="800080"/>
      <w:u w:val="single"/>
    </w:rPr>
  </w:style>
  <w:style w:type="character" w:styleId="18">
    <w:name w:val="Hyperlink"/>
    <w:autoRedefine/>
    <w:unhideWhenUsed/>
    <w:qFormat/>
    <w:uiPriority w:val="99"/>
    <w:rPr>
      <w:color w:val="0563C1"/>
      <w:u w:val="single"/>
    </w:rPr>
  </w:style>
  <w:style w:type="character" w:styleId="19">
    <w:name w:val="annotation reference"/>
    <w:autoRedefine/>
    <w:unhideWhenUsed/>
    <w:qFormat/>
    <w:uiPriority w:val="99"/>
    <w:rPr>
      <w:sz w:val="21"/>
      <w:szCs w:val="21"/>
    </w:rPr>
  </w:style>
  <w:style w:type="character" w:styleId="20">
    <w:name w:val="footnote reference"/>
    <w:qFormat/>
    <w:uiPriority w:val="0"/>
    <w:rPr>
      <w:vertAlign w:val="superscript"/>
    </w:rPr>
  </w:style>
  <w:style w:type="character" w:customStyle="1" w:styleId="21">
    <w:name w:val="标题 1 字符1"/>
    <w:link w:val="2"/>
    <w:autoRedefine/>
    <w:qFormat/>
    <w:uiPriority w:val="9"/>
    <w:rPr>
      <w:rFonts w:eastAsia="黑体"/>
      <w:b/>
      <w:bCs/>
      <w:kern w:val="44"/>
      <w:sz w:val="32"/>
      <w:szCs w:val="44"/>
    </w:rPr>
  </w:style>
  <w:style w:type="character" w:customStyle="1" w:styleId="22">
    <w:name w:val="标题 2 字符1"/>
    <w:link w:val="3"/>
    <w:autoRedefine/>
    <w:semiHidden/>
    <w:qFormat/>
    <w:uiPriority w:val="0"/>
    <w:rPr>
      <w:rFonts w:ascii="等线 Light" w:hAnsi="等线 Light" w:eastAsia="等线 Light" w:cs="Times New Roman"/>
      <w:b/>
      <w:bCs/>
      <w:kern w:val="2"/>
      <w:sz w:val="32"/>
      <w:szCs w:val="32"/>
    </w:rPr>
  </w:style>
  <w:style w:type="character" w:customStyle="1" w:styleId="23">
    <w:name w:val="批注文字 字符"/>
    <w:link w:val="4"/>
    <w:autoRedefine/>
    <w:qFormat/>
    <w:uiPriority w:val="99"/>
    <w:rPr>
      <w:rFonts w:eastAsia="等线"/>
      <w:sz w:val="24"/>
      <w:szCs w:val="24"/>
    </w:rPr>
  </w:style>
  <w:style w:type="character" w:customStyle="1" w:styleId="24">
    <w:name w:val="批注框文本 字符1"/>
    <w:link w:val="5"/>
    <w:autoRedefine/>
    <w:qFormat/>
    <w:uiPriority w:val="0"/>
    <w:rPr>
      <w:kern w:val="2"/>
      <w:sz w:val="18"/>
      <w:szCs w:val="18"/>
    </w:rPr>
  </w:style>
  <w:style w:type="character" w:customStyle="1" w:styleId="25">
    <w:name w:val="页脚 字符1"/>
    <w:link w:val="6"/>
    <w:autoRedefine/>
    <w:qFormat/>
    <w:uiPriority w:val="99"/>
    <w:rPr>
      <w:kern w:val="2"/>
      <w:sz w:val="18"/>
      <w:szCs w:val="18"/>
    </w:rPr>
  </w:style>
  <w:style w:type="character" w:customStyle="1" w:styleId="26">
    <w:name w:val="页眉 字符1"/>
    <w:link w:val="7"/>
    <w:autoRedefine/>
    <w:qFormat/>
    <w:uiPriority w:val="0"/>
    <w:rPr>
      <w:kern w:val="2"/>
      <w:sz w:val="18"/>
      <w:szCs w:val="18"/>
    </w:rPr>
  </w:style>
  <w:style w:type="character" w:customStyle="1" w:styleId="27">
    <w:name w:val="脚注文本 字符1"/>
    <w:link w:val="9"/>
    <w:autoRedefine/>
    <w:qFormat/>
    <w:uiPriority w:val="0"/>
    <w:rPr>
      <w:kern w:val="2"/>
      <w:sz w:val="18"/>
      <w:szCs w:val="18"/>
    </w:rPr>
  </w:style>
  <w:style w:type="character" w:customStyle="1" w:styleId="28">
    <w:name w:val="标题 字符"/>
    <w:link w:val="11"/>
    <w:autoRedefine/>
    <w:qFormat/>
    <w:uiPriority w:val="0"/>
    <w:rPr>
      <w:rFonts w:ascii="等线 Light" w:hAnsi="等线 Light" w:eastAsia="黑体" w:cs="Times New Roman"/>
      <w:b/>
      <w:bCs/>
      <w:kern w:val="2"/>
      <w:sz w:val="36"/>
      <w:szCs w:val="32"/>
    </w:rPr>
  </w:style>
  <w:style w:type="character" w:customStyle="1" w:styleId="29">
    <w:name w:val="批注主题 字符"/>
    <w:link w:val="12"/>
    <w:autoRedefine/>
    <w:qFormat/>
    <w:uiPriority w:val="99"/>
    <w:rPr>
      <w:rFonts w:eastAsia="等线"/>
      <w:b/>
      <w:bCs/>
      <w:sz w:val="24"/>
      <w:szCs w:val="24"/>
    </w:rPr>
  </w:style>
  <w:style w:type="character" w:customStyle="1" w:styleId="30">
    <w:name w:val="页脚 字符"/>
    <w:autoRedefine/>
    <w:qFormat/>
    <w:uiPriority w:val="0"/>
    <w:rPr>
      <w:rFonts w:ascii="Times New Roman" w:hAnsi="Times New Roman" w:eastAsia="宋体" w:cs="Times New Roman"/>
      <w:sz w:val="18"/>
      <w:szCs w:val="18"/>
    </w:rPr>
  </w:style>
  <w:style w:type="character" w:customStyle="1" w:styleId="31">
    <w:name w:val="脚注文本 Char1"/>
    <w:autoRedefine/>
    <w:semiHidden/>
    <w:qFormat/>
    <w:uiPriority w:val="99"/>
    <w:rPr>
      <w:kern w:val="2"/>
      <w:sz w:val="18"/>
      <w:szCs w:val="18"/>
    </w:rPr>
  </w:style>
  <w:style w:type="character" w:customStyle="1" w:styleId="32">
    <w:name w:val="批注框文本 字符"/>
    <w:autoRedefine/>
    <w:qFormat/>
    <w:uiPriority w:val="0"/>
    <w:rPr>
      <w:rFonts w:ascii="Times New Roman" w:hAnsi="Times New Roman" w:eastAsia="宋体" w:cs="Times New Roman"/>
      <w:sz w:val="18"/>
      <w:szCs w:val="18"/>
    </w:rPr>
  </w:style>
  <w:style w:type="character" w:customStyle="1" w:styleId="33">
    <w:name w:val="标题 1 字符"/>
    <w:autoRedefine/>
    <w:qFormat/>
    <w:uiPriority w:val="9"/>
    <w:rPr>
      <w:rFonts w:eastAsia="等线"/>
      <w:b/>
      <w:bCs/>
      <w:kern w:val="44"/>
      <w:sz w:val="44"/>
      <w:szCs w:val="44"/>
    </w:rPr>
  </w:style>
  <w:style w:type="character" w:customStyle="1" w:styleId="34">
    <w:name w:val="样式1 字符"/>
    <w:link w:val="35"/>
    <w:autoRedefine/>
    <w:qFormat/>
    <w:uiPriority w:val="0"/>
    <w:rPr>
      <w:rFonts w:ascii="仿宋" w:hAnsi="仿宋" w:eastAsia="仿宋" w:cs="Times New Roman"/>
      <w:bCs/>
      <w:kern w:val="2"/>
      <w:sz w:val="32"/>
      <w:szCs w:val="32"/>
    </w:rPr>
  </w:style>
  <w:style w:type="paragraph" w:customStyle="1" w:styleId="35">
    <w:name w:val="样式1"/>
    <w:basedOn w:val="3"/>
    <w:link w:val="34"/>
    <w:autoRedefine/>
    <w:qFormat/>
    <w:uiPriority w:val="0"/>
    <w:pPr>
      <w:spacing w:before="25" w:beforeLines="25"/>
      <w:jc w:val="left"/>
    </w:pPr>
    <w:rPr>
      <w:rFonts w:ascii="仿宋" w:hAnsi="仿宋" w:eastAsia="仿宋"/>
      <w:b w:val="0"/>
      <w:sz w:val="32"/>
      <w:szCs w:val="32"/>
    </w:rPr>
  </w:style>
  <w:style w:type="character" w:customStyle="1" w:styleId="36">
    <w:name w:val="标题2 字符"/>
    <w:link w:val="37"/>
    <w:autoRedefine/>
    <w:qFormat/>
    <w:uiPriority w:val="0"/>
    <w:rPr>
      <w:rFonts w:ascii="仿宋" w:hAnsi="仿宋" w:eastAsia="华文仿宋"/>
      <w:b/>
      <w:bCs/>
      <w:kern w:val="2"/>
      <w:sz w:val="32"/>
      <w:szCs w:val="32"/>
    </w:rPr>
  </w:style>
  <w:style w:type="paragraph" w:customStyle="1" w:styleId="37">
    <w:name w:val="标题2"/>
    <w:basedOn w:val="3"/>
    <w:link w:val="36"/>
    <w:autoRedefine/>
    <w:qFormat/>
    <w:uiPriority w:val="0"/>
    <w:pPr>
      <w:keepNext w:val="0"/>
      <w:keepLines w:val="0"/>
      <w:numPr>
        <w:ilvl w:val="0"/>
        <w:numId w:val="1"/>
      </w:numPr>
      <w:spacing w:before="50" w:beforeLines="50" w:after="0" w:line="240" w:lineRule="auto"/>
    </w:pPr>
    <w:rPr>
      <w:rFonts w:ascii="仿宋" w:hAnsi="仿宋" w:eastAsia="华文仿宋"/>
    </w:rPr>
  </w:style>
  <w:style w:type="character" w:customStyle="1" w:styleId="38">
    <w:name w:val="样式3 Char"/>
    <w:link w:val="39"/>
    <w:autoRedefine/>
    <w:qFormat/>
    <w:uiPriority w:val="0"/>
    <w:rPr>
      <w:rFonts w:eastAsia="华文仿宋"/>
      <w:b/>
      <w:kern w:val="2"/>
      <w:sz w:val="24"/>
      <w:szCs w:val="28"/>
    </w:rPr>
  </w:style>
  <w:style w:type="paragraph" w:customStyle="1" w:styleId="39">
    <w:name w:val="样式3"/>
    <w:basedOn w:val="1"/>
    <w:link w:val="38"/>
    <w:autoRedefine/>
    <w:qFormat/>
    <w:uiPriority w:val="0"/>
    <w:pPr>
      <w:numPr>
        <w:ilvl w:val="0"/>
        <w:numId w:val="2"/>
      </w:numPr>
      <w:jc w:val="center"/>
    </w:pPr>
    <w:rPr>
      <w:rFonts w:eastAsia="华文仿宋"/>
      <w:b/>
      <w:sz w:val="24"/>
      <w:szCs w:val="28"/>
    </w:rPr>
  </w:style>
  <w:style w:type="character" w:customStyle="1" w:styleId="40">
    <w:name w:val="_Style 39"/>
    <w:qFormat/>
    <w:uiPriority w:val="32"/>
    <w:rPr>
      <w:b/>
      <w:bCs/>
      <w:smallCaps/>
      <w:color w:val="5B9BD5"/>
      <w:spacing w:val="5"/>
    </w:rPr>
  </w:style>
  <w:style w:type="character" w:customStyle="1" w:styleId="41">
    <w:name w:val="样式2 Char"/>
    <w:link w:val="42"/>
    <w:autoRedefine/>
    <w:qFormat/>
    <w:uiPriority w:val="0"/>
    <w:rPr>
      <w:rFonts w:eastAsia="华文仿宋"/>
      <w:b/>
      <w:kern w:val="2"/>
      <w:sz w:val="24"/>
      <w:szCs w:val="28"/>
    </w:rPr>
  </w:style>
  <w:style w:type="paragraph" w:customStyle="1" w:styleId="42">
    <w:name w:val="样式2"/>
    <w:basedOn w:val="1"/>
    <w:link w:val="41"/>
    <w:qFormat/>
    <w:uiPriority w:val="0"/>
    <w:pPr>
      <w:numPr>
        <w:ilvl w:val="0"/>
        <w:numId w:val="3"/>
      </w:numPr>
      <w:jc w:val="center"/>
    </w:pPr>
    <w:rPr>
      <w:rFonts w:eastAsia="华文仿宋"/>
      <w:b/>
      <w:sz w:val="24"/>
      <w:szCs w:val="28"/>
    </w:rPr>
  </w:style>
  <w:style w:type="character" w:customStyle="1" w:styleId="43">
    <w:name w:val="脚注文本 字符"/>
    <w:autoRedefine/>
    <w:qFormat/>
    <w:uiPriority w:val="0"/>
    <w:rPr>
      <w:rFonts w:ascii="Times New Roman" w:hAnsi="Times New Roman" w:eastAsia="宋体" w:cs="Times New Roman"/>
      <w:sz w:val="18"/>
      <w:szCs w:val="18"/>
    </w:rPr>
  </w:style>
  <w:style w:type="character" w:customStyle="1" w:styleId="44">
    <w:name w:val="页眉 字符"/>
    <w:autoRedefine/>
    <w:qFormat/>
    <w:uiPriority w:val="0"/>
    <w:rPr>
      <w:rFonts w:ascii="Times New Roman" w:hAnsi="Times New Roman" w:eastAsia="宋体" w:cs="Times New Roman"/>
      <w:sz w:val="18"/>
      <w:szCs w:val="18"/>
    </w:rPr>
  </w:style>
  <w:style w:type="character" w:customStyle="1" w:styleId="45">
    <w:name w:val="标题 2 字符"/>
    <w:semiHidden/>
    <w:qFormat/>
    <w:uiPriority w:val="9"/>
    <w:rPr>
      <w:rFonts w:ascii="等线 Light" w:hAnsi="等线 Light" w:eastAsia="等线 Light" w:cs="Times New Roman"/>
      <w:b/>
      <w:bCs/>
      <w:sz w:val="32"/>
      <w:szCs w:val="32"/>
    </w:rPr>
  </w:style>
  <w:style w:type="paragraph" w:customStyle="1" w:styleId="46">
    <w:name w:val="_Style 45"/>
    <w:basedOn w:val="2"/>
    <w:next w:val="1"/>
    <w:qFormat/>
    <w:uiPriority w:val="39"/>
    <w:pPr>
      <w:keepNext/>
      <w:keepLines/>
      <w:widowControl/>
      <w:spacing w:before="240" w:line="259" w:lineRule="auto"/>
      <w:jc w:val="left"/>
      <w:outlineLvl w:val="9"/>
    </w:pPr>
    <w:rPr>
      <w:rFonts w:ascii="等线 Light" w:hAnsi="等线 Light" w:eastAsia="等线 Light" w:cs="Times New Roman"/>
      <w:b w:val="0"/>
      <w:bCs w:val="0"/>
      <w:color w:val="2F5496"/>
      <w:kern w:val="0"/>
      <w:szCs w:val="32"/>
    </w:rPr>
  </w:style>
  <w:style w:type="paragraph" w:customStyle="1" w:styleId="47">
    <w:name w:val="xl67"/>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48">
    <w:name w:val="xl6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49">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5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xl83"/>
    <w:basedOn w:val="1"/>
    <w:autoRedefine/>
    <w:qFormat/>
    <w:uiPriority w:val="0"/>
    <w:pPr>
      <w:widowControl/>
      <w:pBdr>
        <w:top w:val="single" w:color="auto" w:sz="8" w:space="0"/>
        <w:bottom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52">
    <w:name w:val="xl6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53">
    <w:name w:val="xl81"/>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54">
    <w:name w:val="xl7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55">
    <w:name w:val="xl80"/>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b/>
      <w:bCs/>
      <w:color w:val="000000"/>
      <w:kern w:val="0"/>
      <w:sz w:val="24"/>
    </w:rPr>
  </w:style>
  <w:style w:type="paragraph" w:customStyle="1" w:styleId="56">
    <w:name w:val="xl79"/>
    <w:basedOn w:val="1"/>
    <w:autoRedefine/>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57">
    <w:name w:val="xl65"/>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58">
    <w:name w:val="xl63"/>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styleId="59">
    <w:name w:val="List Paragraph"/>
    <w:basedOn w:val="1"/>
    <w:autoRedefine/>
    <w:qFormat/>
    <w:uiPriority w:val="34"/>
    <w:pPr>
      <w:ind w:firstLine="420" w:firstLineChars="200"/>
    </w:pPr>
    <w:rPr>
      <w:rFonts w:ascii="等线" w:hAnsi="等线" w:eastAsia="等线" w:cs="Times New Roman"/>
      <w:szCs w:val="22"/>
    </w:rPr>
  </w:style>
  <w:style w:type="paragraph" w:customStyle="1" w:styleId="60">
    <w:name w:val="xl72"/>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61">
    <w:name w:val="xl68"/>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62">
    <w:name w:val="xl76"/>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63">
    <w:name w:val="xl75"/>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64">
    <w:name w:val="xl73"/>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65">
    <w:name w:val="xl78"/>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66">
    <w:name w:val="xl70"/>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eastAsia="等线"/>
      <w:b/>
      <w:bCs/>
      <w:color w:val="000000"/>
      <w:kern w:val="0"/>
      <w:sz w:val="24"/>
    </w:rPr>
  </w:style>
  <w:style w:type="paragraph" w:customStyle="1" w:styleId="67">
    <w:name w:val="xl6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68">
    <w:name w:val="xl84"/>
    <w:basedOn w:val="1"/>
    <w:autoRedefine/>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69">
    <w:name w:val="xl7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eastAsia="等线"/>
      <w:color w:val="000000"/>
      <w:kern w:val="0"/>
      <w:szCs w:val="21"/>
    </w:rPr>
  </w:style>
  <w:style w:type="paragraph" w:customStyle="1" w:styleId="70">
    <w:name w:val="修订1"/>
    <w:autoRedefine/>
    <w:semiHidden/>
    <w:qFormat/>
    <w:uiPriority w:val="99"/>
    <w:rPr>
      <w:rFonts w:ascii="Times New Roman" w:hAnsi="Times New Roman" w:eastAsia="等线" w:cs="Times New Roman"/>
      <w:sz w:val="24"/>
      <w:szCs w:val="24"/>
      <w:lang w:val="en-US" w:eastAsia="zh-CN" w:bidi="ar-SA"/>
    </w:rPr>
  </w:style>
  <w:style w:type="paragraph" w:customStyle="1" w:styleId="71">
    <w:name w:val="xl71"/>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eastAsia="等线"/>
      <w:b/>
      <w:bCs/>
      <w:color w:val="000000"/>
      <w:kern w:val="0"/>
      <w:szCs w:val="21"/>
    </w:rPr>
  </w:style>
  <w:style w:type="paragraph" w:customStyle="1" w:styleId="72">
    <w:name w:val="xl8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Y\Desktop\&#19987;&#23478;&#35780;&#23457;&#20250;\&#25991;&#26723;&#26657;&#23545;\2024&#24180;&#20174;&#21270;&#21306;&#20225;&#19994;&#29992;&#24037;&#23450;&#28857;&#30417;&#27979;&#35843;&#26597;&#27719;&#24635;&#34920;&#65288;&#23395;&#25253;&#65289;&#19978;&#21322;&#241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8045602605863"/>
          <c:y val="0.0486112759442679"/>
          <c:w val="0.760586319218241"/>
          <c:h val="0.826391691052555"/>
        </c:manualLayout>
      </c:layout>
      <c:barChart>
        <c:barDir val="col"/>
        <c:grouping val="percentStacked"/>
        <c:varyColors val="0"/>
        <c:ser>
          <c:idx val="0"/>
          <c:order val="0"/>
          <c:tx>
            <c:strRef>
              <c:f>'[2024年从化区企业用工定点监测调查汇总表（季报）上半年.xlsx]图3.2'!$A$4</c:f>
              <c:strCache>
                <c:ptCount val="1"/>
                <c:pt idx="0">
                  <c:v>本省户籍</c:v>
                </c:pt>
              </c:strCache>
            </c:strRef>
          </c:tx>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'[2024年从化区企业用工定点监测调查汇总表（季报）上半年.xlsx]图3.2'!$B$3:$C$3</c:f>
              <c:strCache>
                <c:ptCount val="2"/>
                <c:pt idx="0">
                  <c:v>1季度</c:v>
                </c:pt>
                <c:pt idx="1">
                  <c:v>2季度</c:v>
                </c:pt>
              </c:strCache>
            </c:strRef>
          </c:cat>
          <c:val>
            <c:numRef>
              <c:f>'[2024年从化区企业用工定点监测调查汇总表（季报）上半年.xlsx]图3.2'!$B$4:$C$4</c:f>
              <c:numCache>
                <c:formatCode>0.0%</c:formatCode>
                <c:ptCount val="2"/>
                <c:pt idx="0">
                  <c:v>0.702</c:v>
                </c:pt>
                <c:pt idx="1">
                  <c:v>0.698</c:v>
                </c:pt>
              </c:numCache>
            </c:numRef>
          </c:val>
        </c:ser>
        <c:ser>
          <c:idx val="1"/>
          <c:order val="1"/>
          <c:tx>
            <c:strRef>
              <c:f>'[2024年从化区企业用工定点监测调查汇总表（季报）上半年.xlsx]图3.2'!$A$5</c:f>
              <c:strCache>
                <c:ptCount val="1"/>
                <c:pt idx="0">
                  <c:v>本市户籍</c:v>
                </c:pt>
              </c:strCache>
            </c:strRef>
          </c:tx>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'[2024年从化区企业用工定点监测调查汇总表（季报）上半年.xlsx]图3.2'!$B$3:$C$3</c:f>
              <c:strCache>
                <c:ptCount val="2"/>
                <c:pt idx="0">
                  <c:v>1季度</c:v>
                </c:pt>
                <c:pt idx="1">
                  <c:v>2季度</c:v>
                </c:pt>
              </c:strCache>
            </c:strRef>
          </c:cat>
          <c:val>
            <c:numRef>
              <c:f>'[2024年从化区企业用工定点监测调查汇总表（季报）上半年.xlsx]图3.2'!$B$5:$C$5</c:f>
            </c:numRef>
          </c:val>
        </c:ser>
        <c:ser>
          <c:idx val="2"/>
          <c:order val="2"/>
          <c:tx>
            <c:strRef>
              <c:f>'[2024年从化区企业用工定点监测调查汇总表（季报）上半年.xlsx]图3.2'!$A$6</c:f>
              <c:strCache>
                <c:ptCount val="1"/>
                <c:pt idx="0">
                  <c:v>本省外市户籍</c:v>
                </c:pt>
              </c:strCache>
            </c:strRef>
          </c:tx>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'[2024年从化区企业用工定点监测调查汇总表（季报）上半年.xlsx]图3.2'!$B$3:$C$3</c:f>
              <c:strCache>
                <c:ptCount val="2"/>
                <c:pt idx="0">
                  <c:v>1季度</c:v>
                </c:pt>
                <c:pt idx="1">
                  <c:v>2季度</c:v>
                </c:pt>
              </c:strCache>
            </c:strRef>
          </c:cat>
          <c:val>
            <c:numRef>
              <c:f>'[2024年从化区企业用工定点监测调查汇总表（季报）上半年.xlsx]图3.2'!$B$6:$C$6</c:f>
            </c:numRef>
          </c:val>
        </c:ser>
        <c:ser>
          <c:idx val="3"/>
          <c:order val="3"/>
          <c:tx>
            <c:strRef>
              <c:f>'[2024年从化区企业用工定点监测调查汇总表（季报）上半年.xlsx]图3.2'!$A$7</c:f>
              <c:strCache>
                <c:ptCount val="1"/>
                <c:pt idx="0">
                  <c:v>外省户籍</c:v>
                </c:pt>
              </c:strCache>
            </c:strRef>
          </c:tx>
          <c:spPr>
            <a:solidFill>
              <a:schemeClr val="accent6"/>
            </a:solidFill>
          </c:spPr>
          <c:invertIfNegative val="0"/>
          <c:dPt>
            <c:idx val="0"/>
            <c:invertIfNegative val="0"/>
            <c:bubble3D val="0"/>
          </c:dPt>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'[2024年从化区企业用工定点监测调查汇总表（季报）上半年.xlsx]图3.2'!$B$3:$C$3</c:f>
              <c:strCache>
                <c:ptCount val="2"/>
                <c:pt idx="0">
                  <c:v>1季度</c:v>
                </c:pt>
                <c:pt idx="1">
                  <c:v>2季度</c:v>
                </c:pt>
              </c:strCache>
            </c:strRef>
          </c:cat>
          <c:val>
            <c:numRef>
              <c:f>'[2024年从化区企业用工定点监测调查汇总表（季报）上半年.xlsx]图3.2'!$B$7:$C$7</c:f>
              <c:numCache>
                <c:formatCode>0.0%</c:formatCode>
                <c:ptCount val="2"/>
                <c:pt idx="0">
                  <c:v>0.298</c:v>
                </c:pt>
                <c:pt idx="1">
                  <c:v>0.302</c:v>
                </c:pt>
              </c:numCache>
            </c:numRef>
          </c:val>
        </c:ser>
        <c:dLbls>
          <c:showLegendKey val="0"/>
          <c:showVal val="0"/>
          <c:showCatName val="0"/>
          <c:showSerName val="0"/>
          <c:showPercent val="0"/>
          <c:showBubbleSize val="0"/>
        </c:dLbls>
        <c:gapWidth val="150"/>
        <c:overlap val="100"/>
        <c:axId val="128714624"/>
        <c:axId val="128716160"/>
      </c:barChart>
      <c:catAx>
        <c:axId val="1287146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716160"/>
        <c:crosses val="autoZero"/>
        <c:auto val="1"/>
        <c:lblAlgn val="ctr"/>
        <c:lblOffset val="100"/>
        <c:noMultiLvlLbl val="0"/>
      </c:catAx>
      <c:valAx>
        <c:axId val="12871616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714624"/>
        <c:crosses val="autoZero"/>
        <c:crossBetween val="between"/>
      </c:valAx>
    </c:plotArea>
    <c:legend>
      <c:legendPos val="r"/>
      <c:layout>
        <c:manualLayout>
          <c:xMode val="edge"/>
          <c:yMode val="edge"/>
          <c:x val="0.866449511400652"/>
          <c:y val="0.214121463983669"/>
          <c:w val="0.12214983713355"/>
          <c:h val="0.5787047973170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10902</Words>
  <Characters>14163</Characters>
  <Lines>220</Lines>
  <Paragraphs>61</Paragraphs>
  <TotalTime>18</TotalTime>
  <ScaleCrop>false</ScaleCrop>
  <LinksUpToDate>false</LinksUpToDate>
  <CharactersWithSpaces>15321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2021-01-12T06:38:00Z</dcterms:created>
  <dc:creator>lenovo</dc:creator>
  <cp:lastModifiedBy>fantasy雪碧</cp:lastModifiedBy>
  <dcterms:modified xsi:type="dcterms:W3CDTF">2024-07-13T09:50:43Z</dcterms:modified>
  <dc:title>1、企业用工定点监测的总体情况和简要分析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1D2BB967E08443B69FA766CAFDA68D77_13</vt:lpwstr>
  </property>
</Properties>
</file>