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val="en-US" w:eastAsia="zh-CN"/>
        </w:rPr>
        <w:t>广州市从化区妇女儿童活动中心2022年部门整体支出绩效自评报告</w:t>
      </w:r>
    </w:p>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lang w:eastAsia="zh-CN"/>
        </w:rPr>
      </w:pPr>
      <w:bookmarkStart w:id="0" w:name="_Toc17037"/>
      <w:bookmarkStart w:id="1" w:name="_Toc19696"/>
      <w:bookmarkStart w:id="2" w:name="_Toc14504"/>
      <w:bookmarkStart w:id="3" w:name="_Toc14634"/>
      <w:r>
        <w:rPr>
          <w:rFonts w:hint="eastAsia"/>
          <w:color w:val="000000"/>
          <w:sz w:val="32"/>
          <w:highlight w:val="none"/>
          <w:lang w:eastAsia="zh-CN"/>
        </w:rPr>
        <w:t>一、基本情况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（一）</w:t>
      </w:r>
      <w:r>
        <w:rPr>
          <w:rFonts w:hint="eastAsia" w:ascii="楷体_GB2312" w:hAnsi="楷体_GB2312" w:eastAsia="楷体_GB2312" w:cs="楷体_GB2312"/>
          <w:b/>
          <w:bCs/>
          <w:color w:val="000000"/>
          <w:kern w:val="44"/>
          <w:sz w:val="32"/>
          <w:highlight w:val="none"/>
          <w:lang w:eastAsia="zh-CN"/>
        </w:rPr>
        <w:t>部门概况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从化区妇女儿童活动中心是我区少年儿童校外教育机构及服务、凝聚、教育广大妇女的活动平台。全面贯彻落实国家教育方针、政策，致力于推进少年儿童的素质教育；开展少年儿童校外教育工作。全面贯彻男女平等基本国策，积极推动和开展对妇女的科技文化及生产劳动技能教育，全面提高妇女素质；完成上级妇联交办的其他任务和妇女儿童群体有关的其他工作。</w:t>
      </w:r>
    </w:p>
    <w:p>
      <w:pPr>
        <w:snapToGrid/>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我单位是广州市从化区妇女联合会所属的二级预算单位，单位性质为财政</w:t>
      </w:r>
      <w:r>
        <w:rPr>
          <w:rFonts w:hint="eastAsia" w:ascii="仿宋_GB2312" w:hAnsi="仿宋_GB2312" w:eastAsia="仿宋_GB2312" w:cs="仿宋_GB2312"/>
          <w:sz w:val="32"/>
          <w:szCs w:val="32"/>
          <w:lang w:val="en-US" w:eastAsia="zh-CN"/>
        </w:rPr>
        <w:t>全额拨款</w:t>
      </w:r>
      <w:r>
        <w:rPr>
          <w:rFonts w:hint="eastAsia" w:ascii="仿宋_GB2312" w:hAnsi="仿宋_GB2312" w:eastAsia="仿宋_GB2312" w:cs="仿宋_GB2312"/>
          <w:sz w:val="32"/>
          <w:szCs w:val="32"/>
        </w:rPr>
        <w:t>事业单位，</w:t>
      </w:r>
      <w:r>
        <w:rPr>
          <w:rFonts w:hint="eastAsia" w:ascii="仿宋_GB2312" w:hAnsi="仿宋_GB2312" w:eastAsia="仿宋_GB2312" w:cs="仿宋_GB2312"/>
          <w:bCs w:val="0"/>
          <w:color w:val="000000"/>
          <w:sz w:val="32"/>
          <w:szCs w:val="32"/>
        </w:rPr>
        <w:t>决算编报类型为单元户，按照</w:t>
      </w:r>
      <w:r>
        <w:rPr>
          <w:rFonts w:hint="eastAsia" w:ascii="仿宋_GB2312" w:hAnsi="仿宋_GB2312" w:eastAsia="仿宋_GB2312" w:cs="仿宋_GB2312"/>
          <w:bCs w:val="0"/>
          <w:color w:val="000000"/>
          <w:sz w:val="32"/>
          <w:szCs w:val="32"/>
          <w:lang w:eastAsia="zh-CN"/>
        </w:rPr>
        <w:t>政府</w:t>
      </w:r>
      <w:r>
        <w:rPr>
          <w:rFonts w:hint="eastAsia" w:ascii="仿宋_GB2312" w:hAnsi="仿宋_GB2312" w:eastAsia="仿宋_GB2312" w:cs="仿宋_GB2312"/>
          <w:bCs w:val="0"/>
          <w:color w:val="000000"/>
          <w:sz w:val="32"/>
          <w:szCs w:val="32"/>
        </w:rPr>
        <w:t>会计制度填报决算数据。纳入本套决算编制范围的独立核算单位共1个</w:t>
      </w:r>
      <w:r>
        <w:rPr>
          <w:rFonts w:hint="eastAsia" w:ascii="仿宋_GB2312" w:hAnsi="仿宋_GB2312" w:eastAsia="仿宋_GB2312" w:cs="仿宋_GB2312"/>
          <w:sz w:val="32"/>
          <w:szCs w:val="32"/>
        </w:rPr>
        <w:t>。</w:t>
      </w:r>
    </w:p>
    <w:p>
      <w:pPr>
        <w:snapToGrid/>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核定编制人数</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年实有事业编制人数为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人，比上年</w:t>
      </w:r>
      <w:r>
        <w:rPr>
          <w:rFonts w:hint="eastAsia" w:ascii="仿宋_GB2312" w:hAnsi="仿宋_GB2312" w:eastAsia="仿宋_GB2312" w:cs="仿宋_GB2312"/>
          <w:sz w:val="32"/>
          <w:szCs w:val="32"/>
          <w:lang w:val="en-US" w:eastAsia="zh-CN"/>
        </w:rPr>
        <w:t>增加2</w:t>
      </w:r>
      <w:r>
        <w:rPr>
          <w:rFonts w:hint="eastAsia" w:ascii="仿宋_GB2312" w:hAnsi="仿宋_GB2312" w:eastAsia="仿宋_GB2312" w:cs="仿宋_GB2312"/>
          <w:sz w:val="32"/>
          <w:szCs w:val="32"/>
        </w:rPr>
        <w:t>人，主要变动原因：</w:t>
      </w:r>
      <w:r>
        <w:rPr>
          <w:rFonts w:hint="eastAsia" w:ascii="仿宋_GB2312" w:hAnsi="仿宋_GB2312" w:eastAsia="仿宋_GB2312" w:cs="仿宋_GB2312"/>
          <w:sz w:val="32"/>
          <w:szCs w:val="32"/>
          <w:lang w:val="en-US" w:eastAsia="zh-CN"/>
        </w:rPr>
        <w:t>2022年9月一名在编人员调入；2022年10月新增两名在编人员；2022年11月一名在编人员退休</w:t>
      </w:r>
      <w:r>
        <w:rPr>
          <w:rFonts w:hint="eastAsia" w:ascii="仿宋_GB2312" w:hAnsi="仿宋_GB2312" w:eastAsia="仿宋_GB2312" w:cs="仿宋_GB2312"/>
          <w:sz w:val="32"/>
          <w:szCs w:val="32"/>
        </w:rPr>
        <w:t>。退休人员</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lang w:eastAsia="zh-CN"/>
        </w:rPr>
        <w:t>年度总体工作和重点工作任务</w:t>
      </w:r>
    </w:p>
    <w:p>
      <w:pPr>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2022年，我单位在做好</w:t>
      </w:r>
      <w:r>
        <w:rPr>
          <w:rFonts w:hint="eastAsia" w:ascii="仿宋_GB2312" w:hAnsi="仿宋_GB2312" w:eastAsia="仿宋_GB2312" w:cs="仿宋_GB2312"/>
          <w:color w:val="auto"/>
          <w:kern w:val="0"/>
          <w:sz w:val="32"/>
          <w:szCs w:val="32"/>
        </w:rPr>
        <w:t>疫情防控常态化</w:t>
      </w:r>
      <w:r>
        <w:rPr>
          <w:rFonts w:hint="eastAsia" w:ascii="仿宋_GB2312" w:hAnsi="仿宋_GB2312" w:eastAsia="仿宋_GB2312" w:cs="仿宋_GB2312"/>
          <w:color w:val="auto"/>
          <w:kern w:val="0"/>
          <w:sz w:val="32"/>
          <w:szCs w:val="32"/>
          <w:lang w:val="en-US" w:eastAsia="zh-CN"/>
        </w:rPr>
        <w:t>的同时坚持加强党的建设，在区妇联的指导下，</w:t>
      </w:r>
      <w:r>
        <w:rPr>
          <w:rFonts w:hint="eastAsia" w:ascii="仿宋_GB2312" w:hAnsi="仿宋_GB2312" w:eastAsia="仿宋_GB2312" w:cs="仿宋_GB2312"/>
          <w:color w:val="auto"/>
          <w:kern w:val="0"/>
          <w:sz w:val="32"/>
          <w:szCs w:val="32"/>
          <w:highlight w:val="none"/>
          <w:lang w:val="en-US" w:eastAsia="zh-CN"/>
        </w:rPr>
        <w:t>坚持贯彻落实党的十九</w:t>
      </w:r>
      <w:r>
        <w:rPr>
          <w:rFonts w:hint="eastAsia" w:ascii="仿宋_GB2312" w:hAnsi="仿宋_GB2312" w:eastAsia="仿宋_GB2312" w:cs="仿宋_GB2312"/>
          <w:color w:val="auto"/>
          <w:kern w:val="0"/>
          <w:sz w:val="32"/>
          <w:szCs w:val="32"/>
          <w:highlight w:val="none"/>
          <w:lang w:val="en-US" w:eastAsia="zh-Hans"/>
        </w:rPr>
        <w:t>大</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二十大精神</w:t>
      </w:r>
      <w:r>
        <w:rPr>
          <w:rFonts w:hint="eastAsia" w:ascii="仿宋_GB2312" w:hAnsi="仿宋_GB2312" w:eastAsia="仿宋_GB2312" w:cs="仿宋_GB2312"/>
          <w:color w:val="auto"/>
          <w:kern w:val="0"/>
          <w:sz w:val="32"/>
          <w:szCs w:val="32"/>
          <w:highlight w:val="none"/>
          <w:lang w:val="en-US" w:eastAsia="zh-CN"/>
        </w:rPr>
        <w:t>，不断</w:t>
      </w:r>
      <w:r>
        <w:rPr>
          <w:rFonts w:hint="eastAsia" w:ascii="仿宋_GB2312" w:hAnsi="仿宋_GB2312" w:eastAsia="仿宋_GB2312" w:cs="仿宋_GB2312"/>
          <w:color w:val="auto"/>
          <w:kern w:val="0"/>
          <w:sz w:val="32"/>
          <w:szCs w:val="32"/>
          <w:lang w:val="en-US" w:eastAsia="zh-CN"/>
        </w:rPr>
        <w:t>学习习近平总书记关于妇女儿童的重要论述，贯彻落实党中央的决策部署。全体干部职工积极参与集体学习，坚持《</w:t>
      </w:r>
      <w:r>
        <w:rPr>
          <w:rFonts w:hint="eastAsia" w:ascii="仿宋_GB2312" w:hAnsi="仿宋_GB2312" w:eastAsia="仿宋_GB2312" w:cs="仿宋_GB2312"/>
          <w:color w:val="auto"/>
          <w:kern w:val="0"/>
          <w:sz w:val="32"/>
          <w:szCs w:val="32"/>
        </w:rPr>
        <w:t>学习强国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学习，坚持把学习当作会议的第一议题，牢固树立“四个意识”，坚定“四个自信”，坚决做到两个“维护”。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我</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较好完成了202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年履行职能职责和各项重点工作任务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全年顺利开展了四期少儿校外培训班和两期妇女公益班，学员满意度高：</w:t>
      </w:r>
    </w:p>
    <w:p>
      <w:pPr>
        <w:widowControl w:val="0"/>
        <w:spacing w:before="0" w:after="0" w:line="360" w:lineRule="auto"/>
        <w:ind w:left="0" w:right="0" w:firstLine="640"/>
        <w:jc w:val="left"/>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1、202</w:t>
      </w:r>
      <w:r>
        <w:rPr>
          <w:rFonts w:hint="eastAsia" w:ascii="仿宋_GB2312" w:hAnsi="仿宋_GB2312" w:eastAsia="仿宋_GB2312" w:cs="仿宋_GB2312"/>
          <w:color w:val="auto"/>
          <w:spacing w:val="0"/>
          <w:position w:val="0"/>
          <w:sz w:val="32"/>
          <w:szCs w:val="32"/>
          <w:shd w:val="clear" w:fill="auto"/>
          <w:lang w:val="en-US" w:eastAsia="zh-CN"/>
        </w:rPr>
        <w:t>2</w:t>
      </w:r>
      <w:r>
        <w:rPr>
          <w:rFonts w:hint="eastAsia" w:ascii="仿宋_GB2312" w:hAnsi="仿宋_GB2312" w:eastAsia="仿宋_GB2312" w:cs="仿宋_GB2312"/>
          <w:color w:val="auto"/>
          <w:spacing w:val="0"/>
          <w:position w:val="0"/>
          <w:sz w:val="32"/>
          <w:szCs w:val="32"/>
          <w:shd w:val="clear" w:fill="auto"/>
        </w:rPr>
        <w:t>年妇女班</w:t>
      </w:r>
      <w:r>
        <w:rPr>
          <w:rFonts w:hint="eastAsia" w:ascii="仿宋_GB2312" w:hAnsi="仿宋_GB2312" w:eastAsia="仿宋_GB2312" w:cs="仿宋_GB2312"/>
          <w:color w:val="auto"/>
          <w:spacing w:val="0"/>
          <w:position w:val="0"/>
          <w:sz w:val="32"/>
          <w:szCs w:val="32"/>
          <w:shd w:val="clear" w:fill="auto"/>
          <w:lang w:val="en-US" w:eastAsia="zh-CN"/>
        </w:rPr>
        <w:t>29个</w:t>
      </w:r>
      <w:r>
        <w:rPr>
          <w:rFonts w:hint="eastAsia" w:ascii="仿宋_GB2312" w:hAnsi="仿宋_GB2312" w:eastAsia="仿宋_GB2312" w:cs="仿宋_GB2312"/>
          <w:color w:val="auto"/>
          <w:spacing w:val="0"/>
          <w:position w:val="0"/>
          <w:sz w:val="32"/>
          <w:szCs w:val="32"/>
          <w:shd w:val="clear" w:fill="auto"/>
        </w:rPr>
        <w:t>，招生</w:t>
      </w:r>
      <w:r>
        <w:rPr>
          <w:rFonts w:hint="eastAsia" w:ascii="仿宋_GB2312" w:hAnsi="仿宋_GB2312" w:eastAsia="仿宋_GB2312" w:cs="仿宋_GB2312"/>
          <w:color w:val="auto"/>
          <w:spacing w:val="0"/>
          <w:position w:val="0"/>
          <w:sz w:val="32"/>
          <w:szCs w:val="32"/>
          <w:shd w:val="clear" w:fill="auto"/>
          <w:lang w:val="en-US" w:eastAsia="zh-CN"/>
        </w:rPr>
        <w:t>429</w:t>
      </w:r>
      <w:r>
        <w:rPr>
          <w:rFonts w:hint="eastAsia" w:ascii="仿宋_GB2312" w:hAnsi="仿宋_GB2312" w:eastAsia="仿宋_GB2312" w:cs="仿宋_GB2312"/>
          <w:color w:val="auto"/>
          <w:spacing w:val="0"/>
          <w:position w:val="0"/>
          <w:sz w:val="32"/>
          <w:szCs w:val="32"/>
          <w:shd w:val="clear" w:fill="auto"/>
        </w:rPr>
        <w:t>人次。</w:t>
      </w:r>
    </w:p>
    <w:p>
      <w:pPr>
        <w:widowControl w:val="0"/>
        <w:spacing w:before="0" w:after="0" w:line="360" w:lineRule="auto"/>
        <w:ind w:left="0" w:right="0" w:firstLine="640"/>
        <w:jc w:val="left"/>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2、202</w:t>
      </w:r>
      <w:r>
        <w:rPr>
          <w:rFonts w:hint="eastAsia" w:ascii="仿宋_GB2312" w:hAnsi="仿宋_GB2312" w:eastAsia="仿宋_GB2312" w:cs="仿宋_GB2312"/>
          <w:color w:val="auto"/>
          <w:spacing w:val="0"/>
          <w:position w:val="0"/>
          <w:sz w:val="32"/>
          <w:szCs w:val="32"/>
          <w:shd w:val="clear" w:fill="auto"/>
          <w:lang w:val="en-US" w:eastAsia="zh-CN"/>
        </w:rPr>
        <w:t>2</w:t>
      </w:r>
      <w:r>
        <w:rPr>
          <w:rFonts w:hint="eastAsia" w:ascii="仿宋_GB2312" w:hAnsi="仿宋_GB2312" w:eastAsia="仿宋_GB2312" w:cs="仿宋_GB2312"/>
          <w:color w:val="auto"/>
          <w:spacing w:val="0"/>
          <w:position w:val="0"/>
          <w:sz w:val="32"/>
          <w:szCs w:val="32"/>
          <w:shd w:val="clear" w:fill="auto"/>
        </w:rPr>
        <w:t>年少儿培训班</w:t>
      </w:r>
      <w:r>
        <w:rPr>
          <w:rFonts w:hint="eastAsia" w:ascii="仿宋_GB2312" w:hAnsi="仿宋_GB2312" w:eastAsia="仿宋_GB2312" w:cs="仿宋_GB2312"/>
          <w:color w:val="auto"/>
          <w:spacing w:val="0"/>
          <w:position w:val="0"/>
          <w:sz w:val="32"/>
          <w:szCs w:val="32"/>
          <w:shd w:val="clear" w:fill="auto"/>
          <w:lang w:val="en-US" w:eastAsia="zh-CN"/>
        </w:rPr>
        <w:t>325个</w:t>
      </w:r>
      <w:r>
        <w:rPr>
          <w:rFonts w:hint="eastAsia" w:ascii="仿宋_GB2312" w:hAnsi="仿宋_GB2312" w:eastAsia="仿宋_GB2312" w:cs="仿宋_GB2312"/>
          <w:color w:val="auto"/>
          <w:spacing w:val="0"/>
          <w:position w:val="0"/>
          <w:sz w:val="32"/>
          <w:szCs w:val="32"/>
          <w:shd w:val="clear" w:fill="auto"/>
        </w:rPr>
        <w:t>，招生约</w:t>
      </w:r>
      <w:r>
        <w:rPr>
          <w:rFonts w:hint="eastAsia" w:ascii="仿宋_GB2312" w:hAnsi="仿宋_GB2312" w:eastAsia="仿宋_GB2312" w:cs="仿宋_GB2312"/>
          <w:color w:val="auto"/>
          <w:spacing w:val="0"/>
          <w:position w:val="0"/>
          <w:sz w:val="32"/>
          <w:szCs w:val="32"/>
          <w:shd w:val="clear" w:fill="auto"/>
          <w:lang w:val="en-US" w:eastAsia="zh-CN"/>
        </w:rPr>
        <w:t>5035</w:t>
      </w:r>
      <w:r>
        <w:rPr>
          <w:rFonts w:hint="eastAsia" w:ascii="仿宋_GB2312" w:hAnsi="仿宋_GB2312" w:eastAsia="仿宋_GB2312" w:cs="仿宋_GB2312"/>
          <w:color w:val="auto"/>
          <w:spacing w:val="0"/>
          <w:position w:val="0"/>
          <w:sz w:val="32"/>
          <w:szCs w:val="32"/>
          <w:shd w:val="clear" w:fill="auto"/>
        </w:rPr>
        <w:t>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spacing w:val="0"/>
          <w:position w:val="0"/>
          <w:sz w:val="32"/>
          <w:szCs w:val="32"/>
          <w:shd w:val="clear" w:fill="auto"/>
          <w:lang w:val="en-US" w:eastAsia="zh-CN"/>
        </w:rPr>
        <w:t>3、</w:t>
      </w:r>
      <w:r>
        <w:rPr>
          <w:rFonts w:hint="eastAsia" w:ascii="仿宋_GB2312" w:hAnsi="仿宋_GB2312" w:eastAsia="仿宋_GB2312" w:cs="仿宋_GB2312"/>
          <w:b w:val="0"/>
          <w:bCs w:val="0"/>
          <w:color w:val="auto"/>
          <w:kern w:val="0"/>
          <w:sz w:val="32"/>
          <w:szCs w:val="32"/>
          <w:lang w:val="en-US" w:eastAsia="zh-CN" w:bidi="ar-SA"/>
        </w:rPr>
        <w:t>2022年获奖的情况：</w:t>
      </w:r>
      <w:r>
        <w:rPr>
          <w:rFonts w:hint="eastAsia" w:ascii="仿宋_GB2312" w:hAnsi="仿宋_GB2312" w:eastAsia="仿宋_GB2312" w:cs="仿宋_GB2312"/>
          <w:b w:val="0"/>
          <w:bCs w:val="0"/>
          <w:color w:val="auto"/>
          <w:kern w:val="0"/>
          <w:sz w:val="32"/>
          <w:szCs w:val="32"/>
          <w:highlight w:val="none"/>
          <w:lang w:val="en-US" w:eastAsia="zh-CN" w:bidi="ar-SA"/>
        </w:rPr>
        <w:t>参加</w:t>
      </w:r>
      <w:r>
        <w:rPr>
          <w:rFonts w:hint="eastAsia" w:ascii="仿宋_GB2312" w:hAnsi="仿宋_GB2312" w:eastAsia="仿宋_GB2312" w:cs="仿宋_GB2312"/>
          <w:b w:val="0"/>
          <w:bCs w:val="0"/>
          <w:color w:val="auto"/>
          <w:spacing w:val="23"/>
          <w:sz w:val="32"/>
          <w:szCs w:val="32"/>
          <w:highlight w:val="none"/>
        </w:rPr>
        <w:t>俄罗斯哈巴罗夫斯克市（广州的国际友</w:t>
      </w:r>
      <w:r>
        <w:rPr>
          <w:rFonts w:hint="eastAsia" w:ascii="仿宋_GB2312" w:hAnsi="仿宋_GB2312" w:eastAsia="仿宋_GB2312" w:cs="仿宋_GB2312"/>
          <w:b w:val="0"/>
          <w:bCs w:val="0"/>
          <w:color w:val="auto"/>
          <w:spacing w:val="23"/>
          <w:sz w:val="32"/>
          <w:szCs w:val="32"/>
          <w:highlight w:val="none"/>
          <w:lang w:val="en-US" w:eastAsia="zh-Hans"/>
        </w:rPr>
        <w:t>好城市</w:t>
      </w:r>
      <w:r>
        <w:rPr>
          <w:rFonts w:hint="eastAsia" w:ascii="仿宋_GB2312" w:hAnsi="仿宋_GB2312" w:eastAsia="仿宋_GB2312" w:cs="仿宋_GB2312"/>
          <w:b w:val="0"/>
          <w:bCs w:val="0"/>
          <w:color w:val="auto"/>
          <w:spacing w:val="23"/>
          <w:sz w:val="32"/>
          <w:szCs w:val="32"/>
          <w:highlight w:val="none"/>
        </w:rPr>
        <w:t>）纪念建市164周年</w:t>
      </w:r>
      <w:r>
        <w:rPr>
          <w:rStyle w:val="13"/>
          <w:rFonts w:hint="eastAsia" w:ascii="仿宋_GB2312" w:hAnsi="仿宋_GB2312" w:eastAsia="仿宋_GB2312" w:cs="仿宋_GB2312"/>
          <w:b w:val="0"/>
          <w:bCs w:val="0"/>
          <w:color w:val="auto"/>
          <w:spacing w:val="23"/>
          <w:sz w:val="32"/>
          <w:szCs w:val="32"/>
          <w:highlight w:val="none"/>
        </w:rPr>
        <w:t>“天赋—献给所爱的城市”传统国际儿童画展</w:t>
      </w:r>
      <w:r>
        <w:rPr>
          <w:rStyle w:val="13"/>
          <w:rFonts w:hint="eastAsia" w:ascii="仿宋_GB2312" w:hAnsi="仿宋_GB2312" w:eastAsia="仿宋_GB2312" w:cs="仿宋_GB2312"/>
          <w:b w:val="0"/>
          <w:bCs w:val="0"/>
          <w:color w:val="auto"/>
          <w:spacing w:val="23"/>
          <w:sz w:val="32"/>
          <w:szCs w:val="32"/>
          <w:lang w:val="en-US" w:eastAsia="zh-CN"/>
        </w:rPr>
        <w:t>；获得全国“双有”</w:t>
      </w:r>
      <w:r>
        <w:rPr>
          <w:rFonts w:hint="eastAsia" w:ascii="仿宋_GB2312" w:hAnsi="仿宋_GB2312" w:eastAsia="仿宋_GB2312" w:cs="仿宋_GB2312"/>
          <w:kern w:val="2"/>
          <w:sz w:val="32"/>
          <w:szCs w:val="32"/>
          <w:vertAlign w:val="baseline"/>
          <w:lang w:val="en-US" w:eastAsia="zh-CN" w:bidi="ar-SA"/>
        </w:rPr>
        <w:t>先进集体；</w:t>
      </w:r>
      <w:r>
        <w:rPr>
          <w:rStyle w:val="13"/>
          <w:rFonts w:hint="eastAsia" w:ascii="仿宋_GB2312" w:hAnsi="仿宋_GB2312" w:eastAsia="仿宋_GB2312" w:cs="仿宋_GB2312"/>
          <w:b w:val="0"/>
          <w:bCs w:val="0"/>
          <w:color w:val="auto"/>
          <w:spacing w:val="23"/>
          <w:sz w:val="32"/>
          <w:szCs w:val="32"/>
          <w:lang w:val="en-US" w:eastAsia="zh-CN"/>
        </w:rPr>
        <w:t>获得省级奖项3个；获得市级奖项7个</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部门</w:t>
      </w:r>
      <w:r>
        <w:rPr>
          <w:rFonts w:hint="eastAsia" w:ascii="楷体_GB2312" w:hAnsi="楷体_GB2312" w:eastAsia="楷体_GB2312" w:cs="楷体_GB2312"/>
          <w:b/>
          <w:bCs/>
          <w:color w:val="000000"/>
          <w:kern w:val="44"/>
          <w:sz w:val="32"/>
          <w:highlight w:val="none"/>
          <w:lang w:eastAsia="zh-CN"/>
        </w:rPr>
        <w:t>整体收支情况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1、整体支出绩效目标：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任务1：预算配置合理、执行严格、管理规范；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任务2：保障人员支出、单位正常运转和培训班正常开班；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任务3：加强财务监督，杜绝不合理开支。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 xml:space="preserve">预算完成情况、收支规模、支出进度 </w:t>
      </w:r>
    </w:p>
    <w:p>
      <w:pPr>
        <w:snapToGrid w:val="0"/>
        <w:spacing w:line="5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单位年初预算收入559.40万元，其中基本支出229.80万元，项目支出329.60万元；全年调整预算数616.78万元，支出执行数616.78万元，其中基本支出350.66万元，项目支出266.12万元。预算完成率110.26%，基本支出完成率152.67%，主要原因为人员的增加及绩效考核奖调整至固定每月发放。项目支出完成率80.74%，主要原因是受疫情影响及财政资金监管，同时按照上级财政部门“过紧日子”政策要求，我单位年初预算指标追减，减少项目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楷体_GB2312" w:hAnsi="楷体_GB2312" w:eastAsia="楷体_GB2312" w:cs="楷体_GB2312"/>
          <w:b/>
          <w:bCs/>
          <w:color w:val="000000"/>
          <w:sz w:val="32"/>
          <w:szCs w:val="32"/>
          <w:highlight w:val="none"/>
          <w:lang w:val="en-US" w:eastAsia="zh-CN"/>
        </w:rPr>
        <w:t>（四）部门整体绩效管理情况</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根据《2022年广州市从化区财政资金支出绩效评价工作规范》，开展部门整体支出绩效运行和项目支出绩效运行监控，进一步提升财政支出科学化、精细化、规范化水平，按照突出资金“效率与效果并重”，保证财政资金使用效益的原则。</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 xml:space="preserve">通过绩效运行信息采集、汇总，及时掌握财政资金支出进度和绩效目标实施情况，发现存在问题和原因，及时督促整改，为确保部门整体和项目如期完成绩效目标奠定基础。 </w:t>
      </w:r>
    </w:p>
    <w:p>
      <w:pPr>
        <w:widowControl w:val="0"/>
        <w:spacing w:before="0" w:after="0" w:line="360" w:lineRule="auto"/>
        <w:ind w:left="0" w:right="0"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2022年度我单位共5个项目，用于单位业务支出。全年开设四期少儿培训班和两期妇女公益班，</w:t>
      </w:r>
      <w:r>
        <w:rPr>
          <w:rFonts w:hint="eastAsia" w:ascii="仿宋_GB2312" w:hAnsi="仿宋_GB2312" w:eastAsia="仿宋_GB2312" w:cs="仿宋_GB2312"/>
          <w:color w:val="auto"/>
          <w:kern w:val="0"/>
          <w:sz w:val="32"/>
          <w:szCs w:val="32"/>
          <w:lang w:val="en-US" w:eastAsia="zh-CN"/>
        </w:rPr>
        <w:t>并</w:t>
      </w:r>
      <w:r>
        <w:rPr>
          <w:rFonts w:hint="eastAsia" w:ascii="仿宋_GB2312" w:hAnsi="仿宋_GB2312" w:eastAsia="仿宋_GB2312" w:cs="仿宋_GB2312"/>
          <w:b w:val="0"/>
          <w:bCs w:val="0"/>
          <w:spacing w:val="0"/>
          <w:position w:val="0"/>
          <w:sz w:val="32"/>
          <w:szCs w:val="32"/>
          <w:shd w:val="clear" w:color="auto" w:fill="auto"/>
        </w:rPr>
        <w:t>为南方医科大学附属第五医院援鄂医护人员子女及低保低收入家庭</w:t>
      </w:r>
      <w:r>
        <w:rPr>
          <w:rFonts w:hint="eastAsia" w:ascii="仿宋_GB2312" w:hAnsi="仿宋_GB2312" w:eastAsia="仿宋_GB2312" w:cs="仿宋_GB2312"/>
          <w:b w:val="0"/>
          <w:bCs w:val="0"/>
          <w:spacing w:val="0"/>
          <w:position w:val="0"/>
          <w:sz w:val="32"/>
          <w:szCs w:val="32"/>
          <w:shd w:val="clear" w:color="auto" w:fill="auto"/>
          <w:lang w:val="en-US" w:eastAsia="zh-CN"/>
        </w:rPr>
        <w:t>等</w:t>
      </w:r>
      <w:r>
        <w:rPr>
          <w:rFonts w:hint="eastAsia" w:ascii="仿宋_GB2312" w:hAnsi="仿宋_GB2312" w:eastAsia="仿宋_GB2312" w:cs="仿宋_GB2312"/>
          <w:b w:val="0"/>
          <w:bCs w:val="0"/>
          <w:spacing w:val="0"/>
          <w:position w:val="0"/>
          <w:sz w:val="32"/>
          <w:szCs w:val="32"/>
          <w:shd w:val="clear" w:color="auto" w:fill="auto"/>
        </w:rPr>
        <w:t>子女提供免费报读机会</w:t>
      </w:r>
      <w:r>
        <w:rPr>
          <w:rFonts w:hint="eastAsia" w:ascii="仿宋_GB2312" w:hAnsi="仿宋_GB2312" w:eastAsia="仿宋_GB2312" w:cs="仿宋_GB2312"/>
          <w:b w:val="0"/>
          <w:bCs w:val="0"/>
          <w:spacing w:val="0"/>
          <w:position w:val="0"/>
          <w:sz w:val="32"/>
          <w:szCs w:val="32"/>
          <w:shd w:val="clear" w:color="auto" w:fill="auto"/>
          <w:lang w:eastAsia="zh-CN"/>
        </w:rPr>
        <w:t>。</w:t>
      </w:r>
      <w:r>
        <w:rPr>
          <w:rFonts w:hint="eastAsia" w:ascii="仿宋_GB2312" w:hAnsi="仿宋_GB2312" w:eastAsia="仿宋_GB2312" w:cs="仿宋_GB2312"/>
          <w:b w:val="0"/>
          <w:bCs w:val="0"/>
          <w:spacing w:val="0"/>
          <w:position w:val="0"/>
          <w:sz w:val="32"/>
          <w:szCs w:val="32"/>
          <w:shd w:val="clear" w:color="auto" w:fill="auto"/>
          <w:lang w:val="en-US" w:eastAsia="zh-CN"/>
        </w:rPr>
        <w:t>全年度</w:t>
      </w:r>
      <w:r>
        <w:rPr>
          <w:rFonts w:hint="eastAsia" w:ascii="仿宋_GB2312" w:hAnsi="仿宋_GB2312" w:eastAsia="仿宋_GB2312" w:cs="仿宋_GB2312"/>
          <w:color w:val="auto"/>
          <w:spacing w:val="0"/>
          <w:position w:val="0"/>
          <w:sz w:val="32"/>
          <w:szCs w:val="32"/>
          <w:shd w:val="clear" w:fill="auto"/>
        </w:rPr>
        <w:t>招生约</w:t>
      </w:r>
      <w:r>
        <w:rPr>
          <w:rFonts w:hint="eastAsia" w:ascii="仿宋_GB2312" w:hAnsi="仿宋_GB2312" w:eastAsia="仿宋_GB2312" w:cs="仿宋_GB2312"/>
          <w:color w:val="auto"/>
          <w:spacing w:val="0"/>
          <w:position w:val="0"/>
          <w:sz w:val="32"/>
          <w:szCs w:val="32"/>
          <w:shd w:val="clear" w:fill="auto"/>
          <w:lang w:val="en-US" w:eastAsia="zh-CN"/>
        </w:rPr>
        <w:t>5500</w:t>
      </w:r>
      <w:r>
        <w:rPr>
          <w:rFonts w:hint="eastAsia" w:ascii="仿宋_GB2312" w:hAnsi="仿宋_GB2312" w:eastAsia="仿宋_GB2312" w:cs="仿宋_GB2312"/>
          <w:color w:val="auto"/>
          <w:spacing w:val="0"/>
          <w:position w:val="0"/>
          <w:sz w:val="32"/>
          <w:szCs w:val="32"/>
          <w:shd w:val="clear" w:fill="auto"/>
        </w:rPr>
        <w:t>人次</w:t>
      </w:r>
      <w:r>
        <w:rPr>
          <w:rFonts w:hint="eastAsia" w:ascii="仿宋_GB2312" w:hAnsi="仿宋_GB2312" w:eastAsia="仿宋_GB2312" w:cs="仿宋_GB2312"/>
          <w:color w:val="auto"/>
          <w:spacing w:val="0"/>
          <w:position w:val="0"/>
          <w:sz w:val="32"/>
          <w:szCs w:val="32"/>
          <w:shd w:val="clear" w:fill="auto"/>
          <w:lang w:eastAsia="zh-CN"/>
        </w:rPr>
        <w:t>。</w:t>
      </w:r>
      <w:r>
        <w:rPr>
          <w:rFonts w:hint="eastAsia" w:ascii="仿宋_GB2312" w:hAnsi="仿宋_GB2312" w:eastAsia="仿宋_GB2312" w:cs="仿宋_GB2312"/>
          <w:color w:val="auto"/>
          <w:spacing w:val="0"/>
          <w:position w:val="0"/>
          <w:sz w:val="32"/>
          <w:szCs w:val="32"/>
          <w:shd w:val="clear" w:fill="auto"/>
          <w:lang w:val="en-US" w:eastAsia="zh-CN"/>
        </w:rPr>
        <w:t>我单位</w:t>
      </w:r>
      <w:r>
        <w:rPr>
          <w:rFonts w:hint="eastAsia" w:ascii="仿宋_GB2312" w:hAnsi="仿宋_GB2312" w:eastAsia="仿宋_GB2312" w:cs="仿宋_GB2312"/>
          <w:sz w:val="32"/>
          <w:szCs w:val="32"/>
          <w:lang w:val="en-US" w:eastAsia="zh-CN"/>
        </w:rPr>
        <w:t>较好地完成了年度招生任务，为我区妇女儿童</w:t>
      </w:r>
      <w:r>
        <w:rPr>
          <w:rFonts w:hint="eastAsia" w:ascii="仿宋_GB2312" w:hAnsi="仿宋_GB2312" w:eastAsia="仿宋_GB2312" w:cs="仿宋_GB2312"/>
          <w:color w:val="auto"/>
          <w:kern w:val="0"/>
          <w:sz w:val="32"/>
          <w:szCs w:val="32"/>
          <w:lang w:val="en-US" w:eastAsia="zh-CN"/>
        </w:rPr>
        <w:t>提供多元服务，丰富少儿的课余生活和提高妇女的素质教育</w:t>
      </w:r>
      <w:r>
        <w:rPr>
          <w:rFonts w:hint="eastAsia" w:ascii="仿宋_GB2312" w:hAnsi="仿宋_GB2312" w:eastAsia="仿宋_GB2312" w:cs="仿宋_GB2312"/>
          <w:b w:val="0"/>
          <w:bCs w:val="0"/>
          <w:spacing w:val="0"/>
          <w:position w:val="0"/>
          <w:sz w:val="32"/>
          <w:szCs w:val="32"/>
          <w:shd w:val="clear" w:color="auto" w:fill="auto"/>
          <w:lang w:eastAsia="zh-CN"/>
        </w:rPr>
        <w:t>。</w:t>
      </w:r>
      <w:r>
        <w:rPr>
          <w:rFonts w:hint="eastAsia" w:ascii="仿宋_GB2312" w:hAnsi="仿宋_GB2312" w:eastAsia="仿宋_GB2312" w:cs="仿宋_GB2312"/>
          <w:b w:val="0"/>
          <w:bCs w:val="0"/>
          <w:spacing w:val="0"/>
          <w:position w:val="0"/>
          <w:sz w:val="32"/>
          <w:szCs w:val="32"/>
          <w:shd w:val="clear" w:color="auto" w:fill="auto"/>
          <w:lang w:val="en-US" w:eastAsia="zh-CN"/>
        </w:rPr>
        <w:t>全年度获得</w:t>
      </w:r>
      <w:r>
        <w:rPr>
          <w:rStyle w:val="13"/>
          <w:rFonts w:hint="eastAsia" w:ascii="仿宋_GB2312" w:hAnsi="仿宋_GB2312" w:eastAsia="仿宋_GB2312" w:cs="仿宋_GB2312"/>
          <w:b w:val="0"/>
          <w:bCs w:val="0"/>
          <w:color w:val="auto"/>
          <w:spacing w:val="23"/>
          <w:sz w:val="32"/>
          <w:szCs w:val="32"/>
          <w:lang w:val="en-US" w:eastAsia="zh-CN"/>
        </w:rPr>
        <w:t>全国“双有”</w:t>
      </w:r>
      <w:r>
        <w:rPr>
          <w:rFonts w:hint="eastAsia" w:ascii="仿宋_GB2312" w:hAnsi="仿宋_GB2312" w:eastAsia="仿宋_GB2312" w:cs="仿宋_GB2312"/>
          <w:kern w:val="2"/>
          <w:sz w:val="32"/>
          <w:szCs w:val="32"/>
          <w:vertAlign w:val="baseline"/>
          <w:lang w:val="en-US" w:eastAsia="zh-CN" w:bidi="ar-SA"/>
        </w:rPr>
        <w:t>先进集体；</w:t>
      </w:r>
      <w:r>
        <w:rPr>
          <w:rStyle w:val="13"/>
          <w:rFonts w:hint="eastAsia" w:ascii="仿宋_GB2312" w:hAnsi="仿宋_GB2312" w:eastAsia="仿宋_GB2312" w:cs="仿宋_GB2312"/>
          <w:b w:val="0"/>
          <w:bCs w:val="0"/>
          <w:color w:val="auto"/>
          <w:spacing w:val="23"/>
          <w:sz w:val="32"/>
          <w:szCs w:val="32"/>
          <w:lang w:val="en-US" w:eastAsia="zh-CN"/>
        </w:rPr>
        <w:t>获得省级奖项3个；获得市级奖项7个。</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评价情况来看，我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较好完成了202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年履行职能职责和各项重点工作任务，整体支出和项目（政策）绩效情况较为理想，总体上达到了全过程预算绩效管理的要求。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Times New Roman" w:hAnsi="Times New Roman" w:eastAsia="仿宋_GB2312" w:cs="Times New Roman"/>
          <w:color w:val="000000"/>
          <w:sz w:val="32"/>
          <w:szCs w:val="32"/>
          <w:highlight w:val="none"/>
          <w:lang w:val="en-US" w:eastAsia="zh-CN"/>
        </w:rPr>
      </w:pPr>
      <w:bookmarkStart w:id="4" w:name="_Toc2560"/>
      <w:bookmarkStart w:id="5" w:name="_Toc6706"/>
      <w:bookmarkStart w:id="6" w:name="_Toc13358"/>
      <w:bookmarkStart w:id="7" w:name="_Toc5238"/>
      <w:r>
        <w:rPr>
          <w:rFonts w:hint="eastAsia"/>
          <w:color w:val="000000"/>
          <w:sz w:val="32"/>
          <w:highlight w:val="none"/>
          <w:lang w:val="en-US" w:eastAsia="zh-CN"/>
        </w:rPr>
        <w:t>二、</w:t>
      </w:r>
      <w:r>
        <w:rPr>
          <w:rFonts w:hint="eastAsia"/>
          <w:color w:val="000000"/>
          <w:sz w:val="32"/>
          <w:highlight w:val="none"/>
          <w:lang w:eastAsia="zh-CN"/>
        </w:rPr>
        <w:t>综合评价分析</w:t>
      </w:r>
      <w:bookmarkEnd w:id="4"/>
      <w:bookmarkEnd w:id="5"/>
      <w:bookmarkEnd w:id="6"/>
      <w:bookmarkEnd w:id="7"/>
    </w:p>
    <w:p>
      <w:pPr>
        <w:pStyle w:val="8"/>
        <w:keepNext w:val="0"/>
        <w:keepLines w:val="0"/>
        <w:pageBreakBefore w:val="0"/>
        <w:widowControl w:val="0"/>
        <w:numPr>
          <w:ilvl w:val="0"/>
          <w:numId w:val="3"/>
        </w:numPr>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楷体_GB2312" w:hAnsi="楷体_GB2312" w:eastAsia="楷体_GB2312" w:cs="楷体_GB2312"/>
          <w:b/>
          <w:color w:val="000000"/>
          <w:kern w:val="44"/>
          <w:sz w:val="32"/>
          <w:highlight w:val="none"/>
          <w:lang w:eastAsia="zh-CN"/>
        </w:rPr>
      </w:pPr>
      <w:bookmarkStart w:id="8" w:name="_Toc7453"/>
      <w:bookmarkStart w:id="9" w:name="_Toc26520"/>
      <w:bookmarkStart w:id="10" w:name="_Toc8786"/>
      <w:bookmarkStart w:id="11" w:name="_Toc1487"/>
      <w:r>
        <w:rPr>
          <w:rFonts w:hint="eastAsia" w:ascii="楷体_GB2312" w:hAnsi="楷体_GB2312" w:eastAsia="楷体_GB2312" w:cs="楷体_GB2312"/>
          <w:b/>
          <w:color w:val="000000"/>
          <w:kern w:val="44"/>
          <w:sz w:val="32"/>
          <w:highlight w:val="none"/>
          <w:lang w:eastAsia="zh-CN"/>
        </w:rPr>
        <w:t>自评结论综述</w:t>
      </w:r>
      <w:bookmarkEnd w:id="8"/>
      <w:bookmarkEnd w:id="9"/>
      <w:bookmarkEnd w:id="10"/>
      <w:bookmarkEnd w:id="11"/>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highlight w:val="none"/>
        </w:rPr>
      </w:pPr>
      <w:r>
        <w:rPr>
          <w:rFonts w:hint="eastAsia" w:ascii="仿宋_GB2312" w:hAnsi="仿宋_GB2312" w:eastAsia="仿宋_GB2312" w:cs="仿宋_GB2312"/>
          <w:color w:val="000000"/>
          <w:sz w:val="32"/>
          <w:szCs w:val="32"/>
          <w:highlight w:val="none"/>
          <w:lang w:val="en-US" w:eastAsia="zh-CN"/>
        </w:rPr>
        <w:t>根据2022年的实际支出情况，我单位认真填报《部门整体支出绩效自评表》，自评总分为100分</w:t>
      </w:r>
      <w:r>
        <w:rPr>
          <w:rFonts w:hint="eastAsia" w:ascii="仿宋_GB2312" w:hAnsi="仿宋_GB2312" w:eastAsia="仿宋_GB2312" w:cs="仿宋_GB2312"/>
          <w:kern w:val="2"/>
          <w:sz w:val="32"/>
          <w:szCs w:val="32"/>
          <w:lang w:val="en-US" w:eastAsia="zh-CN" w:bidi="ar-SA"/>
        </w:rPr>
        <w:t>（详见附表：《部门整体支出绩效自评表》）</w:t>
      </w:r>
      <w:r>
        <w:rPr>
          <w:rFonts w:hint="eastAsia" w:ascii="仿宋_GB2312" w:hAnsi="仿宋_GB2312" w:eastAsia="仿宋_GB2312" w:cs="仿宋_GB2312"/>
          <w:color w:val="000000"/>
          <w:sz w:val="32"/>
          <w:szCs w:val="32"/>
          <w:highlight w:val="none"/>
          <w:lang w:val="en-US" w:eastAsia="zh-CN"/>
        </w:rPr>
        <w:t>。我单位根据相关文件精神，综合单位实际情况，认真制定项目支出绩效目标，并顺利达到年度目标值。做好单位预算编制及执行工作，监督经费运行情况。根据预算安排做好政府采购、资产管理等工作。较好地完成了全年的任务目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rPr>
      </w:pPr>
      <w:r>
        <w:rPr>
          <w:rFonts w:hint="eastAsia" w:ascii="楷体_GB2312" w:hAnsi="楷体_GB2312" w:eastAsia="楷体_GB2312" w:cs="楷体_GB2312"/>
          <w:b/>
          <w:bCs/>
          <w:color w:val="000000"/>
          <w:kern w:val="44"/>
          <w:sz w:val="32"/>
          <w:highlight w:val="none"/>
        </w:rPr>
        <w:t>各项</w:t>
      </w:r>
      <w:r>
        <w:rPr>
          <w:rFonts w:hint="eastAsia" w:ascii="楷体_GB2312" w:hAnsi="楷体_GB2312" w:eastAsia="楷体_GB2312" w:cs="楷体_GB2312"/>
          <w:b/>
          <w:bCs/>
          <w:color w:val="000000"/>
          <w:kern w:val="44"/>
          <w:sz w:val="32"/>
          <w:highlight w:val="none"/>
          <w:lang w:eastAsia="zh-CN"/>
        </w:rPr>
        <w:t>工作任务</w:t>
      </w:r>
      <w:r>
        <w:rPr>
          <w:rFonts w:hint="eastAsia" w:ascii="楷体_GB2312" w:hAnsi="楷体_GB2312" w:eastAsia="楷体_GB2312" w:cs="楷体_GB2312"/>
          <w:b/>
          <w:bCs/>
          <w:color w:val="000000"/>
          <w:kern w:val="44"/>
          <w:sz w:val="32"/>
          <w:highlight w:val="none"/>
        </w:rPr>
        <w:t>绩效目标完成情况分析</w:t>
      </w:r>
    </w:p>
    <w:p>
      <w:pPr>
        <w:pStyle w:val="5"/>
        <w:numPr>
          <w:ilvl w:val="0"/>
          <w:numId w:val="0"/>
        </w:numPr>
        <w:ind w:left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kern w:val="28"/>
          <w:sz w:val="32"/>
          <w:szCs w:val="32"/>
          <w:highlight w:val="none"/>
          <w:lang w:val="en-US" w:eastAsia="zh-CN" w:bidi="ar-SA"/>
        </w:rPr>
        <w:t>2022年度我单位较好地完成了制定的三个工作任务。</w:t>
      </w:r>
    </w:p>
    <w:p>
      <w:pPr>
        <w:pStyle w:val="4"/>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任务1：严格执行预算，合理使用财政资金；        </w:t>
      </w:r>
    </w:p>
    <w:p>
      <w:pPr>
        <w:pStyle w:val="4"/>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任务2：保障人员支出、单位正常运转和培训班正常开班。2022年共开展培训班354个，报读人次约5500人，回读率和开班率高，课程满意度高；                       </w:t>
      </w:r>
    </w:p>
    <w:p>
      <w:pPr>
        <w:pStyle w:val="4"/>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任务3：严格监督财政资金使用。</w:t>
      </w:r>
    </w:p>
    <w:p>
      <w:pPr>
        <w:pStyle w:val="4"/>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
        </w:rPr>
        <w:t>根据年初设定的目标，2022年度我单位顺利开展</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期少儿培训</w:t>
      </w:r>
      <w:r>
        <w:rPr>
          <w:rFonts w:hint="eastAsia" w:ascii="仿宋_GB2312" w:hAnsi="仿宋_GB2312" w:eastAsia="仿宋_GB2312" w:cs="仿宋_GB2312"/>
          <w:color w:val="auto"/>
          <w:kern w:val="0"/>
          <w:sz w:val="32"/>
          <w:szCs w:val="32"/>
          <w:lang w:val="en-US" w:eastAsia="zh-CN"/>
        </w:rPr>
        <w:t>班</w:t>
      </w:r>
      <w:r>
        <w:rPr>
          <w:rFonts w:hint="eastAsia" w:ascii="仿宋_GB2312" w:hAnsi="仿宋_GB2312" w:eastAsia="仿宋_GB2312" w:cs="仿宋_GB2312"/>
          <w:color w:val="auto"/>
          <w:kern w:val="0"/>
          <w:sz w:val="32"/>
          <w:szCs w:val="32"/>
        </w:rPr>
        <w:t>和两期妇女公益班</w:t>
      </w:r>
      <w:r>
        <w:rPr>
          <w:rFonts w:hint="eastAsia" w:ascii="仿宋_GB2312" w:hAnsi="仿宋_GB2312" w:eastAsia="仿宋_GB2312" w:cs="仿宋_GB2312"/>
          <w:color w:val="auto"/>
          <w:kern w:val="2"/>
          <w:sz w:val="32"/>
          <w:szCs w:val="32"/>
          <w:lang w:val="en-US" w:eastAsia="zh-CN" w:bidi="ar"/>
        </w:rPr>
        <w:t>，全年开设</w:t>
      </w:r>
      <w:r>
        <w:rPr>
          <w:rFonts w:hint="eastAsia" w:ascii="仿宋_GB2312" w:hAnsi="仿宋_GB2312" w:eastAsia="仿宋_GB2312" w:cs="仿宋_GB2312"/>
          <w:color w:val="auto"/>
          <w:spacing w:val="0"/>
          <w:position w:val="0"/>
          <w:sz w:val="32"/>
          <w:szCs w:val="32"/>
          <w:shd w:val="clear" w:fill="auto"/>
        </w:rPr>
        <w:t>妇女班</w:t>
      </w:r>
      <w:r>
        <w:rPr>
          <w:rFonts w:hint="eastAsia" w:ascii="仿宋_GB2312" w:hAnsi="仿宋_GB2312" w:eastAsia="仿宋_GB2312" w:cs="仿宋_GB2312"/>
          <w:color w:val="auto"/>
          <w:spacing w:val="0"/>
          <w:position w:val="0"/>
          <w:sz w:val="32"/>
          <w:szCs w:val="32"/>
          <w:shd w:val="clear" w:fill="auto"/>
          <w:lang w:val="en-US" w:eastAsia="zh-CN"/>
        </w:rPr>
        <w:t>29个</w:t>
      </w:r>
      <w:r>
        <w:rPr>
          <w:rFonts w:hint="eastAsia" w:ascii="仿宋_GB2312" w:hAnsi="仿宋_GB2312" w:eastAsia="仿宋_GB2312" w:cs="仿宋_GB2312"/>
          <w:color w:val="auto"/>
          <w:spacing w:val="0"/>
          <w:position w:val="0"/>
          <w:sz w:val="32"/>
          <w:szCs w:val="32"/>
          <w:shd w:val="clear" w:fill="auto"/>
        </w:rPr>
        <w:t>，招生</w:t>
      </w:r>
      <w:r>
        <w:rPr>
          <w:rFonts w:hint="eastAsia" w:ascii="仿宋_GB2312" w:hAnsi="仿宋_GB2312" w:eastAsia="仿宋_GB2312" w:cs="仿宋_GB2312"/>
          <w:color w:val="auto"/>
          <w:spacing w:val="0"/>
          <w:position w:val="0"/>
          <w:sz w:val="32"/>
          <w:szCs w:val="32"/>
          <w:shd w:val="clear" w:fill="auto"/>
          <w:lang w:val="en-US" w:eastAsia="zh-CN"/>
        </w:rPr>
        <w:t>429</w:t>
      </w:r>
      <w:r>
        <w:rPr>
          <w:rFonts w:hint="eastAsia" w:ascii="仿宋_GB2312" w:hAnsi="仿宋_GB2312" w:eastAsia="仿宋_GB2312" w:cs="仿宋_GB2312"/>
          <w:color w:val="auto"/>
          <w:spacing w:val="0"/>
          <w:position w:val="0"/>
          <w:sz w:val="32"/>
          <w:szCs w:val="32"/>
          <w:shd w:val="clear" w:fill="auto"/>
        </w:rPr>
        <w:t>人</w:t>
      </w:r>
      <w:r>
        <w:rPr>
          <w:rFonts w:hint="eastAsia" w:ascii="仿宋_GB2312" w:hAnsi="仿宋_GB2312" w:eastAsia="仿宋_GB2312" w:cs="仿宋_GB2312"/>
          <w:color w:val="auto"/>
          <w:spacing w:val="0"/>
          <w:position w:val="0"/>
          <w:sz w:val="32"/>
          <w:szCs w:val="32"/>
          <w:shd w:val="clear" w:fill="auto"/>
          <w:lang w:val="en-US" w:eastAsia="zh-CN"/>
        </w:rPr>
        <w:t>次，</w:t>
      </w:r>
      <w:r>
        <w:rPr>
          <w:rFonts w:hint="eastAsia" w:ascii="仿宋_GB2312" w:hAnsi="仿宋_GB2312" w:eastAsia="仿宋_GB2312" w:cs="仿宋_GB2312"/>
          <w:color w:val="auto"/>
          <w:spacing w:val="0"/>
          <w:position w:val="0"/>
          <w:sz w:val="32"/>
          <w:szCs w:val="32"/>
          <w:shd w:val="clear" w:fill="auto"/>
        </w:rPr>
        <w:t>少儿培训班</w:t>
      </w:r>
      <w:r>
        <w:rPr>
          <w:rFonts w:hint="eastAsia" w:ascii="仿宋_GB2312" w:hAnsi="仿宋_GB2312" w:eastAsia="仿宋_GB2312" w:cs="仿宋_GB2312"/>
          <w:color w:val="auto"/>
          <w:spacing w:val="0"/>
          <w:position w:val="0"/>
          <w:sz w:val="32"/>
          <w:szCs w:val="32"/>
          <w:shd w:val="clear" w:fill="auto"/>
          <w:lang w:val="en-US" w:eastAsia="zh-CN"/>
        </w:rPr>
        <w:t>325个</w:t>
      </w:r>
      <w:r>
        <w:rPr>
          <w:rFonts w:hint="eastAsia" w:ascii="仿宋_GB2312" w:hAnsi="仿宋_GB2312" w:eastAsia="仿宋_GB2312" w:cs="仿宋_GB2312"/>
          <w:color w:val="auto"/>
          <w:spacing w:val="0"/>
          <w:position w:val="0"/>
          <w:sz w:val="32"/>
          <w:szCs w:val="32"/>
          <w:shd w:val="clear" w:fill="auto"/>
        </w:rPr>
        <w:t>，招生约</w:t>
      </w:r>
      <w:r>
        <w:rPr>
          <w:rFonts w:hint="eastAsia" w:ascii="仿宋_GB2312" w:hAnsi="仿宋_GB2312" w:eastAsia="仿宋_GB2312" w:cs="仿宋_GB2312"/>
          <w:color w:val="auto"/>
          <w:spacing w:val="0"/>
          <w:position w:val="0"/>
          <w:sz w:val="32"/>
          <w:szCs w:val="32"/>
          <w:shd w:val="clear" w:fill="auto"/>
          <w:lang w:val="en-US" w:eastAsia="zh-CN"/>
        </w:rPr>
        <w:t>5035</w:t>
      </w:r>
      <w:r>
        <w:rPr>
          <w:rFonts w:hint="eastAsia" w:ascii="仿宋_GB2312" w:hAnsi="仿宋_GB2312" w:eastAsia="仿宋_GB2312" w:cs="仿宋_GB2312"/>
          <w:color w:val="auto"/>
          <w:spacing w:val="0"/>
          <w:position w:val="0"/>
          <w:sz w:val="32"/>
          <w:szCs w:val="32"/>
          <w:shd w:val="clear" w:fill="auto"/>
        </w:rPr>
        <w:t>人次</w:t>
      </w:r>
      <w:r>
        <w:rPr>
          <w:rFonts w:hint="eastAsia" w:ascii="仿宋_GB2312" w:hAnsi="仿宋_GB2312" w:eastAsia="仿宋_GB2312" w:cs="仿宋_GB2312"/>
          <w:color w:val="auto"/>
          <w:spacing w:val="0"/>
          <w:position w:val="0"/>
          <w:sz w:val="32"/>
          <w:szCs w:val="32"/>
          <w:shd w:val="clear" w:fill="auto"/>
          <w:lang w:eastAsia="zh-CN"/>
        </w:rPr>
        <w:t>，</w:t>
      </w:r>
      <w:r>
        <w:rPr>
          <w:rFonts w:hint="eastAsia" w:ascii="仿宋_GB2312" w:hAnsi="仿宋_GB2312" w:eastAsia="仿宋_GB2312" w:cs="仿宋_GB2312"/>
          <w:color w:val="auto"/>
          <w:kern w:val="2"/>
          <w:sz w:val="32"/>
          <w:szCs w:val="32"/>
          <w:lang w:val="en-US" w:eastAsia="zh-CN" w:bidi="ar"/>
        </w:rPr>
        <w:t>计划开班完成率高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合理安排预算配置，做好严格执行，杜绝不合理支出，</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val="en-US" w:eastAsia="zh-CN"/>
        </w:rPr>
        <w:t>了妇女、少儿</w:t>
      </w:r>
      <w:r>
        <w:rPr>
          <w:rFonts w:hint="eastAsia" w:ascii="仿宋_GB2312" w:hAnsi="仿宋_GB2312" w:eastAsia="仿宋_GB2312" w:cs="仿宋_GB2312"/>
          <w:sz w:val="32"/>
          <w:szCs w:val="32"/>
        </w:rPr>
        <w:t>培训班的日常工作正常运行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保障授课老师的课酬发放，</w:t>
      </w:r>
      <w:r>
        <w:rPr>
          <w:rFonts w:hint="eastAsia" w:ascii="仿宋_GB2312" w:hAnsi="仿宋_GB2312" w:eastAsia="仿宋_GB2312" w:cs="仿宋_GB2312"/>
          <w:sz w:val="32"/>
          <w:szCs w:val="32"/>
        </w:rPr>
        <w:t>保证单位业务的顺利开展和教师队伍的稳定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本年度无安全事故发生，学员满意度高。</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rPr>
      </w:pPr>
      <w:r>
        <w:rPr>
          <w:rFonts w:hint="eastAsia" w:ascii="楷体_GB2312" w:hAnsi="楷体_GB2312" w:eastAsia="楷体_GB2312" w:cs="楷体_GB2312"/>
          <w:b/>
          <w:bCs/>
          <w:color w:val="000000"/>
          <w:kern w:val="44"/>
          <w:sz w:val="32"/>
          <w:highlight w:val="none"/>
        </w:rPr>
        <w:t>各</w:t>
      </w:r>
      <w:r>
        <w:rPr>
          <w:rFonts w:hint="eastAsia" w:ascii="楷体_GB2312" w:hAnsi="楷体_GB2312" w:eastAsia="楷体_GB2312" w:cs="楷体_GB2312"/>
          <w:b/>
          <w:bCs/>
          <w:color w:val="000000"/>
          <w:kern w:val="44"/>
          <w:sz w:val="32"/>
          <w:highlight w:val="none"/>
          <w:lang w:eastAsia="zh-CN"/>
        </w:rPr>
        <w:t>重点任务</w:t>
      </w:r>
      <w:r>
        <w:rPr>
          <w:rFonts w:hint="eastAsia" w:ascii="楷体_GB2312" w:hAnsi="楷体_GB2312" w:eastAsia="楷体_GB2312" w:cs="楷体_GB2312"/>
          <w:b/>
          <w:bCs/>
          <w:color w:val="000000"/>
          <w:kern w:val="44"/>
          <w:sz w:val="32"/>
          <w:highlight w:val="none"/>
        </w:rPr>
        <w:t>项目支出完成情况分析</w:t>
      </w:r>
    </w:p>
    <w:p>
      <w:pPr>
        <w:pStyle w:val="5"/>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我单位没有重点项目。</w:t>
      </w:r>
    </w:p>
    <w:p>
      <w:pPr>
        <w:numPr>
          <w:ilvl w:val="0"/>
          <w:numId w:val="3"/>
        </w:numPr>
        <w:ind w:left="0" w:leftChars="0" w:firstLine="643" w:firstLineChars="200"/>
        <w:rPr>
          <w:rFonts w:hint="eastAsia" w:ascii="楷体_GB2312" w:hAnsi="楷体_GB2312" w:eastAsia="楷体_GB2312" w:cs="楷体_GB2312"/>
          <w:b/>
          <w:bCs/>
          <w:color w:val="000000"/>
          <w:kern w:val="2"/>
          <w:sz w:val="32"/>
          <w:szCs w:val="32"/>
          <w:highlight w:val="none"/>
          <w:lang w:val="en-US" w:eastAsia="zh-CN" w:bidi="ar-SA"/>
        </w:rPr>
      </w:pPr>
      <w:r>
        <w:rPr>
          <w:rFonts w:hint="eastAsia" w:ascii="楷体_GB2312" w:hAnsi="楷体_GB2312" w:eastAsia="楷体_GB2312" w:cs="楷体_GB2312"/>
          <w:b/>
          <w:bCs/>
          <w:color w:val="000000"/>
          <w:kern w:val="2"/>
          <w:sz w:val="32"/>
          <w:szCs w:val="32"/>
          <w:highlight w:val="none"/>
          <w:lang w:val="en-US" w:eastAsia="zh-CN" w:bidi="ar-SA"/>
        </w:rPr>
        <w:t>主要工作成效</w:t>
      </w:r>
    </w:p>
    <w:p>
      <w:pPr>
        <w:pStyle w:val="14"/>
        <w:widowControl/>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1、以党建为引领，加强思想政治建设。</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2022年，我单位在做好疫情防控常态化的同时坚持加强党的建设，在区妇联的指导下，坚持贯彻落实党的十九</w:t>
      </w:r>
      <w:r>
        <w:rPr>
          <w:rFonts w:hint="eastAsia" w:ascii="仿宋_GB2312" w:hAnsi="仿宋_GB2312" w:eastAsia="仿宋_GB2312" w:cs="仿宋_GB2312"/>
          <w:kern w:val="2"/>
          <w:sz w:val="32"/>
          <w:szCs w:val="32"/>
          <w:lang w:val="en-US" w:eastAsia="zh-Hans" w:bidi="ar-SA"/>
        </w:rPr>
        <w:t>大、二十大精神</w:t>
      </w:r>
      <w:r>
        <w:rPr>
          <w:rFonts w:hint="eastAsia" w:ascii="仿宋_GB2312" w:hAnsi="仿宋_GB2312" w:eastAsia="仿宋_GB2312" w:cs="仿宋_GB2312"/>
          <w:kern w:val="2"/>
          <w:sz w:val="32"/>
          <w:szCs w:val="32"/>
          <w:lang w:val="en-US" w:eastAsia="zh-CN" w:bidi="ar-SA"/>
        </w:rPr>
        <w:t>，不断学习习近平总书记关于妇女儿童的重要论述，贯彻落实党中央的决策部署。全体干部职工积极参与集体学习，坚持《学习强国》学习，坚持把学习当作会议的第一议题，牢固树立“四个意识”，坚定“四个自信”，坚决做到两个“维护”。</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2、疫情防控常态化，安全始终不松懈。</w:t>
      </w:r>
    </w:p>
    <w:p>
      <w:pPr>
        <w:pStyle w:val="14"/>
        <w:widowControl/>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我单位严格按照省市区疫情防控各项文件以及上级部门有关文件精神，结合中心工作实际，完善中心疫情防控机制，制定了3个应急方案和8个疫情防控制度，同时落实好“一岗双责”责任制，确保安全不缺失。</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（1）扎实做好疫情防控工作。结合我单位工作实际，保障中心教职员工以及学员的健康，中心全体成员都积极参与全员核酸检测工作及下沉镇街支援工作。根据区委组织部的工作要求，</w:t>
      </w:r>
      <w:r>
        <w:rPr>
          <w:rFonts w:hint="eastAsia" w:ascii="仿宋_GB2312" w:hAnsi="仿宋_GB2312" w:eastAsia="仿宋_GB2312" w:cs="仿宋_GB2312"/>
          <w:kern w:val="2"/>
          <w:sz w:val="32"/>
          <w:szCs w:val="32"/>
          <w:lang w:val="en-US" w:eastAsia="zh-Hans" w:bidi="ar-SA"/>
        </w:rPr>
        <w:t>郑颖涛、饶智伟同志抽调参与支援海珠区疫情防控工作，</w:t>
      </w:r>
      <w:r>
        <w:rPr>
          <w:rFonts w:hint="eastAsia" w:ascii="仿宋_GB2312" w:hAnsi="仿宋_GB2312" w:eastAsia="仿宋_GB2312" w:cs="仿宋_GB2312"/>
          <w:kern w:val="2"/>
          <w:sz w:val="32"/>
          <w:szCs w:val="32"/>
          <w:lang w:val="en-US" w:eastAsia="zh-CN" w:bidi="ar-SA"/>
        </w:rPr>
        <w:t>阮健仪、</w:t>
      </w:r>
      <w:r>
        <w:rPr>
          <w:rFonts w:hint="eastAsia" w:ascii="仿宋_GB2312" w:hAnsi="仿宋_GB2312" w:eastAsia="仿宋_GB2312" w:cs="仿宋_GB2312"/>
          <w:kern w:val="2"/>
          <w:sz w:val="32"/>
          <w:szCs w:val="32"/>
          <w:lang w:val="en-US" w:eastAsia="zh-Hans" w:bidi="ar-SA"/>
        </w:rPr>
        <w:t>钟祁盟</w:t>
      </w:r>
      <w:r>
        <w:rPr>
          <w:rFonts w:hint="eastAsia" w:ascii="仿宋_GB2312" w:hAnsi="仿宋_GB2312" w:eastAsia="仿宋_GB2312" w:cs="仿宋_GB2312"/>
          <w:kern w:val="2"/>
          <w:sz w:val="32"/>
          <w:szCs w:val="32"/>
          <w:lang w:val="en-US" w:eastAsia="zh-CN" w:bidi="ar-SA"/>
        </w:rPr>
        <w:t>同志被抽调参与疫情防控专班工作。</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（2）开展疫情防控等安全知识技能培训。开班前我单位开展疫情防控知识与技能培训。</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做好疫情防控和安全教育宣传，提高全员防护意识和安全意识。利用中心微信公众号、电子屏、微信群等平台发布疫情防控和安全教育知识。坚持每学期师生的安全培训工作，为妇女儿童营造良好的安全学习氛围。</w:t>
      </w:r>
    </w:p>
    <w:p>
      <w:pPr>
        <w:pStyle w:val="14"/>
        <w:widowControl/>
        <w:numPr>
          <w:ilvl w:val="0"/>
          <w:numId w:val="0"/>
        </w:numPr>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3、做好常规工作，优化管理水平。</w:t>
      </w:r>
    </w:p>
    <w:p>
      <w:pPr>
        <w:pStyle w:val="14"/>
        <w:widowControl/>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定期进行工作会议，发现问题，群策群力，确保各项工作有落实有反馈。我单位坚持教学常规化和精细化的管理，每周召开中层例会，不定期召开教职人员大会，要求每一位教职员工，正视自己工作中存在的问题，发现问题及时整改，更好地适应工作需要，做好服务。坚持开展教师培训，不断打造中心高水平、高素质教师队伍，树立中心校外教育培训品牌。</w:t>
      </w:r>
    </w:p>
    <w:p>
      <w:pPr>
        <w:pStyle w:val="14"/>
        <w:widowControl/>
        <w:numPr>
          <w:ilvl w:val="0"/>
          <w:numId w:val="0"/>
        </w:numPr>
        <w:spacing w:line="360" w:lineRule="auto"/>
        <w:ind w:firstLine="640" w:firstLineChars="200"/>
        <w:jc w:val="left"/>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4、妇女、儿童校外培训情况。</w:t>
      </w:r>
    </w:p>
    <w:p>
      <w:pPr>
        <w:pStyle w:val="14"/>
        <w:widowControl/>
        <w:numPr>
          <w:ilvl w:val="0"/>
          <w:numId w:val="0"/>
        </w:numPr>
        <w:spacing w:line="360" w:lineRule="auto"/>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2022年中心开设妇女艺术类（国画、中国画、美术彩沿、毛笔书法、瑜伽、中国舞、拉丁舞、优雅女人美学班）。开展少儿多元文化类（语言表演、小主持人、流溪小喇叭广播艺术团、思维导图、高倍专注力、快速记忆、珠心算、黄金识字、粤剧），少儿科体类（跆道、围棋、国际象棋、篮球、乐高构建、乐高机械动力、机器人与编程、创客竞赛、无人机编程与操控、花样跳绳），少儿艺术类（美术：美术综合、创意美术、素描色彩、国画、人物卡通、硬笔书法；舞蹈：少儿拉丁舞、少儿舞蹈、流溪花儿舞蹈艺术团）</w:t>
      </w:r>
    </w:p>
    <w:p>
      <w:pPr>
        <w:widowControl w:val="0"/>
        <w:spacing w:before="0" w:after="0" w:line="360" w:lineRule="auto"/>
        <w:ind w:left="0" w:right="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①.2022年妇女班29个，招生429人次。</w:t>
      </w:r>
    </w:p>
    <w:p>
      <w:pPr>
        <w:widowControl w:val="0"/>
        <w:spacing w:before="0" w:after="0" w:line="360" w:lineRule="auto"/>
        <w:ind w:left="0" w:right="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②.2022年少儿培训班325个，招生约5035人次。</w:t>
      </w:r>
    </w:p>
    <w:p>
      <w:pPr>
        <w:pStyle w:val="14"/>
        <w:widowControl/>
        <w:numPr>
          <w:ilvl w:val="0"/>
          <w:numId w:val="0"/>
        </w:numPr>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5、2022年获奖情况</w:t>
      </w:r>
    </w:p>
    <w:p>
      <w:pPr>
        <w:numPr>
          <w:ilvl w:val="0"/>
          <w:numId w:val="4"/>
        </w:num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参加俄罗斯哈巴罗夫斯克市（广州的国际友</w:t>
      </w:r>
      <w:r>
        <w:rPr>
          <w:rFonts w:hint="eastAsia" w:ascii="仿宋_GB2312" w:hAnsi="仿宋_GB2312" w:eastAsia="仿宋_GB2312" w:cs="仿宋_GB2312"/>
          <w:kern w:val="2"/>
          <w:sz w:val="32"/>
          <w:szCs w:val="32"/>
          <w:lang w:val="en-US" w:eastAsia="zh-Hans" w:bidi="ar-SA"/>
        </w:rPr>
        <w:t>好城市</w:t>
      </w:r>
      <w:r>
        <w:rPr>
          <w:rFonts w:hint="eastAsia" w:ascii="仿宋_GB2312" w:hAnsi="仿宋_GB2312" w:eastAsia="仿宋_GB2312" w:cs="仿宋_GB2312"/>
          <w:kern w:val="2"/>
          <w:sz w:val="32"/>
          <w:szCs w:val="32"/>
          <w:lang w:val="en-US" w:eastAsia="zh-CN" w:bidi="ar-SA"/>
        </w:rPr>
        <w:t>）纪念建市164周年“天赋—献给所爱的城市”传统国际儿童画展；</w:t>
      </w:r>
    </w:p>
    <w:p>
      <w:pPr>
        <w:numPr>
          <w:ilvl w:val="0"/>
          <w:numId w:val="4"/>
        </w:numPr>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获得全国“双有”先进集体；</w:t>
      </w:r>
    </w:p>
    <w:p>
      <w:pPr>
        <w:numPr>
          <w:ilvl w:val="0"/>
          <w:numId w:val="4"/>
        </w:numPr>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获得省级奖项3个；</w:t>
      </w:r>
    </w:p>
    <w:p>
      <w:pPr>
        <w:numPr>
          <w:ilvl w:val="0"/>
          <w:numId w:val="4"/>
        </w:numPr>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获得市级奖项7个。</w:t>
      </w:r>
    </w:p>
    <w:p>
      <w:pPr>
        <w:numPr>
          <w:ilvl w:val="0"/>
          <w:numId w:val="0"/>
        </w:numPr>
        <w:ind w:firstLine="640" w:firstLineChars="200"/>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Hans" w:bidi="ar-SA"/>
        </w:rPr>
        <w:t>具体情况如下：</w:t>
      </w:r>
    </w:p>
    <w:tbl>
      <w:tblPr>
        <w:tblStyle w:val="11"/>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271"/>
        <w:gridCol w:w="1344"/>
        <w:gridCol w:w="2250"/>
        <w:gridCol w:w="123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序号</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获奖项目（名称）</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获奖时间</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颁奖单位</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名次</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奖项等级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2021-2022学年广东省小学信息技术创新与实践展示交流活动（NOC）</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2022年8月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广东省电子学会、广东教育学会科技教育专业委员会、广东省电子学会科普教育分会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二等奖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2022年广东省青少年机器人竞赛</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2022年8月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广东省科学技术协会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三等奖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2021-2022学年广东省小学信息技术创新与实践展示交流活动（NOC）</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2022年8月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广东省电子学会、广东教育学会科技教育专业委员会、广东省电子学会科普教育分会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2022年广州市青少年机器人竞赛</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2022年5月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广州市科学技术协会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一等奖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2022年“畅想美丽广州  强国复兴有我”少儿阅读分享</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广州市图书馆、广州市教育局等</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优秀组织单位</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2022年“畅想美丽广州  强国复兴有我”少儿阅读分享</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广州市图书馆、广州市教育局等</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优秀阅读分享</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2022年“畅想美丽广州  强国复兴有我”少儿阅读分享</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广州市图书馆、广州市教育局等</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优秀阅读分享</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广州市安全生产“守在你身边”第三届应急管理优秀作品评比展播</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广州市生产安全办公室</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优秀作品</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喜迎党的二十大广州市直属机关书画摄影优秀作品展</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2022年10月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广州市直属机关工作委员会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优秀作品</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w:t>
            </w:r>
          </w:p>
        </w:tc>
        <w:tc>
          <w:tcPr>
            <w:tcW w:w="2271" w:type="dxa"/>
            <w:vAlign w:val="top"/>
          </w:tcPr>
          <w:p>
            <w:pPr>
              <w:rPr>
                <w:rFonts w:hint="eastAsia"/>
                <w:lang w:val="en-US" w:eastAsia="zh-CN"/>
              </w:rPr>
            </w:pPr>
            <w:r>
              <w:rPr>
                <w:rFonts w:hint="eastAsia"/>
                <w:lang w:val="en-US" w:eastAsia="zh-CN"/>
              </w:rPr>
              <w:t>关爱留守儿童演出“艇仔粥”</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2022年8月</w:t>
            </w:r>
            <w:bookmarkStart w:id="16" w:name="_GoBack"/>
            <w:bookmarkEnd w:id="16"/>
          </w:p>
        </w:tc>
        <w:tc>
          <w:tcPr>
            <w:tcW w:w="2250" w:type="dxa"/>
            <w:vAlign w:val="top"/>
          </w:tcPr>
          <w:p>
            <w:pPr>
              <w:pStyle w:val="5"/>
              <w:ind w:left="0" w:leftChars="0"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广州市民政局</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优秀作品</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w:t>
            </w:r>
          </w:p>
        </w:tc>
        <w:tc>
          <w:tcPr>
            <w:tcW w:w="2271" w:type="dxa"/>
            <w:vAlign w:val="top"/>
          </w:tcPr>
          <w:p>
            <w:pPr>
              <w:rPr>
                <w:rFonts w:hint="eastAsia"/>
                <w:lang w:val="en-US" w:eastAsia="zh-CN"/>
              </w:rPr>
            </w:pPr>
            <w:r>
              <w:rPr>
                <w:rFonts w:hint="eastAsia"/>
                <w:lang w:val="en-US" w:eastAsia="zh-CN"/>
              </w:rPr>
              <w:t>俄罗斯哈巴罗夫斯克市传统国际儿童画展</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w:t>
            </w:r>
          </w:p>
        </w:tc>
        <w:tc>
          <w:tcPr>
            <w:tcW w:w="2250" w:type="dxa"/>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俄罗斯哈巴罗夫斯克市是广州的国际友城为纪念建市164周年在当地文化宫展览馆举办“天赋—献给所爱的城市”传统国际儿童画展</w:t>
            </w:r>
          </w:p>
          <w:p>
            <w:pPr>
              <w:pStyle w:val="5"/>
              <w:ind w:firstLine="420" w:firstLineChars="0"/>
              <w:jc w:val="left"/>
              <w:rPr>
                <w:rFonts w:hint="eastAsia" w:ascii="仿宋_GB2312" w:hAnsi="仿宋_GB2312" w:eastAsia="仿宋_GB2312" w:cs="仿宋_GB2312"/>
                <w:kern w:val="2"/>
                <w:sz w:val="32"/>
                <w:szCs w:val="32"/>
                <w:lang w:val="en-US" w:eastAsia="zh-CN" w:bidi="ar-SA"/>
              </w:rPr>
            </w:pP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优秀作品参展</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909" w:type="dxa"/>
          </w:tcPr>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w:t>
            </w:r>
          </w:p>
        </w:tc>
        <w:tc>
          <w:tcPr>
            <w:tcW w:w="2271" w:type="dxa"/>
            <w:vAlign w:val="top"/>
          </w:tcPr>
          <w:p>
            <w:pPr>
              <w:ind w:left="0" w:leftChars="0" w:firstLine="0" w:firstLineChars="0"/>
              <w:rPr>
                <w:rFonts w:hint="eastAsia"/>
                <w:lang w:val="en-US" w:eastAsia="zh-CN"/>
              </w:rPr>
            </w:pPr>
            <w:r>
              <w:rPr>
                <w:rFonts w:hint="eastAsia"/>
                <w:lang w:val="en-US" w:eastAsia="zh-CN"/>
              </w:rPr>
              <w:t>双有”即“心中有祖国，心中有他人”</w:t>
            </w:r>
          </w:p>
        </w:tc>
        <w:tc>
          <w:tcPr>
            <w:tcW w:w="1344" w:type="dxa"/>
            <w:vAlign w:val="top"/>
          </w:tcPr>
          <w:p>
            <w:pPr>
              <w:ind w:left="0" w:leftChars="0" w:firstLine="0" w:firstLineChars="0"/>
              <w:rPr>
                <w:rFonts w:hint="eastAsia"/>
                <w:lang w:val="en-US" w:eastAsia="zh-CN"/>
              </w:rPr>
            </w:pPr>
            <w:r>
              <w:rPr>
                <w:rFonts w:hint="eastAsia"/>
                <w:lang w:val="en-US" w:eastAsia="zh-CN"/>
              </w:rPr>
              <w:t>2022年12月</w:t>
            </w:r>
          </w:p>
        </w:tc>
        <w:tc>
          <w:tcPr>
            <w:tcW w:w="2250" w:type="dxa"/>
            <w:vAlign w:val="top"/>
          </w:tcPr>
          <w:p>
            <w:pPr>
              <w:pStyle w:val="5"/>
              <w:ind w:left="0" w:leftChars="0"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国家教委基础教育司、团中央少年部、全国妇联儿童部和中国儿童中心</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先进集体</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w:t>
            </w:r>
          </w:p>
        </w:tc>
      </w:tr>
    </w:tbl>
    <w:p>
      <w:pPr>
        <w:pStyle w:val="5"/>
        <w:ind w:left="0" w:leftChars="0" w:firstLine="0" w:firstLineChars="0"/>
        <w:rPr>
          <w:rFonts w:hint="default"/>
          <w:lang w:val="en-US"/>
        </w:rPr>
      </w:pPr>
    </w:p>
    <w:p>
      <w:pPr>
        <w:numPr>
          <w:ilvl w:val="0"/>
          <w:numId w:val="5"/>
        </w:numPr>
        <w:spacing w:line="360" w:lineRule="auto"/>
        <w:ind w:firstLine="640" w:firstLineChars="200"/>
        <w:rPr>
          <w:rFonts w:hint="eastAsia" w:ascii="黑体" w:hAnsi="黑体" w:eastAsia="黑体" w:cs="Times New Roman"/>
          <w:bCs/>
          <w:color w:val="000000"/>
          <w:kern w:val="44"/>
          <w:sz w:val="32"/>
          <w:szCs w:val="44"/>
          <w:highlight w:val="none"/>
          <w:lang w:val="en-US" w:eastAsia="zh-CN" w:bidi="ar-SA"/>
        </w:rPr>
      </w:pPr>
      <w:bookmarkStart w:id="12" w:name="_Toc21266"/>
      <w:bookmarkStart w:id="13" w:name="_Toc26210"/>
      <w:bookmarkStart w:id="14" w:name="_Toc10735"/>
      <w:bookmarkStart w:id="15" w:name="_Toc696"/>
      <w:r>
        <w:rPr>
          <w:rFonts w:hint="eastAsia" w:ascii="黑体" w:hAnsi="黑体" w:eastAsia="黑体" w:cs="Times New Roman"/>
          <w:bCs/>
          <w:color w:val="000000"/>
          <w:kern w:val="44"/>
          <w:sz w:val="32"/>
          <w:szCs w:val="44"/>
          <w:highlight w:val="none"/>
          <w:lang w:val="en-US" w:eastAsia="zh-CN" w:bidi="ar-SA"/>
        </w:rPr>
        <w:t>存在的主要问题</w:t>
      </w:r>
      <w:bookmarkEnd w:id="12"/>
      <w:bookmarkEnd w:id="13"/>
      <w:bookmarkEnd w:id="14"/>
      <w:bookmarkEnd w:id="15"/>
    </w:p>
    <w:p>
      <w:pPr>
        <w:numPr>
          <w:ilvl w:val="0"/>
          <w:numId w:val="0"/>
        </w:numPr>
        <w:spacing w:line="360" w:lineRule="auto"/>
        <w:ind w:firstLine="640" w:firstLineChars="200"/>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kern w:val="2"/>
          <w:sz w:val="32"/>
          <w:szCs w:val="32"/>
          <w:lang w:val="en-US" w:eastAsia="zh-CN" w:bidi="ar-SA"/>
        </w:rPr>
        <w:t>1、受疫情影响广州市从化区妇女儿童活动中心年初预算指标追减，同时按照上级财政部门“过紧日子”政策要求，</w:t>
      </w:r>
      <w:r>
        <w:rPr>
          <w:rFonts w:hint="eastAsia" w:ascii="仿宋_GB2312" w:hAnsi="仿宋_GB2312" w:eastAsia="仿宋_GB2312" w:cs="仿宋_GB2312"/>
          <w:kern w:val="2"/>
          <w:sz w:val="32"/>
          <w:szCs w:val="32"/>
          <w:highlight w:val="none"/>
          <w:lang w:val="en-US" w:eastAsia="zh-CN" w:bidi="ar-SA"/>
        </w:rPr>
        <w:t>导致项目支出无法顺利开展，</w:t>
      </w:r>
      <w:r>
        <w:rPr>
          <w:rFonts w:hint="eastAsia" w:ascii="仿宋_GB2312" w:hAnsi="仿宋_GB2312" w:eastAsia="仿宋_GB2312" w:cs="仿宋_GB2312"/>
          <w:kern w:val="2"/>
          <w:sz w:val="32"/>
          <w:szCs w:val="32"/>
          <w:highlight w:val="none"/>
          <w:lang w:val="en-US" w:eastAsia="zh-Hans" w:bidi="ar-SA"/>
        </w:rPr>
        <w:t>中心的硬件设施更新慢</w:t>
      </w:r>
      <w:r>
        <w:rPr>
          <w:rFonts w:hint="eastAsia" w:ascii="仿宋_GB2312" w:hAnsi="仿宋_GB2312" w:eastAsia="仿宋_GB2312" w:cs="仿宋_GB2312"/>
          <w:kern w:val="2"/>
          <w:sz w:val="32"/>
          <w:szCs w:val="32"/>
          <w:highlight w:val="none"/>
          <w:lang w:eastAsia="zh-Hans" w:bidi="ar-SA"/>
        </w:rPr>
        <w:t>，</w:t>
      </w:r>
      <w:r>
        <w:rPr>
          <w:rFonts w:hint="eastAsia" w:ascii="仿宋_GB2312" w:hAnsi="仿宋_GB2312" w:eastAsia="仿宋_GB2312" w:cs="仿宋_GB2312"/>
          <w:kern w:val="2"/>
          <w:sz w:val="32"/>
          <w:szCs w:val="32"/>
          <w:highlight w:val="none"/>
          <w:lang w:val="en-US" w:eastAsia="zh-CN" w:bidi="ar-SA"/>
        </w:rPr>
        <w:t>室场修缮问题无法得到</w:t>
      </w:r>
      <w:r>
        <w:rPr>
          <w:rFonts w:hint="eastAsia" w:ascii="仿宋_GB2312" w:hAnsi="仿宋_GB2312" w:eastAsia="仿宋_GB2312" w:cs="仿宋_GB2312"/>
          <w:kern w:val="2"/>
          <w:sz w:val="32"/>
          <w:szCs w:val="32"/>
          <w:highlight w:val="none"/>
          <w:lang w:val="en-US" w:eastAsia="zh-Hans" w:bidi="ar-SA"/>
        </w:rPr>
        <w:t>及时</w:t>
      </w:r>
      <w:r>
        <w:rPr>
          <w:rFonts w:hint="eastAsia" w:ascii="仿宋_GB2312" w:hAnsi="仿宋_GB2312" w:eastAsia="仿宋_GB2312" w:cs="仿宋_GB2312"/>
          <w:kern w:val="2"/>
          <w:sz w:val="32"/>
          <w:szCs w:val="32"/>
          <w:highlight w:val="none"/>
          <w:lang w:val="en-US" w:eastAsia="zh-CN" w:bidi="ar-SA"/>
        </w:rPr>
        <w:t>解决</w:t>
      </w:r>
      <w:r>
        <w:rPr>
          <w:rFonts w:hint="eastAsia" w:ascii="仿宋_GB2312" w:hAnsi="仿宋_GB2312" w:eastAsia="仿宋_GB2312" w:cs="仿宋_GB2312"/>
          <w:kern w:val="2"/>
          <w:sz w:val="32"/>
          <w:szCs w:val="32"/>
          <w:highlight w:val="none"/>
          <w:lang w:eastAsia="zh-CN" w:bidi="ar-SA"/>
        </w:rPr>
        <w:t>，</w:t>
      </w:r>
      <w:r>
        <w:rPr>
          <w:rFonts w:hint="eastAsia" w:ascii="仿宋_GB2312" w:hAnsi="仿宋_GB2312" w:eastAsia="仿宋_GB2312" w:cs="仿宋_GB2312"/>
          <w:kern w:val="2"/>
          <w:sz w:val="32"/>
          <w:szCs w:val="32"/>
          <w:highlight w:val="none"/>
          <w:lang w:val="en-US" w:eastAsia="zh-Hans" w:bidi="ar-SA"/>
        </w:rPr>
        <w:t>影响中心形象</w:t>
      </w:r>
      <w:r>
        <w:rPr>
          <w:rFonts w:hint="eastAsia" w:ascii="仿宋_GB2312" w:hAnsi="仿宋_GB2312" w:eastAsia="仿宋_GB2312" w:cs="仿宋_GB2312"/>
          <w:kern w:val="2"/>
          <w:sz w:val="32"/>
          <w:szCs w:val="32"/>
          <w:highlight w:val="none"/>
          <w:lang w:eastAsia="zh-Hans" w:bidi="ar-SA"/>
        </w:rPr>
        <w:t>、</w:t>
      </w:r>
      <w:r>
        <w:rPr>
          <w:rFonts w:hint="eastAsia" w:ascii="仿宋_GB2312" w:hAnsi="仿宋_GB2312" w:eastAsia="仿宋_GB2312" w:cs="仿宋_GB2312"/>
          <w:kern w:val="2"/>
          <w:sz w:val="32"/>
          <w:szCs w:val="32"/>
          <w:highlight w:val="none"/>
          <w:lang w:val="en-US" w:eastAsia="zh-Hans" w:bidi="ar-SA"/>
        </w:rPr>
        <w:t>场所安全及教学水平</w:t>
      </w:r>
      <w:r>
        <w:rPr>
          <w:rFonts w:hint="eastAsia" w:ascii="仿宋_GB2312" w:hAnsi="仿宋_GB2312" w:eastAsia="仿宋_GB2312" w:cs="仿宋_GB2312"/>
          <w:kern w:val="2"/>
          <w:sz w:val="32"/>
          <w:szCs w:val="32"/>
          <w:highlight w:val="none"/>
          <w:lang w:val="en-US" w:eastAsia="zh-CN" w:bidi="ar-SA"/>
        </w:rPr>
        <w:t>。</w:t>
      </w:r>
    </w:p>
    <w:p>
      <w:pPr>
        <w:numPr>
          <w:ilvl w:val="0"/>
          <w:numId w:val="0"/>
        </w:numPr>
        <w:spacing w:line="360" w:lineRule="auto"/>
        <w:ind w:firstLine="640" w:firstLineChars="200"/>
        <w:rPr>
          <w:rFonts w:hint="eastAsia" w:ascii="仿宋_GB2312" w:hAnsi="仿宋_GB2312" w:eastAsia="仿宋_GB2312" w:cs="仿宋_GB2312"/>
          <w:color w:val="000000"/>
          <w:sz w:val="32"/>
          <w:highlight w:val="none"/>
        </w:rPr>
      </w:pPr>
      <w:r>
        <w:rPr>
          <w:rFonts w:hint="eastAsia" w:ascii="仿宋_GB2312" w:hAnsi="仿宋_GB2312" w:eastAsia="仿宋_GB2312" w:cs="仿宋_GB2312"/>
          <w:kern w:val="2"/>
          <w:sz w:val="32"/>
          <w:szCs w:val="32"/>
          <w:lang w:val="en-US" w:eastAsia="zh-CN" w:bidi="ar-SA"/>
        </w:rPr>
        <w:t>2、绩效目标和指标设定的科学性、合理性和匹配度需进一步加强。部分项目绩效目标和指标设置的核心要素提炼不够，指标内涵和数量不足，未能全面反映项目绩效目标；部分项目的产出指标和效益指标设置与工作任务匹配度不够。</w:t>
      </w:r>
    </w:p>
    <w:p>
      <w:pPr>
        <w:numPr>
          <w:ilvl w:val="0"/>
          <w:numId w:val="0"/>
        </w:numPr>
        <w:spacing w:line="360" w:lineRule="auto"/>
        <w:ind w:leftChars="200"/>
        <w:rPr>
          <w:rFonts w:hint="eastAsia" w:ascii="黑体" w:hAnsi="黑体" w:eastAsia="黑体" w:cs="黑体"/>
          <w:color w:val="000000"/>
          <w:sz w:val="32"/>
          <w:highlight w:val="none"/>
          <w:lang w:eastAsia="zh-CN"/>
        </w:rPr>
      </w:pPr>
      <w:r>
        <w:rPr>
          <w:rFonts w:hint="eastAsia" w:ascii="黑体" w:hAnsi="黑体" w:eastAsia="黑体" w:cs="黑体"/>
          <w:color w:val="000000"/>
          <w:sz w:val="32"/>
          <w:highlight w:val="none"/>
          <w:lang w:val="en-US" w:eastAsia="zh-CN"/>
        </w:rPr>
        <w:t>四、</w:t>
      </w:r>
      <w:r>
        <w:rPr>
          <w:rFonts w:hint="eastAsia" w:ascii="黑体" w:hAnsi="黑体" w:eastAsia="黑体" w:cs="黑体"/>
          <w:color w:val="000000"/>
          <w:sz w:val="32"/>
          <w:highlight w:val="none"/>
          <w:lang w:eastAsia="zh-CN"/>
        </w:rPr>
        <w:t>下一步</w:t>
      </w:r>
      <w:r>
        <w:rPr>
          <w:rFonts w:hint="eastAsia" w:ascii="黑体" w:hAnsi="黑体" w:eastAsia="黑体" w:cs="黑体"/>
          <w:color w:val="000000"/>
          <w:sz w:val="32"/>
          <w:highlight w:val="none"/>
        </w:rPr>
        <w:t>改进</w:t>
      </w:r>
      <w:r>
        <w:rPr>
          <w:rFonts w:hint="eastAsia" w:ascii="黑体" w:hAnsi="黑体" w:eastAsia="黑体" w:cs="黑体"/>
          <w:color w:val="000000"/>
          <w:sz w:val="32"/>
          <w:highlight w:val="none"/>
          <w:lang w:eastAsia="zh-CN"/>
        </w:rPr>
        <w:t>措施</w:t>
      </w:r>
    </w:p>
    <w:p>
      <w:pPr>
        <w:numPr>
          <w:ilvl w:val="0"/>
          <w:numId w:val="0"/>
        </w:numPr>
        <w:spacing w:line="360" w:lineRule="auto"/>
        <w:ind w:left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加强领导，提高认识。要充分认识绩效管理工作的重</w:t>
      </w:r>
    </w:p>
    <w:p>
      <w:pPr>
        <w:numPr>
          <w:ilvl w:val="0"/>
          <w:numId w:val="0"/>
        </w:numPr>
        <w:spacing w:line="360" w:lineRule="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要性，加强领导，精心部署，把该项工作列入部门预算管理 的重要工作，切实履行主体责任，认真分解落实任务。 </w:t>
      </w:r>
    </w:p>
    <w:p>
      <w:p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科学编制，提高质量。要在充分论证和测算的基础上，科学设定切实可行的绩效目标，体现部门职能、发展规划和年度重点工作任务，反映项目资金特点和实施内容，涵盖投入、产出和效益等方面的目标任务。</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Hans" w:bidi="ar-SA"/>
        </w:rPr>
        <w:t>完善监督</w:t>
      </w:r>
      <w:r>
        <w:rPr>
          <w:rFonts w:hint="eastAsia" w:ascii="仿宋_GB2312" w:hAnsi="仿宋_GB2312" w:eastAsia="仿宋_GB2312" w:cs="仿宋_GB2312"/>
          <w:kern w:val="2"/>
          <w:sz w:val="32"/>
          <w:szCs w:val="32"/>
          <w:highlight w:val="none"/>
          <w:lang w:val="en-US" w:eastAsia="zh-CN" w:bidi="ar-SA"/>
        </w:rPr>
        <w:t>，及时纠偏。要</w:t>
      </w:r>
      <w:r>
        <w:rPr>
          <w:rFonts w:hint="eastAsia" w:ascii="仿宋_GB2312" w:hAnsi="仿宋_GB2312" w:eastAsia="仿宋_GB2312" w:cs="仿宋_GB2312"/>
          <w:kern w:val="2"/>
          <w:sz w:val="32"/>
          <w:szCs w:val="32"/>
          <w:lang w:val="en-US" w:eastAsia="zh-CN" w:bidi="ar-SA"/>
        </w:rPr>
        <w:t>落实专人负责，对预算执行情况和绩效目标实现程度实施情况做好日常监控，及时掌握资金支出和绩效目标实施情况，加大监控力度，及时发现问题并采取纠偏、整改措施，确保各项目能如期完成绩效目标。</w:t>
      </w:r>
    </w:p>
    <w:p>
      <w:pPr>
        <w:pStyle w:val="5"/>
        <w:rPr>
          <w:rFonts w:hint="default" w:ascii="仿宋_GB2312" w:hAnsi="宋体" w:eastAsia="仿宋_GB2312" w:cs="宋体"/>
          <w:kern w:val="2"/>
          <w:sz w:val="32"/>
          <w:szCs w:val="32"/>
          <w:lang w:val="en-US" w:eastAsia="zh-CN" w:bidi="ar-SA"/>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87B7E"/>
    <w:multiLevelType w:val="singleLevel"/>
    <w:tmpl w:val="9CF87B7E"/>
    <w:lvl w:ilvl="0" w:tentative="0">
      <w:start w:val="1"/>
      <w:numFmt w:val="chineseCounting"/>
      <w:suff w:val="nothing"/>
      <w:lvlText w:val="（%1）"/>
      <w:lvlJc w:val="left"/>
      <w:rPr>
        <w:rFonts w:hint="eastAsia"/>
      </w:rPr>
    </w:lvl>
  </w:abstractNum>
  <w:abstractNum w:abstractNumId="1">
    <w:nsid w:val="DA4668BE"/>
    <w:multiLevelType w:val="singleLevel"/>
    <w:tmpl w:val="DA4668BE"/>
    <w:lvl w:ilvl="0" w:tentative="0">
      <w:start w:val="2"/>
      <w:numFmt w:val="chineseCounting"/>
      <w:suff w:val="nothing"/>
      <w:lvlText w:val="（%1）"/>
      <w:lvlJc w:val="left"/>
      <w:rPr>
        <w:rFonts w:hint="eastAsia"/>
      </w:rPr>
    </w:lvl>
  </w:abstractNum>
  <w:abstractNum w:abstractNumId="2">
    <w:nsid w:val="EFBACE66"/>
    <w:multiLevelType w:val="singleLevel"/>
    <w:tmpl w:val="EFBACE66"/>
    <w:lvl w:ilvl="0" w:tentative="0">
      <w:start w:val="1"/>
      <w:numFmt w:val="decimal"/>
      <w:suff w:val="nothing"/>
      <w:lvlText w:val="（%1）"/>
      <w:lvlJc w:val="left"/>
    </w:lvl>
  </w:abstractNum>
  <w:abstractNum w:abstractNumId="3">
    <w:nsid w:val="2106D912"/>
    <w:multiLevelType w:val="singleLevel"/>
    <w:tmpl w:val="2106D912"/>
    <w:lvl w:ilvl="0" w:tentative="0">
      <w:start w:val="3"/>
      <w:numFmt w:val="chineseCounting"/>
      <w:suff w:val="nothing"/>
      <w:lvlText w:val="%1、"/>
      <w:lvlJc w:val="left"/>
      <w:rPr>
        <w:rFonts w:hint="eastAsia"/>
      </w:rPr>
    </w:lvl>
  </w:abstractNum>
  <w:abstractNum w:abstractNumId="4">
    <w:nsid w:val="3C5DB637"/>
    <w:multiLevelType w:val="singleLevel"/>
    <w:tmpl w:val="3C5DB637"/>
    <w:lvl w:ilvl="0" w:tentative="0">
      <w:start w:val="2"/>
      <w:numFmt w:val="decimal"/>
      <w:suff w:val="nothing"/>
      <w:lvlText w:val="%1、"/>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NTE4YzU2NTE4NTE0MzgyYjZkYjVmMDljZmU0OGQifQ=="/>
    <w:docVar w:name="KGWebUrl" w:val="http://10.14.160.8/newoa/missive/kinggridOfficeServer.do?method=officeProcess"/>
  </w:docVars>
  <w:rsids>
    <w:rsidRoot w:val="2B984800"/>
    <w:rsid w:val="00852345"/>
    <w:rsid w:val="01D932CB"/>
    <w:rsid w:val="02710CB4"/>
    <w:rsid w:val="07571DAC"/>
    <w:rsid w:val="0C5810A0"/>
    <w:rsid w:val="0D171B07"/>
    <w:rsid w:val="0F3E3D58"/>
    <w:rsid w:val="0F723B74"/>
    <w:rsid w:val="109951E3"/>
    <w:rsid w:val="15455599"/>
    <w:rsid w:val="15977DC9"/>
    <w:rsid w:val="179A6342"/>
    <w:rsid w:val="18DB1134"/>
    <w:rsid w:val="19FD61E8"/>
    <w:rsid w:val="1B4F155D"/>
    <w:rsid w:val="1CE73720"/>
    <w:rsid w:val="1E0D461C"/>
    <w:rsid w:val="1EFF73D1"/>
    <w:rsid w:val="1F1545CE"/>
    <w:rsid w:val="1FE114A0"/>
    <w:rsid w:val="204213F3"/>
    <w:rsid w:val="23553548"/>
    <w:rsid w:val="25986107"/>
    <w:rsid w:val="264C4595"/>
    <w:rsid w:val="27D1425B"/>
    <w:rsid w:val="286D1121"/>
    <w:rsid w:val="298243B9"/>
    <w:rsid w:val="2B984800"/>
    <w:rsid w:val="2D033E94"/>
    <w:rsid w:val="2E086E7B"/>
    <w:rsid w:val="2E460258"/>
    <w:rsid w:val="2E510CFA"/>
    <w:rsid w:val="32AA191B"/>
    <w:rsid w:val="33021E26"/>
    <w:rsid w:val="33D82DC4"/>
    <w:rsid w:val="341B4BFA"/>
    <w:rsid w:val="34FD18B2"/>
    <w:rsid w:val="363C4985"/>
    <w:rsid w:val="38125513"/>
    <w:rsid w:val="396A1876"/>
    <w:rsid w:val="397204BA"/>
    <w:rsid w:val="39935BF7"/>
    <w:rsid w:val="3BE2703A"/>
    <w:rsid w:val="3D7F382F"/>
    <w:rsid w:val="3F6E7A6B"/>
    <w:rsid w:val="41CE19FC"/>
    <w:rsid w:val="429E0A08"/>
    <w:rsid w:val="43764DC8"/>
    <w:rsid w:val="43797CE2"/>
    <w:rsid w:val="446A52B8"/>
    <w:rsid w:val="45827E46"/>
    <w:rsid w:val="4A7B35D0"/>
    <w:rsid w:val="4BBE6DBA"/>
    <w:rsid w:val="4E2C0965"/>
    <w:rsid w:val="50911140"/>
    <w:rsid w:val="510B1E2B"/>
    <w:rsid w:val="53322C60"/>
    <w:rsid w:val="551D6E25"/>
    <w:rsid w:val="580E00F4"/>
    <w:rsid w:val="5ABA5A3D"/>
    <w:rsid w:val="5C346840"/>
    <w:rsid w:val="5E6245B2"/>
    <w:rsid w:val="5E6957C1"/>
    <w:rsid w:val="61135DC9"/>
    <w:rsid w:val="633F6FCF"/>
    <w:rsid w:val="6497248C"/>
    <w:rsid w:val="65A70FB5"/>
    <w:rsid w:val="669A2E40"/>
    <w:rsid w:val="690579AC"/>
    <w:rsid w:val="6E3AC4B7"/>
    <w:rsid w:val="6F5C4864"/>
    <w:rsid w:val="6FA27465"/>
    <w:rsid w:val="72A97349"/>
    <w:rsid w:val="750004E2"/>
    <w:rsid w:val="786D1EFA"/>
    <w:rsid w:val="78750F64"/>
    <w:rsid w:val="7993773F"/>
    <w:rsid w:val="79F020F6"/>
    <w:rsid w:val="7C701FF2"/>
    <w:rsid w:val="7CB4EA9D"/>
    <w:rsid w:val="7F574D32"/>
    <w:rsid w:val="BBDBA995"/>
    <w:rsid w:val="BF34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ind w:left="0"/>
      <w:outlineLvl w:val="0"/>
    </w:pPr>
    <w:rPr>
      <w:rFonts w:ascii="Times New Roman" w:hAnsi="Times New Roman" w:eastAsia="黑体" w:cs="Microsoft JhengHei"/>
      <w:bCs/>
      <w:szCs w:val="32"/>
      <w:lang w:val="zh-CN" w:bidi="zh-CN"/>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index 8"/>
    <w:basedOn w:val="1"/>
    <w:next w:val="1"/>
    <w:unhideWhenUsed/>
    <w:qFormat/>
    <w:uiPriority w:val="99"/>
    <w:pPr>
      <w:ind w:left="2940"/>
    </w:pPr>
  </w:style>
  <w:style w:type="paragraph" w:styleId="5">
    <w:name w:val="Normal Indent"/>
    <w:basedOn w:val="1"/>
    <w:next w:val="4"/>
    <w:qFormat/>
    <w:uiPriority w:val="0"/>
    <w:pPr>
      <w:ind w:firstLine="420"/>
    </w:pPr>
    <w:rPr>
      <w:rFonts w:ascii="Calibri" w:hAnsi="Calibri" w:eastAsia="宋体" w:cs="Calibri"/>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0"/>
    <w:rPr>
      <w:b/>
    </w:rPr>
  </w:style>
  <w:style w:type="paragraph" w:customStyle="1" w:styleId="14">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4252</Words>
  <Characters>4500</Characters>
  <Lines>0</Lines>
  <Paragraphs>0</Paragraphs>
  <TotalTime>2</TotalTime>
  <ScaleCrop>false</ScaleCrop>
  <LinksUpToDate>false</LinksUpToDate>
  <CharactersWithSpaces>4578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2022-02-15T23:50:00Z</dcterms:created>
  <dc:creator>凌海涛</dc:creator>
  <cp:lastModifiedBy>李闻灵</cp:lastModifiedBy>
  <dcterms:modified xsi:type="dcterms:W3CDTF">2024-03-14T09:31:52Z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7B93281018DE4BFA8128C09557D5365B_12</vt:lpwstr>
  </property>
</Properties>
</file>