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0" w:after="60"/>
        <w:ind w:firstLine="0" w:firstLineChars="0"/>
        <w:jc w:val="center"/>
        <w:outlineLvl w:val="0"/>
        <w:rPr>
          <w:rFonts w:ascii="Calibri Light" w:hAnsi="Arial" w:eastAsia="宋体"/>
          <w:b/>
          <w:sz w:val="44"/>
          <w:szCs w:val="22"/>
        </w:rPr>
      </w:pPr>
      <w:bookmarkStart w:id="0" w:name="_Toc21673"/>
      <w:bookmarkStart w:id="1" w:name="_Toc17294"/>
      <w:bookmarkStart w:id="2" w:name="_Toc46844257"/>
      <w:r>
        <w:rPr>
          <w:rFonts w:hint="eastAsia" w:ascii="Calibri Light" w:hAnsi="Arial" w:eastAsia="宋体"/>
          <w:b/>
          <w:sz w:val="44"/>
          <w:szCs w:val="22"/>
          <w:lang w:val="en-US" w:eastAsia="zh-CN"/>
        </w:rPr>
        <w:t>2022</w:t>
      </w:r>
      <w:r>
        <w:rPr>
          <w:rFonts w:hint="eastAsia" w:ascii="Calibri Light" w:hAnsi="Arial" w:eastAsia="宋体"/>
          <w:b/>
          <w:sz w:val="44"/>
          <w:szCs w:val="22"/>
        </w:rPr>
        <w:t>年广州市从化区街口街道办事处</w:t>
      </w:r>
      <w:r>
        <w:rPr>
          <w:rFonts w:hint="eastAsia" w:ascii="Calibri Light" w:hAnsi="Arial" w:eastAsia="宋体"/>
          <w:b/>
          <w:sz w:val="44"/>
          <w:szCs w:val="22"/>
          <w:lang w:eastAsia="zh-CN"/>
        </w:rPr>
        <w:t>五保户生活补助</w:t>
      </w:r>
      <w:r>
        <w:rPr>
          <w:rFonts w:hint="eastAsia" w:ascii="Calibri Light" w:hAnsi="Arial" w:eastAsia="宋体"/>
          <w:b/>
          <w:sz w:val="44"/>
          <w:szCs w:val="22"/>
        </w:rPr>
        <w:t>项目支出</w:t>
      </w:r>
      <w:bookmarkEnd w:id="0"/>
      <w:bookmarkEnd w:id="1"/>
      <w:bookmarkStart w:id="3" w:name="_Toc15011"/>
      <w:r>
        <w:rPr>
          <w:rFonts w:hint="eastAsia" w:ascii="Calibri Light" w:hAnsi="Arial" w:eastAsia="宋体"/>
          <w:b/>
          <w:sz w:val="44"/>
          <w:szCs w:val="22"/>
        </w:rPr>
        <w:t>绩效</w:t>
      </w:r>
      <w:r>
        <w:rPr>
          <w:rFonts w:hint="eastAsia" w:ascii="Calibri Light" w:hAnsi="Arial" w:eastAsia="宋体"/>
          <w:b/>
          <w:sz w:val="44"/>
          <w:szCs w:val="22"/>
          <w:lang w:eastAsia="zh-CN"/>
        </w:rPr>
        <w:t>评价</w:t>
      </w:r>
      <w:r>
        <w:rPr>
          <w:rFonts w:hint="eastAsia" w:ascii="Calibri Light" w:hAnsi="Arial" w:eastAsia="宋体"/>
          <w:b/>
          <w:sz w:val="44"/>
          <w:szCs w:val="22"/>
        </w:rPr>
        <w:t>报告</w:t>
      </w:r>
      <w:bookmarkEnd w:id="3"/>
    </w:p>
    <w:p>
      <w:pPr>
        <w:adjustRightInd w:val="0"/>
        <w:snapToGrid w:val="0"/>
        <w:ind w:firstLine="640"/>
        <w:jc w:val="right"/>
        <w:rPr>
          <w:rFonts w:ascii="Times New Roman" w:eastAsia="仿宋GB2312"/>
          <w:szCs w:val="32"/>
        </w:rPr>
      </w:pPr>
    </w:p>
    <w:p>
      <w:pPr>
        <w:pStyle w:val="4"/>
        <w:pageBreakBefore w:val="0"/>
        <w:widowControl w:val="0"/>
        <w:numPr>
          <w:ilvl w:val="0"/>
          <w:numId w:val="1"/>
        </w:numPr>
        <w:kinsoku/>
        <w:wordWrap/>
        <w:overflowPunct/>
        <w:topLinePunct w:val="0"/>
        <w:autoSpaceDE/>
        <w:autoSpaceDN/>
        <w:bidi w:val="0"/>
        <w:adjustRightInd/>
        <w:snapToGrid w:val="0"/>
        <w:spacing w:line="660" w:lineRule="exact"/>
        <w:ind w:left="0" w:firstLine="640"/>
        <w:textAlignment w:val="auto"/>
        <w:rPr>
          <w:rFonts w:hint="eastAsia" w:ascii="宋体" w:hAnsi="宋体" w:eastAsia="宋体" w:cs="宋体"/>
        </w:rPr>
      </w:pPr>
      <w:bookmarkStart w:id="4" w:name="_Toc4487"/>
      <w:r>
        <w:rPr>
          <w:rFonts w:hint="eastAsia" w:ascii="宋体" w:hAnsi="宋体" w:eastAsia="宋体" w:cs="宋体"/>
        </w:rPr>
        <w:t>项目基本情况</w:t>
      </w:r>
      <w:bookmarkEnd w:id="2"/>
      <w:bookmarkEnd w:id="4"/>
    </w:p>
    <w:p>
      <w:pPr>
        <w:pStyle w:val="5"/>
        <w:pageBreakBefore w:val="0"/>
        <w:widowControl w:val="0"/>
        <w:kinsoku/>
        <w:wordWrap/>
        <w:overflowPunct/>
        <w:topLinePunct w:val="0"/>
        <w:autoSpaceDE/>
        <w:autoSpaceDN/>
        <w:bidi w:val="0"/>
        <w:adjustRightInd/>
        <w:snapToGrid w:val="0"/>
        <w:spacing w:line="660" w:lineRule="exact"/>
        <w:textAlignment w:val="auto"/>
        <w:rPr>
          <w:rFonts w:hint="eastAsia" w:ascii="宋体" w:hAnsi="宋体" w:eastAsia="宋体" w:cs="宋体"/>
          <w:bCs w:val="0"/>
        </w:rPr>
      </w:pPr>
      <w:bookmarkStart w:id="5" w:name="_Toc46844258"/>
      <w:bookmarkStart w:id="6" w:name="_Toc14690"/>
      <w:r>
        <w:rPr>
          <w:rFonts w:hint="eastAsia" w:ascii="宋体" w:hAnsi="宋体" w:eastAsia="宋体" w:cs="宋体"/>
          <w:bCs w:val="0"/>
        </w:rPr>
        <w:t>（一）项目背景</w:t>
      </w:r>
      <w:bookmarkEnd w:id="5"/>
      <w:r>
        <w:rPr>
          <w:rFonts w:hint="eastAsia" w:ascii="宋体" w:hAnsi="宋体" w:eastAsia="宋体" w:cs="宋体"/>
          <w:bCs w:val="0"/>
        </w:rPr>
        <w:t>及主要内容</w:t>
      </w:r>
      <w:bookmarkEnd w:id="6"/>
    </w:p>
    <w:p>
      <w:pPr>
        <w:pStyle w:val="5"/>
        <w:pageBreakBefore w:val="0"/>
        <w:widowControl w:val="0"/>
        <w:kinsoku/>
        <w:wordWrap/>
        <w:overflowPunct/>
        <w:topLinePunct w:val="0"/>
        <w:autoSpaceDE/>
        <w:autoSpaceDN/>
        <w:bidi w:val="0"/>
        <w:adjustRightInd/>
        <w:snapToGrid w:val="0"/>
        <w:spacing w:line="660" w:lineRule="exact"/>
        <w:textAlignment w:val="auto"/>
        <w:rPr>
          <w:rFonts w:hint="eastAsia" w:ascii="宋体" w:hAnsi="宋体" w:eastAsia="宋体" w:cs="宋体"/>
          <w:szCs w:val="22"/>
          <w:lang w:val="en-US" w:eastAsia="zh-CN"/>
        </w:rPr>
      </w:pPr>
      <w:bookmarkStart w:id="7" w:name="_Toc46844259"/>
      <w:bookmarkStart w:id="8" w:name="_Toc22895"/>
      <w:r>
        <w:rPr>
          <w:rFonts w:hint="eastAsia" w:ascii="宋体" w:hAnsi="宋体" w:eastAsia="宋体" w:cs="宋体"/>
          <w:szCs w:val="22"/>
          <w:lang w:val="en-US" w:eastAsia="zh-CN"/>
        </w:rPr>
        <w:t>根据《广州市民政局关于提高我市2021年最低生活保障及相关社会救助标准的通知》，2022年五保供养标准为每人每月1792元。</w:t>
      </w:r>
    </w:p>
    <w:p>
      <w:pPr>
        <w:pStyle w:val="5"/>
        <w:pageBreakBefore w:val="0"/>
        <w:widowControl w:val="0"/>
        <w:kinsoku/>
        <w:wordWrap/>
        <w:overflowPunct/>
        <w:topLinePunct w:val="0"/>
        <w:autoSpaceDE/>
        <w:autoSpaceDN/>
        <w:bidi w:val="0"/>
        <w:adjustRightInd/>
        <w:snapToGrid w:val="0"/>
        <w:spacing w:line="660" w:lineRule="exact"/>
        <w:textAlignment w:val="auto"/>
        <w:rPr>
          <w:rFonts w:hint="eastAsia" w:ascii="宋体" w:hAnsi="宋体" w:eastAsia="宋体" w:cs="宋体"/>
          <w:bCs w:val="0"/>
        </w:rPr>
      </w:pPr>
      <w:r>
        <w:rPr>
          <w:rFonts w:hint="eastAsia" w:ascii="宋体" w:hAnsi="宋体" w:eastAsia="宋体" w:cs="宋体"/>
          <w:bCs w:val="0"/>
        </w:rPr>
        <w:t>（二）</w:t>
      </w:r>
      <w:bookmarkEnd w:id="7"/>
      <w:bookmarkStart w:id="9" w:name="_Toc46844260"/>
      <w:r>
        <w:rPr>
          <w:rFonts w:hint="eastAsia" w:ascii="宋体" w:hAnsi="宋体" w:eastAsia="宋体" w:cs="宋体"/>
          <w:bCs w:val="0"/>
        </w:rPr>
        <w:t>项目绩效目标</w:t>
      </w:r>
      <w:bookmarkEnd w:id="8"/>
      <w:bookmarkEnd w:id="9"/>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szCs w:val="22"/>
        </w:rPr>
      </w:pPr>
      <w:r>
        <w:rPr>
          <w:rFonts w:hint="eastAsia" w:ascii="宋体" w:hAnsi="宋体" w:eastAsia="宋体" w:cs="宋体"/>
          <w:szCs w:val="22"/>
        </w:rPr>
        <w:t>通过开展此项目，保障特殊困难群体基本生活，维护社会稳定。</w:t>
      </w:r>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szCs w:val="22"/>
          <w:lang w:val="en-US" w:eastAsia="zh-CN"/>
        </w:rPr>
      </w:pPr>
      <w:r>
        <w:rPr>
          <w:rFonts w:hint="eastAsia" w:ascii="宋体" w:hAnsi="宋体" w:eastAsia="宋体" w:cs="宋体"/>
          <w:szCs w:val="22"/>
        </w:rPr>
        <w:t>结合项目实施内容和主要资金支出方向，</w:t>
      </w:r>
      <w:r>
        <w:rPr>
          <w:rFonts w:hint="eastAsia" w:ascii="宋体" w:hAnsi="宋体" w:eastAsia="宋体" w:cs="宋体"/>
          <w:szCs w:val="22"/>
          <w:lang w:eastAsia="zh-CN"/>
        </w:rPr>
        <w:t>设立</w:t>
      </w:r>
      <w:r>
        <w:rPr>
          <w:rFonts w:hint="eastAsia" w:ascii="宋体" w:hAnsi="宋体" w:eastAsia="宋体" w:cs="宋体"/>
          <w:szCs w:val="22"/>
        </w:rPr>
        <w:t>了如下绩效指标：</w:t>
      </w:r>
      <w:bookmarkStart w:id="10" w:name="_Toc6873"/>
      <w:bookmarkStart w:id="11" w:name="_Toc46844261"/>
      <w:r>
        <w:rPr>
          <w:rFonts w:hint="eastAsia" w:ascii="宋体" w:hAnsi="宋体" w:eastAsia="宋体" w:cs="宋体"/>
          <w:szCs w:val="22"/>
          <w:lang w:val="en-US" w:eastAsia="zh-CN"/>
        </w:rPr>
        <w:t>覆盖率、支付及时率、全年违规发放资金次数、投诉次数指标。</w:t>
      </w:r>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bCs w:val="0"/>
        </w:rPr>
      </w:pPr>
      <w:r>
        <w:rPr>
          <w:rFonts w:hint="eastAsia" w:ascii="宋体" w:hAnsi="宋体" w:eastAsia="宋体" w:cs="宋体"/>
          <w:bCs w:val="0"/>
        </w:rPr>
        <w:t>（三）项目资金</w:t>
      </w:r>
      <w:bookmarkEnd w:id="10"/>
      <w:bookmarkEnd w:id="11"/>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szCs w:val="32"/>
        </w:rPr>
      </w:pPr>
      <w:r>
        <w:rPr>
          <w:rFonts w:hint="eastAsia" w:ascii="宋体" w:hAnsi="宋体" w:eastAsia="宋体" w:cs="宋体"/>
          <w:szCs w:val="32"/>
        </w:rPr>
        <w:t>该项目202</w:t>
      </w:r>
      <w:r>
        <w:rPr>
          <w:rFonts w:hint="eastAsia" w:ascii="宋体" w:hAnsi="宋体" w:eastAsia="宋体" w:cs="宋体"/>
          <w:szCs w:val="32"/>
          <w:lang w:val="en-US" w:eastAsia="zh-CN"/>
        </w:rPr>
        <w:t>2</w:t>
      </w:r>
      <w:r>
        <w:rPr>
          <w:rFonts w:hint="eastAsia" w:ascii="宋体" w:hAnsi="宋体" w:eastAsia="宋体" w:cs="宋体"/>
          <w:szCs w:val="32"/>
        </w:rPr>
        <w:t>年</w:t>
      </w:r>
      <w:r>
        <w:rPr>
          <w:rFonts w:hint="eastAsia" w:ascii="宋体" w:hAnsi="宋体" w:eastAsia="宋体" w:cs="宋体"/>
          <w:szCs w:val="32"/>
          <w:lang w:eastAsia="zh-CN"/>
        </w:rPr>
        <w:t>该项目</w:t>
      </w:r>
      <w:r>
        <w:rPr>
          <w:rFonts w:hint="eastAsia" w:ascii="宋体" w:hAnsi="宋体" w:eastAsia="宋体" w:cs="宋体"/>
          <w:szCs w:val="32"/>
        </w:rPr>
        <w:t>预算金额</w:t>
      </w:r>
      <w:r>
        <w:rPr>
          <w:rFonts w:hint="eastAsia" w:ascii="宋体" w:hAnsi="宋体" w:eastAsia="宋体" w:cs="宋体"/>
          <w:szCs w:val="32"/>
          <w:lang w:val="en-US" w:eastAsia="zh-CN"/>
        </w:rPr>
        <w:t>16.84</w:t>
      </w:r>
      <w:r>
        <w:rPr>
          <w:rFonts w:hint="eastAsia" w:ascii="宋体" w:hAnsi="宋体" w:eastAsia="宋体" w:cs="宋体"/>
          <w:szCs w:val="32"/>
        </w:rPr>
        <w:t>万元，实际支出</w:t>
      </w:r>
      <w:r>
        <w:rPr>
          <w:rFonts w:hint="eastAsia" w:ascii="宋体" w:hAnsi="宋体" w:eastAsia="宋体" w:cs="宋体"/>
          <w:szCs w:val="32"/>
          <w:lang w:val="en-US" w:eastAsia="zh-CN"/>
        </w:rPr>
        <w:t>16.84</w:t>
      </w:r>
      <w:r>
        <w:rPr>
          <w:rFonts w:hint="eastAsia" w:ascii="宋体" w:hAnsi="宋体" w:eastAsia="宋体" w:cs="宋体"/>
          <w:szCs w:val="32"/>
        </w:rPr>
        <w:t>万元，预算执行率</w:t>
      </w:r>
      <w:r>
        <w:rPr>
          <w:rFonts w:hint="eastAsia" w:ascii="宋体" w:hAnsi="宋体" w:eastAsia="宋体" w:cs="宋体"/>
          <w:szCs w:val="32"/>
          <w:lang w:val="en-US" w:eastAsia="zh-CN"/>
        </w:rPr>
        <w:t>100</w:t>
      </w:r>
      <w:r>
        <w:rPr>
          <w:rFonts w:hint="eastAsia" w:ascii="宋体" w:hAnsi="宋体" w:eastAsia="宋体" w:cs="宋体"/>
          <w:szCs w:val="32"/>
        </w:rPr>
        <w:t>%。</w:t>
      </w:r>
    </w:p>
    <w:p>
      <w:pPr>
        <w:pageBreakBefore w:val="0"/>
        <w:widowControl w:val="0"/>
        <w:numPr>
          <w:ilvl w:val="0"/>
          <w:numId w:val="2"/>
        </w:numPr>
        <w:kinsoku/>
        <w:wordWrap/>
        <w:overflowPunct/>
        <w:topLinePunct w:val="0"/>
        <w:autoSpaceDE/>
        <w:autoSpaceDN/>
        <w:bidi w:val="0"/>
        <w:adjustRightInd/>
        <w:snapToGrid w:val="0"/>
        <w:spacing w:line="660" w:lineRule="exact"/>
        <w:ind w:firstLine="640" w:firstLineChars="200"/>
        <w:textAlignment w:val="auto"/>
        <w:outlineLvl w:val="0"/>
        <w:rPr>
          <w:rFonts w:hint="eastAsia" w:ascii="宋体" w:hAnsi="宋体" w:eastAsia="宋体" w:cs="宋体"/>
          <w:bCs/>
          <w:kern w:val="44"/>
          <w:szCs w:val="44"/>
        </w:rPr>
      </w:pPr>
      <w:r>
        <w:rPr>
          <w:rFonts w:hint="eastAsia" w:ascii="宋体" w:hAnsi="宋体" w:eastAsia="宋体" w:cs="宋体"/>
          <w:bCs/>
          <w:kern w:val="44"/>
          <w:szCs w:val="44"/>
          <w:lang w:eastAsia="zh-CN"/>
        </w:rPr>
        <w:t>自评</w:t>
      </w:r>
      <w:r>
        <w:rPr>
          <w:rFonts w:hint="eastAsia" w:ascii="宋体" w:hAnsi="宋体" w:eastAsia="宋体" w:cs="宋体"/>
          <w:bCs/>
          <w:kern w:val="44"/>
          <w:szCs w:val="44"/>
        </w:rPr>
        <w:t>情况</w:t>
      </w:r>
    </w:p>
    <w:p>
      <w:pPr>
        <w:pStyle w:val="2"/>
        <w:pageBreakBefore w:val="0"/>
        <w:widowControl w:val="0"/>
        <w:numPr>
          <w:ilvl w:val="0"/>
          <w:numId w:val="0"/>
        </w:numPr>
        <w:kinsoku/>
        <w:wordWrap/>
        <w:overflowPunct/>
        <w:topLinePunct w:val="0"/>
        <w:autoSpaceDE/>
        <w:autoSpaceDN/>
        <w:bidi w:val="0"/>
        <w:adjustRightInd/>
        <w:spacing w:line="660" w:lineRule="exact"/>
        <w:ind w:firstLine="64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自评情况详见项目支出绩效自评表：</w:t>
      </w:r>
    </w:p>
    <w:p>
      <w:pPr>
        <w:pStyle w:val="3"/>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p>
    <w:tbl>
      <w:tblP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851"/>
        <w:gridCol w:w="851"/>
        <w:gridCol w:w="851"/>
        <w:gridCol w:w="923"/>
        <w:gridCol w:w="1484"/>
        <w:gridCol w:w="1267"/>
        <w:gridCol w:w="933"/>
        <w:gridCol w:w="934"/>
        <w:gridCol w:w="7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645" w:hRule="atLeast"/>
        </w:trPr>
        <w:tc>
          <w:tcPr>
            <w:tcW w:w="9648" w:type="dxa"/>
            <w:gridSpan w:val="10"/>
            <w:shd w:val="clear"/>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 w:hRule="atLeast"/>
        </w:trPr>
        <w:tc>
          <w:tcPr>
            <w:tcW w:w="9648" w:type="dxa"/>
            <w:gridSpan w:val="10"/>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（2022年度）</w:t>
            </w:r>
            <w:bookmarkStart w:id="17" w:name="_GoBack"/>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9648" w:type="dxa"/>
            <w:gridSpan w:val="10"/>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51"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项目名称</w:t>
            </w:r>
          </w:p>
        </w:tc>
        <w:tc>
          <w:tcPr>
            <w:tcW w:w="6309" w:type="dxa"/>
            <w:gridSpan w:val="6"/>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五保户生活补助</w:t>
            </w:r>
          </w:p>
        </w:tc>
        <w:tc>
          <w:tcPr>
            <w:tcW w:w="934"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项目级次</w:t>
            </w:r>
          </w:p>
        </w:tc>
        <w:tc>
          <w:tcPr>
            <w:tcW w:w="1554" w:type="dxa"/>
            <w:gridSpan w:val="2"/>
            <w:shd w:val="clear"/>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一级 □  二级 </w:t>
            </w:r>
            <w:r>
              <w:rPr>
                <w:rFonts w:hint="eastAsia" w:ascii="宋体" w:hAnsi="宋体" w:eastAsia="宋体" w:cs="宋体"/>
                <w:i w:val="0"/>
                <w:color w:val="000000"/>
                <w:kern w:val="0"/>
                <w:sz w:val="18"/>
                <w:szCs w:val="18"/>
                <w:u w:val="none"/>
                <w:bdr w:val="none" w:color="auto" w:sz="0" w:space="0"/>
                <w:lang w:val="en-US" w:eastAsia="zh-CN" w:bidi="ar"/>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主管部门</w:t>
            </w:r>
          </w:p>
        </w:tc>
        <w:tc>
          <w:tcPr>
            <w:tcW w:w="5376" w:type="dxa"/>
            <w:gridSpan w:val="5"/>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广州市从化区街口街道办事处</w:t>
            </w:r>
          </w:p>
        </w:tc>
        <w:tc>
          <w:tcPr>
            <w:tcW w:w="933"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实施单位</w:t>
            </w:r>
          </w:p>
        </w:tc>
        <w:tc>
          <w:tcPr>
            <w:tcW w:w="2488" w:type="dxa"/>
            <w:gridSpan w:val="3"/>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广州市从化区街口街道办事处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trPr>
        <w:tc>
          <w:tcPr>
            <w:tcW w:w="851" w:type="dxa"/>
            <w:vMerge w:val="restart"/>
            <w:shd w:val="clear"/>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项目资金（万元）</w:t>
            </w:r>
          </w:p>
        </w:tc>
        <w:tc>
          <w:tcPr>
            <w:tcW w:w="4109" w:type="dxa"/>
            <w:gridSpan w:val="4"/>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年度预算数</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年度预算执行数</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分值（权重）</w:t>
            </w:r>
          </w:p>
        </w:tc>
        <w:tc>
          <w:tcPr>
            <w:tcW w:w="700"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预算执行率</w:t>
            </w:r>
          </w:p>
        </w:tc>
        <w:tc>
          <w:tcPr>
            <w:tcW w:w="85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851" w:type="dxa"/>
            <w:vMerge w:val="continue"/>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09"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年度资金总额</w:t>
            </w:r>
          </w:p>
        </w:tc>
        <w:tc>
          <w:tcPr>
            <w:tcW w:w="1267"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16.84</w:t>
            </w:r>
          </w:p>
        </w:tc>
        <w:tc>
          <w:tcPr>
            <w:tcW w:w="933"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16.84</w:t>
            </w:r>
          </w:p>
        </w:tc>
        <w:tc>
          <w:tcPr>
            <w:tcW w:w="934" w:type="dxa"/>
            <w:vMerge w:val="restart"/>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700" w:type="dxa"/>
            <w:vMerge w:val="restart"/>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854" w:type="dxa"/>
            <w:vMerge w:val="restart"/>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851" w:type="dxa"/>
            <w:vMerge w:val="continue"/>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09"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其中：当年财政拨款（区本级支出）</w:t>
            </w:r>
          </w:p>
        </w:tc>
        <w:tc>
          <w:tcPr>
            <w:tcW w:w="1267"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16.84</w:t>
            </w:r>
          </w:p>
        </w:tc>
        <w:tc>
          <w:tcPr>
            <w:tcW w:w="933"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16.84</w:t>
            </w:r>
          </w:p>
        </w:tc>
        <w:tc>
          <w:tcPr>
            <w:tcW w:w="93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851" w:type="dxa"/>
            <w:vMerge w:val="continue"/>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09"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财政专户管理资金</w:t>
            </w:r>
          </w:p>
        </w:tc>
        <w:tc>
          <w:tcPr>
            <w:tcW w:w="1267"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851" w:type="dxa"/>
            <w:vMerge w:val="continue"/>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09"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其他资金</w:t>
            </w:r>
          </w:p>
        </w:tc>
        <w:tc>
          <w:tcPr>
            <w:tcW w:w="1267"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4"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851" w:type="dxa"/>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绩效目标情况</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（概述）</w:t>
            </w:r>
          </w:p>
        </w:tc>
        <w:tc>
          <w:tcPr>
            <w:tcW w:w="5376" w:type="dxa"/>
            <w:gridSpan w:val="5"/>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年度预期绩效目标</w:t>
            </w:r>
          </w:p>
        </w:tc>
        <w:tc>
          <w:tcPr>
            <w:tcW w:w="3421"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0" w:hRule="atLeast"/>
        </w:trPr>
        <w:tc>
          <w:tcPr>
            <w:tcW w:w="851" w:type="dxa"/>
            <w:vMerge w:val="continue"/>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376" w:type="dxa"/>
            <w:gridSpan w:val="5"/>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通过开展此项目，保障特殊困难群体基本生活，维护社会稳定。</w:t>
            </w:r>
          </w:p>
        </w:tc>
        <w:tc>
          <w:tcPr>
            <w:tcW w:w="3421"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通过开展此项目，保障特殊困难群体基本生活，维护社会稳定。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851" w:type="dxa"/>
            <w:vMerge w:val="restart"/>
            <w:shd w:val="clear"/>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绩效指标</w:t>
            </w: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一级指标</w:t>
            </w: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二级指标</w:t>
            </w:r>
          </w:p>
        </w:tc>
        <w:tc>
          <w:tcPr>
            <w:tcW w:w="92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三级指标</w:t>
            </w:r>
          </w:p>
        </w:tc>
        <w:tc>
          <w:tcPr>
            <w:tcW w:w="148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年度指标值</w:t>
            </w: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实际完成指标值</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分值（权重）</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自评得分</w:t>
            </w:r>
          </w:p>
        </w:tc>
        <w:tc>
          <w:tcPr>
            <w:tcW w:w="1554"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参考佐证材料名称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0" w:hRule="atLeast"/>
        </w:trPr>
        <w:tc>
          <w:tcPr>
            <w:tcW w:w="851" w:type="dxa"/>
            <w:vMerge w:val="continue"/>
            <w:shd w:val="clear"/>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851" w:type="dxa"/>
            <w:vMerge w:val="restart"/>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产出指标</w:t>
            </w: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数量指标</w:t>
            </w:r>
          </w:p>
        </w:tc>
        <w:tc>
          <w:tcPr>
            <w:tcW w:w="923" w:type="dxa"/>
            <w:shd w:val="clear"/>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覆盖率</w:t>
            </w:r>
          </w:p>
        </w:tc>
        <w:tc>
          <w:tcPr>
            <w:tcW w:w="148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实际发放补贴人数/应发发放补贴人数*100%》90%</w:t>
            </w: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实际发放176人次/计划发放192人次=91.67%</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554" w:type="dxa"/>
            <w:gridSpan w:val="2"/>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atLeast"/>
        </w:trPr>
        <w:tc>
          <w:tcPr>
            <w:tcW w:w="851" w:type="dxa"/>
            <w:vMerge w:val="continue"/>
            <w:shd w:val="clear"/>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851" w:type="dxa"/>
            <w:vMerge w:val="continue"/>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时效指标</w:t>
            </w:r>
          </w:p>
        </w:tc>
        <w:tc>
          <w:tcPr>
            <w:tcW w:w="92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支付及时率</w:t>
            </w:r>
          </w:p>
        </w:tc>
        <w:tc>
          <w:tcPr>
            <w:tcW w:w="148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在当月20日之前及时发放到五保户账户的月份数/12*100%=100%</w:t>
            </w: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554" w:type="dxa"/>
            <w:gridSpan w:val="2"/>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851" w:type="dxa"/>
            <w:vMerge w:val="continue"/>
            <w:shd w:val="clear"/>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效益指标</w:t>
            </w: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社会效益</w:t>
            </w:r>
          </w:p>
        </w:tc>
        <w:tc>
          <w:tcPr>
            <w:tcW w:w="92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全年违规发放资金次数</w:t>
            </w:r>
          </w:p>
        </w:tc>
        <w:tc>
          <w:tcPr>
            <w:tcW w:w="148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0次</w:t>
            </w: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0次</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554" w:type="dxa"/>
            <w:gridSpan w:val="2"/>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trPr>
        <w:tc>
          <w:tcPr>
            <w:tcW w:w="851" w:type="dxa"/>
            <w:vMerge w:val="continue"/>
            <w:shd w:val="clear"/>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满意度指标</w:t>
            </w:r>
          </w:p>
        </w:tc>
        <w:tc>
          <w:tcPr>
            <w:tcW w:w="851"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服务对象</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满意度指标</w:t>
            </w:r>
          </w:p>
        </w:tc>
        <w:tc>
          <w:tcPr>
            <w:tcW w:w="92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投诉率</w:t>
            </w:r>
          </w:p>
        </w:tc>
        <w:tc>
          <w:tcPr>
            <w:tcW w:w="148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收到有效投诉次数</w:t>
            </w:r>
          </w:p>
        </w:tc>
        <w:tc>
          <w:tcPr>
            <w:tcW w:w="1267"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少于5次</w:t>
            </w:r>
          </w:p>
        </w:tc>
        <w:tc>
          <w:tcPr>
            <w:tcW w:w="933"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34" w:type="dxa"/>
            <w:shd w:val="clear"/>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554" w:type="dxa"/>
            <w:gridSpan w:val="2"/>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3476"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存在问题</w:t>
            </w:r>
          </w:p>
        </w:tc>
        <w:tc>
          <w:tcPr>
            <w:tcW w:w="6172" w:type="dxa"/>
            <w:gridSpan w:val="6"/>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3476" w:type="dxa"/>
            <w:gridSpan w:val="4"/>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改进措施</w:t>
            </w:r>
          </w:p>
        </w:tc>
        <w:tc>
          <w:tcPr>
            <w:tcW w:w="6172" w:type="dxa"/>
            <w:gridSpan w:val="6"/>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476" w:type="dxa"/>
            <w:gridSpan w:val="4"/>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 分</w:t>
            </w:r>
          </w:p>
        </w:tc>
        <w:tc>
          <w:tcPr>
            <w:tcW w:w="6172" w:type="dxa"/>
            <w:gridSpan w:val="6"/>
            <w:shd w:val="clear"/>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trPr>
        <w:tc>
          <w:tcPr>
            <w:tcW w:w="3476" w:type="dxa"/>
            <w:gridSpan w:val="4"/>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评价等级</w:t>
            </w:r>
          </w:p>
        </w:tc>
        <w:tc>
          <w:tcPr>
            <w:tcW w:w="6172" w:type="dxa"/>
            <w:gridSpan w:val="6"/>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sym w:font="Wingdings 2" w:char="0052"/>
            </w:r>
            <w:r>
              <w:rPr>
                <w:rFonts w:hint="eastAsia" w:ascii="宋体" w:hAnsi="宋体" w:eastAsia="宋体" w:cs="宋体"/>
                <w:i w:val="0"/>
                <w:color w:val="000000"/>
                <w:kern w:val="0"/>
                <w:sz w:val="18"/>
                <w:szCs w:val="18"/>
                <w:u w:val="none"/>
                <w:bdr w:val="none" w:color="auto" w:sz="0" w:space="0"/>
                <w:lang w:val="en-US" w:eastAsia="zh-CN" w:bidi="ar"/>
              </w:rPr>
              <w:t>优  90分≤得分≤100分； □良  80分≤得分＜90分；</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□中  60分≤得分＜80分；  □差  得分＜60分</w:t>
            </w:r>
          </w:p>
        </w:tc>
      </w:tr>
    </w:tbl>
    <w:p>
      <w:pPr>
        <w:pStyle w:val="4"/>
        <w:snapToGrid w:val="0"/>
        <w:ind w:left="0" w:leftChars="0" w:firstLine="0" w:firstLineChars="0"/>
        <w:rPr>
          <w:rFonts w:hint="eastAsia" w:ascii="Times New Roman"/>
        </w:rPr>
      </w:pPr>
      <w:bookmarkStart w:id="12" w:name="_Toc18981"/>
      <w:bookmarkStart w:id="13" w:name="_Toc46844264"/>
    </w:p>
    <w:bookmarkEnd w:id="12"/>
    <w:bookmarkEnd w:id="13"/>
    <w:p>
      <w:pPr>
        <w:pStyle w:val="4"/>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rPr>
      </w:pPr>
      <w:bookmarkStart w:id="14" w:name="_Toc46844269"/>
      <w:bookmarkStart w:id="15" w:name="_Toc31964"/>
      <w:r>
        <w:rPr>
          <w:rFonts w:hint="eastAsia" w:ascii="宋体" w:hAnsi="宋体" w:eastAsia="宋体" w:cs="宋体"/>
          <w:lang w:eastAsia="zh-CN"/>
        </w:rPr>
        <w:t>三、</w:t>
      </w:r>
      <w:r>
        <w:rPr>
          <w:rFonts w:hint="eastAsia" w:ascii="宋体" w:hAnsi="宋体" w:eastAsia="宋体" w:cs="宋体"/>
        </w:rPr>
        <w:t>项目主要绩效</w:t>
      </w:r>
      <w:bookmarkEnd w:id="14"/>
      <w:bookmarkEnd w:id="15"/>
      <w:bookmarkStart w:id="16" w:name="_Toc46844270"/>
    </w:p>
    <w:bookmarkEnd w:id="16"/>
    <w:p>
      <w:pPr>
        <w:pStyle w:val="28"/>
        <w:pageBreakBefore w:val="0"/>
        <w:widowControl w:val="0"/>
        <w:kinsoku/>
        <w:wordWrap/>
        <w:overflowPunct/>
        <w:topLinePunct w:val="0"/>
        <w:autoSpaceDE/>
        <w:autoSpaceDN/>
        <w:bidi w:val="0"/>
        <w:adjustRightInd/>
        <w:snapToGrid w:val="0"/>
        <w:spacing w:line="660" w:lineRule="exact"/>
        <w:ind w:firstLine="640"/>
        <w:textAlignment w:val="auto"/>
        <w:outlineLvl w:val="2"/>
        <w:rPr>
          <w:rFonts w:hint="eastAsia" w:ascii="宋体" w:hAnsi="宋体" w:eastAsia="宋体" w:cs="宋体"/>
          <w:bCs/>
        </w:rPr>
      </w:pPr>
      <w:r>
        <w:rPr>
          <w:rFonts w:hint="eastAsia" w:ascii="宋体" w:hAnsi="宋体" w:eastAsia="宋体" w:cs="宋体"/>
          <w:bCs/>
        </w:rPr>
        <w:t>1.立项依据充分、立项程序规范</w:t>
      </w:r>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lang w:eastAsia="zh-CN"/>
        </w:rPr>
      </w:pPr>
      <w:r>
        <w:rPr>
          <w:rFonts w:hint="eastAsia" w:ascii="宋体" w:hAnsi="宋体" w:eastAsia="宋体" w:cs="宋体"/>
        </w:rPr>
        <w:t>该项目的实施符合《</w:t>
      </w:r>
      <w:r>
        <w:rPr>
          <w:rFonts w:hint="eastAsia" w:ascii="宋体" w:hAnsi="宋体" w:eastAsia="宋体" w:cs="宋体"/>
          <w:lang w:eastAsia="zh-CN"/>
        </w:rPr>
        <w:t>关于进一步加强困难群众救助资金监管工作的意见》</w:t>
      </w:r>
      <w:r>
        <w:rPr>
          <w:rFonts w:hint="eastAsia" w:ascii="宋体" w:hAnsi="宋体" w:eastAsia="宋体" w:cs="宋体"/>
        </w:rPr>
        <w:t>的要求，主要工作内容是向</w:t>
      </w:r>
      <w:r>
        <w:rPr>
          <w:rFonts w:hint="eastAsia" w:ascii="宋体" w:hAnsi="宋体" w:eastAsia="宋体" w:cs="宋体"/>
          <w:lang w:eastAsia="zh-CN"/>
        </w:rPr>
        <w:t>我街农村特困人员发放补助。</w:t>
      </w:r>
    </w:p>
    <w:p>
      <w:pPr>
        <w:pStyle w:val="28"/>
        <w:pageBreakBefore w:val="0"/>
        <w:widowControl w:val="0"/>
        <w:kinsoku/>
        <w:wordWrap/>
        <w:overflowPunct/>
        <w:topLinePunct w:val="0"/>
        <w:autoSpaceDE/>
        <w:autoSpaceDN/>
        <w:bidi w:val="0"/>
        <w:adjustRightInd/>
        <w:snapToGrid w:val="0"/>
        <w:spacing w:line="660" w:lineRule="exact"/>
        <w:ind w:firstLine="640"/>
        <w:textAlignment w:val="auto"/>
        <w:outlineLvl w:val="2"/>
        <w:rPr>
          <w:rFonts w:hint="eastAsia" w:ascii="宋体" w:hAnsi="宋体" w:eastAsia="宋体" w:cs="宋体"/>
          <w:bCs/>
        </w:rPr>
      </w:pPr>
      <w:r>
        <w:rPr>
          <w:rFonts w:hint="eastAsia" w:ascii="宋体" w:hAnsi="宋体" w:eastAsia="宋体" w:cs="宋体"/>
          <w:bCs/>
        </w:rPr>
        <w:t>2</w:t>
      </w:r>
      <w:r>
        <w:rPr>
          <w:rFonts w:hint="eastAsia" w:ascii="宋体" w:hAnsi="宋体" w:eastAsia="宋体" w:cs="宋体"/>
          <w:bCs/>
          <w:lang w:val="en-US" w:eastAsia="zh-CN"/>
        </w:rPr>
        <w:t>.</w:t>
      </w:r>
      <w:r>
        <w:rPr>
          <w:rFonts w:hint="eastAsia" w:ascii="宋体" w:hAnsi="宋体" w:eastAsia="宋体" w:cs="宋体"/>
          <w:bCs/>
          <w:lang w:eastAsia="zh-CN"/>
        </w:rPr>
        <w:t>补贴</w:t>
      </w:r>
      <w:r>
        <w:rPr>
          <w:rFonts w:hint="eastAsia" w:ascii="宋体" w:hAnsi="宋体" w:eastAsia="宋体" w:cs="宋体"/>
          <w:bCs/>
        </w:rPr>
        <w:t>发放工作无出错</w:t>
      </w:r>
    </w:p>
    <w:p>
      <w:pPr>
        <w:pageBreakBefore w:val="0"/>
        <w:widowControl w:val="0"/>
        <w:kinsoku/>
        <w:wordWrap/>
        <w:overflowPunct/>
        <w:topLinePunct w:val="0"/>
        <w:autoSpaceDE/>
        <w:autoSpaceDN/>
        <w:bidi w:val="0"/>
        <w:adjustRightInd/>
        <w:snapToGrid w:val="0"/>
        <w:spacing w:line="660" w:lineRule="exact"/>
        <w:ind w:firstLine="640"/>
        <w:textAlignment w:val="auto"/>
        <w:rPr>
          <w:rFonts w:hint="eastAsia" w:ascii="宋体" w:hAnsi="宋体" w:eastAsia="宋体" w:cs="宋体"/>
        </w:rPr>
      </w:pPr>
      <w:r>
        <w:rPr>
          <w:rFonts w:hint="eastAsia" w:ascii="宋体" w:hAnsi="宋体" w:eastAsia="宋体" w:cs="宋体"/>
          <w:lang w:eastAsia="zh-CN"/>
        </w:rPr>
        <w:t>补贴按时发放，</w:t>
      </w:r>
      <w:r>
        <w:rPr>
          <w:rFonts w:hint="eastAsia" w:ascii="宋体" w:hAnsi="宋体" w:eastAsia="宋体" w:cs="宋体"/>
          <w:szCs w:val="22"/>
          <w:lang w:val="en-US" w:eastAsia="zh-CN"/>
        </w:rPr>
        <w:t>在当月20日之前及时发放到五保户账户，</w:t>
      </w:r>
      <w:r>
        <w:rPr>
          <w:rFonts w:hint="eastAsia" w:ascii="宋体" w:hAnsi="宋体" w:eastAsia="宋体" w:cs="宋体"/>
        </w:rPr>
        <w:t>发放覆盖率100%且发放标准无差错，不存在漏发、错发的情况。</w:t>
      </w:r>
    </w:p>
    <w:p>
      <w:pPr>
        <w:pStyle w:val="2"/>
        <w:pageBreakBefore w:val="0"/>
        <w:widowControl w:val="0"/>
        <w:numPr>
          <w:ilvl w:val="0"/>
          <w:numId w:val="0"/>
        </w:numPr>
        <w:kinsoku/>
        <w:wordWrap/>
        <w:overflowPunct/>
        <w:topLinePunct w:val="0"/>
        <w:autoSpaceDE/>
        <w:autoSpaceDN/>
        <w:bidi w:val="0"/>
        <w:adjustRightInd/>
        <w:spacing w:line="660" w:lineRule="exact"/>
        <w:ind w:firstLine="64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3.无出现资金发放违规情况</w:t>
      </w:r>
    </w:p>
    <w:p>
      <w:pPr>
        <w:pageBreakBefore w:val="0"/>
        <w:widowControl w:val="0"/>
        <w:kinsoku/>
        <w:wordWrap/>
        <w:overflowPunct/>
        <w:topLinePunct w:val="0"/>
        <w:autoSpaceDE/>
        <w:autoSpaceDN/>
        <w:bidi w:val="0"/>
        <w:adjustRightInd/>
        <w:snapToGrid w:val="0"/>
        <w:spacing w:line="660" w:lineRule="exact"/>
        <w:ind w:firstLine="640"/>
        <w:textAlignment w:val="auto"/>
        <w:outlineLvl w:val="1"/>
        <w:rPr>
          <w:rFonts w:hint="eastAsia" w:ascii="宋体" w:hAnsi="宋体" w:eastAsia="宋体" w:cs="宋体"/>
          <w:bCs/>
          <w:lang w:eastAsia="zh-CN"/>
        </w:rPr>
      </w:pPr>
      <w:r>
        <w:rPr>
          <w:rFonts w:hint="eastAsia" w:ascii="宋体" w:hAnsi="宋体" w:eastAsia="宋体" w:cs="宋体"/>
          <w:bCs/>
          <w:lang w:eastAsia="zh-CN"/>
        </w:rPr>
        <w:t>四、</w:t>
      </w:r>
      <w:r>
        <w:rPr>
          <w:rFonts w:hint="eastAsia" w:ascii="宋体" w:hAnsi="宋体" w:eastAsia="宋体" w:cs="宋体"/>
          <w:bCs/>
        </w:rPr>
        <w:t>存在问题</w:t>
      </w:r>
      <w:r>
        <w:rPr>
          <w:rFonts w:hint="eastAsia" w:ascii="宋体" w:hAnsi="宋体" w:eastAsia="宋体" w:cs="宋体"/>
          <w:bCs/>
          <w:lang w:eastAsia="zh-CN"/>
        </w:rPr>
        <w:t>及相关建议</w:t>
      </w:r>
    </w:p>
    <w:p>
      <w:pPr>
        <w:pStyle w:val="28"/>
        <w:pageBreakBefore w:val="0"/>
        <w:widowControl w:val="0"/>
        <w:kinsoku/>
        <w:wordWrap/>
        <w:overflowPunct/>
        <w:topLinePunct w:val="0"/>
        <w:autoSpaceDE/>
        <w:autoSpaceDN/>
        <w:bidi w:val="0"/>
        <w:adjustRightInd/>
        <w:snapToGrid w:val="0"/>
        <w:spacing w:line="660" w:lineRule="exact"/>
        <w:ind w:firstLine="640"/>
        <w:textAlignment w:val="auto"/>
        <w:outlineLvl w:val="2"/>
        <w:rPr>
          <w:rFonts w:hint="eastAsia" w:ascii="宋体" w:hAnsi="宋体" w:eastAsia="宋体" w:cs="宋体"/>
          <w:bCs/>
          <w:lang w:eastAsia="zh-CN"/>
        </w:rPr>
      </w:pPr>
      <w:r>
        <w:rPr>
          <w:rFonts w:hint="eastAsia" w:ascii="宋体" w:hAnsi="宋体" w:eastAsia="宋体" w:cs="宋体"/>
          <w:bCs/>
          <w:lang w:eastAsia="zh-CN"/>
        </w:rPr>
        <w:t>五保户生活补助标准有待提高，建议逐步提高补助标准。</w:t>
      </w:r>
    </w:p>
    <w:p>
      <w:pPr>
        <w:pStyle w:val="28"/>
        <w:pageBreakBefore w:val="0"/>
        <w:widowControl w:val="0"/>
        <w:kinsoku/>
        <w:wordWrap/>
        <w:overflowPunct/>
        <w:topLinePunct w:val="0"/>
        <w:autoSpaceDE/>
        <w:autoSpaceDN/>
        <w:bidi w:val="0"/>
        <w:adjustRightInd/>
        <w:snapToGrid w:val="0"/>
        <w:spacing w:line="660" w:lineRule="exact"/>
        <w:ind w:firstLine="640"/>
        <w:textAlignment w:val="auto"/>
        <w:outlineLvl w:val="2"/>
        <w:rPr>
          <w:rFonts w:hint="eastAsia" w:ascii="宋体" w:hAnsi="宋体" w:eastAsia="宋体" w:cs="宋体"/>
          <w:bCs/>
          <w:lang w:eastAsia="zh-CN"/>
        </w:rPr>
      </w:pPr>
    </w:p>
    <w:p>
      <w:pPr>
        <w:pStyle w:val="28"/>
        <w:pageBreakBefore w:val="0"/>
        <w:widowControl w:val="0"/>
        <w:kinsoku/>
        <w:wordWrap/>
        <w:overflowPunct/>
        <w:topLinePunct w:val="0"/>
        <w:autoSpaceDE/>
        <w:autoSpaceDN/>
        <w:bidi w:val="0"/>
        <w:adjustRightInd/>
        <w:snapToGrid w:val="0"/>
        <w:spacing w:line="660" w:lineRule="exact"/>
        <w:ind w:firstLine="640"/>
        <w:textAlignment w:val="auto"/>
        <w:outlineLvl w:val="2"/>
        <w:rPr>
          <w:rFonts w:hint="eastAsia" w:ascii="宋体" w:hAnsi="宋体" w:eastAsia="宋体" w:cs="宋体"/>
          <w:bCs/>
          <w:lang w:eastAsia="zh-CN"/>
        </w:rPr>
      </w:pPr>
    </w:p>
    <w:p>
      <w:pPr>
        <w:snapToGrid w:val="0"/>
        <w:ind w:firstLine="640"/>
        <w:outlineLvl w:val="2"/>
        <w:rPr>
          <w:rFonts w:hint="eastAsia" w:ascii="Times New Roman" w:eastAsia="仿宋GB2312"/>
          <w:bCs/>
          <w:lang w:eastAsia="zh-CN"/>
        </w:rPr>
      </w:pPr>
    </w:p>
    <w:p>
      <w:pPr>
        <w:pStyle w:val="2"/>
        <w:rPr>
          <w:rFonts w:hint="default" w:eastAsia="仿宋_GB2312"/>
          <w:lang w:val="en-US" w:eastAsia="zh-CN"/>
        </w:rPr>
      </w:pPr>
    </w:p>
    <w:p>
      <w:pPr>
        <w:snapToGrid w:val="0"/>
        <w:ind w:firstLine="640"/>
        <w:jc w:val="center"/>
        <w:rPr>
          <w:rFonts w:ascii="Times New Roman" w:eastAsia="仿宋GB2312"/>
        </w:rPr>
      </w:pPr>
      <w:r>
        <w:rPr>
          <w:rFonts w:hint="eastAsia" w:ascii="Times New Roman" w:eastAsia="仿宋GB2312"/>
          <w:lang w:val="en-US" w:eastAsia="zh-CN"/>
        </w:rPr>
        <w:t xml:space="preserve">                       </w:t>
      </w:r>
    </w:p>
    <w:p>
      <w:pPr>
        <w:ind w:firstLine="640"/>
        <w:jc w:val="right"/>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9" w:usb3="00000000" w:csb0="000001FF" w:csb1="00000000"/>
  </w:font>
  <w:font w:name="仿宋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895692"/>
    </w:sdtPr>
    <w:sdtContent>
      <w:p>
        <w:pPr>
          <w:pStyle w:val="11"/>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7A60"/>
    <w:multiLevelType w:val="multilevel"/>
    <w:tmpl w:val="3B097A60"/>
    <w:lvl w:ilvl="0" w:tentative="0">
      <w:start w:val="1"/>
      <w:numFmt w:val="chineseCountingThousand"/>
      <w:suff w:val="nothing"/>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012FF5"/>
    <w:multiLevelType w:val="singleLevel"/>
    <w:tmpl w:val="4D012FF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wZWRiOTdiNmQwMDdjZmU4MzFhYTM5ZmRiZWJjMzYifQ=="/>
  </w:docVars>
  <w:rsids>
    <w:rsidRoot w:val="001A2D4E"/>
    <w:rsid w:val="00002F3F"/>
    <w:rsid w:val="00004E0B"/>
    <w:rsid w:val="00005259"/>
    <w:rsid w:val="000119AA"/>
    <w:rsid w:val="000143AF"/>
    <w:rsid w:val="00020171"/>
    <w:rsid w:val="00020C6E"/>
    <w:rsid w:val="00024BB7"/>
    <w:rsid w:val="0003153B"/>
    <w:rsid w:val="00035E2F"/>
    <w:rsid w:val="00036577"/>
    <w:rsid w:val="00041C3D"/>
    <w:rsid w:val="00042859"/>
    <w:rsid w:val="00045F6D"/>
    <w:rsid w:val="0005449F"/>
    <w:rsid w:val="000550BC"/>
    <w:rsid w:val="0006403E"/>
    <w:rsid w:val="000651A6"/>
    <w:rsid w:val="0006576A"/>
    <w:rsid w:val="000677BC"/>
    <w:rsid w:val="00071844"/>
    <w:rsid w:val="0008274E"/>
    <w:rsid w:val="00084C68"/>
    <w:rsid w:val="00095275"/>
    <w:rsid w:val="00097A86"/>
    <w:rsid w:val="000A33E6"/>
    <w:rsid w:val="000A72CB"/>
    <w:rsid w:val="000B1FA8"/>
    <w:rsid w:val="000B2E5C"/>
    <w:rsid w:val="000B5F62"/>
    <w:rsid w:val="000B7B6F"/>
    <w:rsid w:val="000C2EA1"/>
    <w:rsid w:val="000C4162"/>
    <w:rsid w:val="000D0737"/>
    <w:rsid w:val="000D1975"/>
    <w:rsid w:val="000D1D58"/>
    <w:rsid w:val="000D23AF"/>
    <w:rsid w:val="000D2B1A"/>
    <w:rsid w:val="000E226B"/>
    <w:rsid w:val="000E381B"/>
    <w:rsid w:val="000E3CDA"/>
    <w:rsid w:val="000F148D"/>
    <w:rsid w:val="000F19A3"/>
    <w:rsid w:val="000F383B"/>
    <w:rsid w:val="000F68D8"/>
    <w:rsid w:val="00100D36"/>
    <w:rsid w:val="001076D4"/>
    <w:rsid w:val="0011015A"/>
    <w:rsid w:val="0011319F"/>
    <w:rsid w:val="00114A3C"/>
    <w:rsid w:val="00121B62"/>
    <w:rsid w:val="0012237A"/>
    <w:rsid w:val="0013553B"/>
    <w:rsid w:val="00145258"/>
    <w:rsid w:val="001472B0"/>
    <w:rsid w:val="00152351"/>
    <w:rsid w:val="001608ED"/>
    <w:rsid w:val="00166608"/>
    <w:rsid w:val="00166F3E"/>
    <w:rsid w:val="00170736"/>
    <w:rsid w:val="00173A2C"/>
    <w:rsid w:val="0017715C"/>
    <w:rsid w:val="00180142"/>
    <w:rsid w:val="001818D5"/>
    <w:rsid w:val="0018244C"/>
    <w:rsid w:val="001934F1"/>
    <w:rsid w:val="00193582"/>
    <w:rsid w:val="0019499E"/>
    <w:rsid w:val="00194AED"/>
    <w:rsid w:val="001A2963"/>
    <w:rsid w:val="001A2D4E"/>
    <w:rsid w:val="001A2DFC"/>
    <w:rsid w:val="001A5E63"/>
    <w:rsid w:val="001A6125"/>
    <w:rsid w:val="001B12D0"/>
    <w:rsid w:val="001B1990"/>
    <w:rsid w:val="001B5F2D"/>
    <w:rsid w:val="001C6CC8"/>
    <w:rsid w:val="001D062C"/>
    <w:rsid w:val="001D4975"/>
    <w:rsid w:val="001D55F5"/>
    <w:rsid w:val="001D6F42"/>
    <w:rsid w:val="001E273E"/>
    <w:rsid w:val="001E5385"/>
    <w:rsid w:val="001F0197"/>
    <w:rsid w:val="001F1193"/>
    <w:rsid w:val="001F4252"/>
    <w:rsid w:val="001F5489"/>
    <w:rsid w:val="002118A4"/>
    <w:rsid w:val="00212259"/>
    <w:rsid w:val="00220AA2"/>
    <w:rsid w:val="002265B5"/>
    <w:rsid w:val="002317BB"/>
    <w:rsid w:val="00235528"/>
    <w:rsid w:val="00242F2A"/>
    <w:rsid w:val="00244DF4"/>
    <w:rsid w:val="00247A6E"/>
    <w:rsid w:val="00253E04"/>
    <w:rsid w:val="002546F4"/>
    <w:rsid w:val="00255512"/>
    <w:rsid w:val="00265095"/>
    <w:rsid w:val="00271C5E"/>
    <w:rsid w:val="0027270E"/>
    <w:rsid w:val="0027284E"/>
    <w:rsid w:val="00274596"/>
    <w:rsid w:val="002749C5"/>
    <w:rsid w:val="002829C4"/>
    <w:rsid w:val="002839E8"/>
    <w:rsid w:val="00285896"/>
    <w:rsid w:val="00293327"/>
    <w:rsid w:val="002934BB"/>
    <w:rsid w:val="00294164"/>
    <w:rsid w:val="002A03FC"/>
    <w:rsid w:val="002A0FE6"/>
    <w:rsid w:val="002A1789"/>
    <w:rsid w:val="002A2465"/>
    <w:rsid w:val="002A7F7D"/>
    <w:rsid w:val="002B4C43"/>
    <w:rsid w:val="002B632D"/>
    <w:rsid w:val="002C423D"/>
    <w:rsid w:val="002D03CD"/>
    <w:rsid w:val="002D48D5"/>
    <w:rsid w:val="002D5696"/>
    <w:rsid w:val="002E5C53"/>
    <w:rsid w:val="002E6E22"/>
    <w:rsid w:val="002F05DF"/>
    <w:rsid w:val="002F064D"/>
    <w:rsid w:val="002F3F0B"/>
    <w:rsid w:val="002F7CE3"/>
    <w:rsid w:val="00300005"/>
    <w:rsid w:val="003125BF"/>
    <w:rsid w:val="00312DE1"/>
    <w:rsid w:val="00313978"/>
    <w:rsid w:val="00321695"/>
    <w:rsid w:val="003236DC"/>
    <w:rsid w:val="00326421"/>
    <w:rsid w:val="00336A1A"/>
    <w:rsid w:val="00344498"/>
    <w:rsid w:val="00345759"/>
    <w:rsid w:val="00352664"/>
    <w:rsid w:val="00366BBB"/>
    <w:rsid w:val="00371FA3"/>
    <w:rsid w:val="0037445F"/>
    <w:rsid w:val="00376BAB"/>
    <w:rsid w:val="00382CA3"/>
    <w:rsid w:val="00383830"/>
    <w:rsid w:val="00392637"/>
    <w:rsid w:val="00393DDD"/>
    <w:rsid w:val="003A7230"/>
    <w:rsid w:val="003B3367"/>
    <w:rsid w:val="003B488B"/>
    <w:rsid w:val="003B5395"/>
    <w:rsid w:val="003B5B01"/>
    <w:rsid w:val="003B7CFF"/>
    <w:rsid w:val="003C33A3"/>
    <w:rsid w:val="003C36A6"/>
    <w:rsid w:val="003C4F41"/>
    <w:rsid w:val="003D1073"/>
    <w:rsid w:val="003D267D"/>
    <w:rsid w:val="003D2CF2"/>
    <w:rsid w:val="003D3A04"/>
    <w:rsid w:val="003D421B"/>
    <w:rsid w:val="003E3B78"/>
    <w:rsid w:val="003E57D3"/>
    <w:rsid w:val="003E5BE9"/>
    <w:rsid w:val="003E6571"/>
    <w:rsid w:val="003F26AE"/>
    <w:rsid w:val="003F49DE"/>
    <w:rsid w:val="003F4DF4"/>
    <w:rsid w:val="004031F8"/>
    <w:rsid w:val="004040F7"/>
    <w:rsid w:val="00405F45"/>
    <w:rsid w:val="00423560"/>
    <w:rsid w:val="00423F32"/>
    <w:rsid w:val="00425A19"/>
    <w:rsid w:val="004269E6"/>
    <w:rsid w:val="00427212"/>
    <w:rsid w:val="00432693"/>
    <w:rsid w:val="0043451F"/>
    <w:rsid w:val="0044183D"/>
    <w:rsid w:val="004421C6"/>
    <w:rsid w:val="00443637"/>
    <w:rsid w:val="00445142"/>
    <w:rsid w:val="00445F4B"/>
    <w:rsid w:val="004518C4"/>
    <w:rsid w:val="00455F5F"/>
    <w:rsid w:val="00466885"/>
    <w:rsid w:val="00475481"/>
    <w:rsid w:val="004858CF"/>
    <w:rsid w:val="004903DF"/>
    <w:rsid w:val="00494A89"/>
    <w:rsid w:val="00495F58"/>
    <w:rsid w:val="00497184"/>
    <w:rsid w:val="004A1839"/>
    <w:rsid w:val="004A340E"/>
    <w:rsid w:val="004A3BFF"/>
    <w:rsid w:val="004A4903"/>
    <w:rsid w:val="004A4A31"/>
    <w:rsid w:val="004A638A"/>
    <w:rsid w:val="004B365C"/>
    <w:rsid w:val="004B6171"/>
    <w:rsid w:val="004B69CA"/>
    <w:rsid w:val="004C3499"/>
    <w:rsid w:val="004C4905"/>
    <w:rsid w:val="004C5881"/>
    <w:rsid w:val="004E1684"/>
    <w:rsid w:val="004E585F"/>
    <w:rsid w:val="004E5B93"/>
    <w:rsid w:val="004F0779"/>
    <w:rsid w:val="004F30E9"/>
    <w:rsid w:val="004F399F"/>
    <w:rsid w:val="004F7CD9"/>
    <w:rsid w:val="0050143E"/>
    <w:rsid w:val="005018E7"/>
    <w:rsid w:val="00504832"/>
    <w:rsid w:val="0050602D"/>
    <w:rsid w:val="00517549"/>
    <w:rsid w:val="00524B22"/>
    <w:rsid w:val="00525682"/>
    <w:rsid w:val="005307CF"/>
    <w:rsid w:val="005313BE"/>
    <w:rsid w:val="005326DD"/>
    <w:rsid w:val="005406A4"/>
    <w:rsid w:val="00546173"/>
    <w:rsid w:val="00552B2F"/>
    <w:rsid w:val="0055455F"/>
    <w:rsid w:val="00565CD9"/>
    <w:rsid w:val="00566EC4"/>
    <w:rsid w:val="00567DB3"/>
    <w:rsid w:val="00571B68"/>
    <w:rsid w:val="005724A7"/>
    <w:rsid w:val="00572D4D"/>
    <w:rsid w:val="00576068"/>
    <w:rsid w:val="0057732C"/>
    <w:rsid w:val="00577553"/>
    <w:rsid w:val="0058454C"/>
    <w:rsid w:val="00584E45"/>
    <w:rsid w:val="005861B8"/>
    <w:rsid w:val="00587F5A"/>
    <w:rsid w:val="005946FB"/>
    <w:rsid w:val="005A10C3"/>
    <w:rsid w:val="005A2CAC"/>
    <w:rsid w:val="005A3F1A"/>
    <w:rsid w:val="005A43AC"/>
    <w:rsid w:val="005A7374"/>
    <w:rsid w:val="005A7CA2"/>
    <w:rsid w:val="005B430D"/>
    <w:rsid w:val="005B48B5"/>
    <w:rsid w:val="005C0228"/>
    <w:rsid w:val="005C20F2"/>
    <w:rsid w:val="005D141B"/>
    <w:rsid w:val="005D336F"/>
    <w:rsid w:val="005D6A2C"/>
    <w:rsid w:val="005E2ED9"/>
    <w:rsid w:val="005E6177"/>
    <w:rsid w:val="005E7BD8"/>
    <w:rsid w:val="005F0B3A"/>
    <w:rsid w:val="00600E15"/>
    <w:rsid w:val="006019DB"/>
    <w:rsid w:val="00602E83"/>
    <w:rsid w:val="0061162A"/>
    <w:rsid w:val="0061289F"/>
    <w:rsid w:val="00613954"/>
    <w:rsid w:val="00613F04"/>
    <w:rsid w:val="0061769B"/>
    <w:rsid w:val="006241D3"/>
    <w:rsid w:val="0062662E"/>
    <w:rsid w:val="0063006B"/>
    <w:rsid w:val="00634800"/>
    <w:rsid w:val="006372C3"/>
    <w:rsid w:val="00641385"/>
    <w:rsid w:val="006435C9"/>
    <w:rsid w:val="0064579B"/>
    <w:rsid w:val="00646B53"/>
    <w:rsid w:val="006523B4"/>
    <w:rsid w:val="00652933"/>
    <w:rsid w:val="0065380E"/>
    <w:rsid w:val="00654C8D"/>
    <w:rsid w:val="006555BE"/>
    <w:rsid w:val="00656FD8"/>
    <w:rsid w:val="00657E57"/>
    <w:rsid w:val="00657FF6"/>
    <w:rsid w:val="00664438"/>
    <w:rsid w:val="006668EE"/>
    <w:rsid w:val="00667FD2"/>
    <w:rsid w:val="00684B1E"/>
    <w:rsid w:val="00684F76"/>
    <w:rsid w:val="0068666E"/>
    <w:rsid w:val="00687BC2"/>
    <w:rsid w:val="006A4829"/>
    <w:rsid w:val="006A5E7C"/>
    <w:rsid w:val="006A78B4"/>
    <w:rsid w:val="006C038D"/>
    <w:rsid w:val="006C1242"/>
    <w:rsid w:val="006C64C3"/>
    <w:rsid w:val="006D07DD"/>
    <w:rsid w:val="006D2F51"/>
    <w:rsid w:val="006D3CC4"/>
    <w:rsid w:val="006F228A"/>
    <w:rsid w:val="006F4086"/>
    <w:rsid w:val="006F53BE"/>
    <w:rsid w:val="006F7655"/>
    <w:rsid w:val="007012A8"/>
    <w:rsid w:val="007044CF"/>
    <w:rsid w:val="007135CB"/>
    <w:rsid w:val="007230F4"/>
    <w:rsid w:val="007261D9"/>
    <w:rsid w:val="0075194B"/>
    <w:rsid w:val="00753DC5"/>
    <w:rsid w:val="007605D1"/>
    <w:rsid w:val="0076065D"/>
    <w:rsid w:val="0076201C"/>
    <w:rsid w:val="00764FC8"/>
    <w:rsid w:val="00765B56"/>
    <w:rsid w:val="0077159B"/>
    <w:rsid w:val="0077275F"/>
    <w:rsid w:val="00775FC9"/>
    <w:rsid w:val="00777176"/>
    <w:rsid w:val="00782130"/>
    <w:rsid w:val="0078224A"/>
    <w:rsid w:val="007827EC"/>
    <w:rsid w:val="007852FF"/>
    <w:rsid w:val="00790FE1"/>
    <w:rsid w:val="00791D54"/>
    <w:rsid w:val="007A30C4"/>
    <w:rsid w:val="007A3F30"/>
    <w:rsid w:val="007C28F8"/>
    <w:rsid w:val="007C3E66"/>
    <w:rsid w:val="007C4EF7"/>
    <w:rsid w:val="007C7999"/>
    <w:rsid w:val="007D0D59"/>
    <w:rsid w:val="007D233F"/>
    <w:rsid w:val="007D356E"/>
    <w:rsid w:val="007D3C95"/>
    <w:rsid w:val="007E0F81"/>
    <w:rsid w:val="007E30F5"/>
    <w:rsid w:val="007E3E6F"/>
    <w:rsid w:val="007E668B"/>
    <w:rsid w:val="007E714A"/>
    <w:rsid w:val="007F1564"/>
    <w:rsid w:val="007F7D5C"/>
    <w:rsid w:val="00801CB3"/>
    <w:rsid w:val="00802646"/>
    <w:rsid w:val="00805EE5"/>
    <w:rsid w:val="00807DF4"/>
    <w:rsid w:val="00814A41"/>
    <w:rsid w:val="0081625E"/>
    <w:rsid w:val="00820B58"/>
    <w:rsid w:val="008318AA"/>
    <w:rsid w:val="00832AD3"/>
    <w:rsid w:val="00833360"/>
    <w:rsid w:val="00834188"/>
    <w:rsid w:val="0084509B"/>
    <w:rsid w:val="00853911"/>
    <w:rsid w:val="00860E9C"/>
    <w:rsid w:val="008610BC"/>
    <w:rsid w:val="008625FC"/>
    <w:rsid w:val="0086423E"/>
    <w:rsid w:val="008666E9"/>
    <w:rsid w:val="008716CC"/>
    <w:rsid w:val="00871A69"/>
    <w:rsid w:val="00872BEA"/>
    <w:rsid w:val="00887DBA"/>
    <w:rsid w:val="00891D46"/>
    <w:rsid w:val="00892A2D"/>
    <w:rsid w:val="008941F3"/>
    <w:rsid w:val="0089775F"/>
    <w:rsid w:val="008A34A7"/>
    <w:rsid w:val="008A7CDB"/>
    <w:rsid w:val="008A7D21"/>
    <w:rsid w:val="008B7E95"/>
    <w:rsid w:val="008C47AE"/>
    <w:rsid w:val="008D11D3"/>
    <w:rsid w:val="008D1435"/>
    <w:rsid w:val="008E0DB0"/>
    <w:rsid w:val="008E0E84"/>
    <w:rsid w:val="008E7F98"/>
    <w:rsid w:val="008F275B"/>
    <w:rsid w:val="008F4CCD"/>
    <w:rsid w:val="0090407E"/>
    <w:rsid w:val="009072D5"/>
    <w:rsid w:val="009078C0"/>
    <w:rsid w:val="00911751"/>
    <w:rsid w:val="009164F4"/>
    <w:rsid w:val="009309D6"/>
    <w:rsid w:val="00932A02"/>
    <w:rsid w:val="00933AE0"/>
    <w:rsid w:val="00934A43"/>
    <w:rsid w:val="009370EB"/>
    <w:rsid w:val="0093776D"/>
    <w:rsid w:val="0094241A"/>
    <w:rsid w:val="009439C5"/>
    <w:rsid w:val="009557B1"/>
    <w:rsid w:val="00963117"/>
    <w:rsid w:val="009658A7"/>
    <w:rsid w:val="00972B75"/>
    <w:rsid w:val="00982C37"/>
    <w:rsid w:val="0098634F"/>
    <w:rsid w:val="0099110B"/>
    <w:rsid w:val="00993D85"/>
    <w:rsid w:val="009967E6"/>
    <w:rsid w:val="009A3CBA"/>
    <w:rsid w:val="009A6200"/>
    <w:rsid w:val="009A67A9"/>
    <w:rsid w:val="009B03F2"/>
    <w:rsid w:val="009B08A5"/>
    <w:rsid w:val="009C339E"/>
    <w:rsid w:val="009C55DF"/>
    <w:rsid w:val="009C6D77"/>
    <w:rsid w:val="009D5090"/>
    <w:rsid w:val="009D57FF"/>
    <w:rsid w:val="009E30CF"/>
    <w:rsid w:val="009E7990"/>
    <w:rsid w:val="009F4A9C"/>
    <w:rsid w:val="009F4C0E"/>
    <w:rsid w:val="009F4CF2"/>
    <w:rsid w:val="00A002E7"/>
    <w:rsid w:val="00A04CC8"/>
    <w:rsid w:val="00A06EF4"/>
    <w:rsid w:val="00A10B1C"/>
    <w:rsid w:val="00A158CC"/>
    <w:rsid w:val="00A16103"/>
    <w:rsid w:val="00A163C9"/>
    <w:rsid w:val="00A17990"/>
    <w:rsid w:val="00A23E11"/>
    <w:rsid w:val="00A25AF6"/>
    <w:rsid w:val="00A31327"/>
    <w:rsid w:val="00A3316C"/>
    <w:rsid w:val="00A3429A"/>
    <w:rsid w:val="00A40DCB"/>
    <w:rsid w:val="00A417C6"/>
    <w:rsid w:val="00A42499"/>
    <w:rsid w:val="00A42EEF"/>
    <w:rsid w:val="00A451FF"/>
    <w:rsid w:val="00A5182C"/>
    <w:rsid w:val="00A519CA"/>
    <w:rsid w:val="00A5427C"/>
    <w:rsid w:val="00A54E12"/>
    <w:rsid w:val="00A55003"/>
    <w:rsid w:val="00A6026A"/>
    <w:rsid w:val="00A63420"/>
    <w:rsid w:val="00A63907"/>
    <w:rsid w:val="00A65B5B"/>
    <w:rsid w:val="00A75031"/>
    <w:rsid w:val="00A81323"/>
    <w:rsid w:val="00A9109C"/>
    <w:rsid w:val="00A96535"/>
    <w:rsid w:val="00A9787A"/>
    <w:rsid w:val="00AA0BAB"/>
    <w:rsid w:val="00AA568D"/>
    <w:rsid w:val="00AB295A"/>
    <w:rsid w:val="00AB7AE8"/>
    <w:rsid w:val="00AC783B"/>
    <w:rsid w:val="00AC7982"/>
    <w:rsid w:val="00AD356B"/>
    <w:rsid w:val="00AD6150"/>
    <w:rsid w:val="00AE4EC9"/>
    <w:rsid w:val="00AF1920"/>
    <w:rsid w:val="00B07093"/>
    <w:rsid w:val="00B07712"/>
    <w:rsid w:val="00B151DA"/>
    <w:rsid w:val="00B16E26"/>
    <w:rsid w:val="00B17567"/>
    <w:rsid w:val="00B279E4"/>
    <w:rsid w:val="00B4298F"/>
    <w:rsid w:val="00B57751"/>
    <w:rsid w:val="00B623BA"/>
    <w:rsid w:val="00B67A48"/>
    <w:rsid w:val="00B76A18"/>
    <w:rsid w:val="00B81196"/>
    <w:rsid w:val="00B839E3"/>
    <w:rsid w:val="00B920E1"/>
    <w:rsid w:val="00B95184"/>
    <w:rsid w:val="00B97FCD"/>
    <w:rsid w:val="00BA3D5C"/>
    <w:rsid w:val="00BA7CBF"/>
    <w:rsid w:val="00BB26D3"/>
    <w:rsid w:val="00BC27F2"/>
    <w:rsid w:val="00BC7755"/>
    <w:rsid w:val="00BC7CBF"/>
    <w:rsid w:val="00BD2976"/>
    <w:rsid w:val="00BD4189"/>
    <w:rsid w:val="00BF636C"/>
    <w:rsid w:val="00BF7E7C"/>
    <w:rsid w:val="00C031FD"/>
    <w:rsid w:val="00C03693"/>
    <w:rsid w:val="00C12870"/>
    <w:rsid w:val="00C33AFD"/>
    <w:rsid w:val="00C33B0E"/>
    <w:rsid w:val="00C43EF6"/>
    <w:rsid w:val="00C51057"/>
    <w:rsid w:val="00C55607"/>
    <w:rsid w:val="00C60073"/>
    <w:rsid w:val="00C65E95"/>
    <w:rsid w:val="00C705DA"/>
    <w:rsid w:val="00C73378"/>
    <w:rsid w:val="00C7580A"/>
    <w:rsid w:val="00C95BBE"/>
    <w:rsid w:val="00C963E0"/>
    <w:rsid w:val="00CA03B7"/>
    <w:rsid w:val="00CA0E43"/>
    <w:rsid w:val="00CA7720"/>
    <w:rsid w:val="00CB0C92"/>
    <w:rsid w:val="00CC48BD"/>
    <w:rsid w:val="00CD0FB3"/>
    <w:rsid w:val="00CE14FA"/>
    <w:rsid w:val="00CE5C0A"/>
    <w:rsid w:val="00CE63C0"/>
    <w:rsid w:val="00CF1576"/>
    <w:rsid w:val="00CF2D1C"/>
    <w:rsid w:val="00CF4836"/>
    <w:rsid w:val="00CF5323"/>
    <w:rsid w:val="00CF7D82"/>
    <w:rsid w:val="00D07D50"/>
    <w:rsid w:val="00D1376E"/>
    <w:rsid w:val="00D14076"/>
    <w:rsid w:val="00D15EF5"/>
    <w:rsid w:val="00D219CA"/>
    <w:rsid w:val="00D2571D"/>
    <w:rsid w:val="00D35268"/>
    <w:rsid w:val="00D373F5"/>
    <w:rsid w:val="00D403EA"/>
    <w:rsid w:val="00D42394"/>
    <w:rsid w:val="00D46A5C"/>
    <w:rsid w:val="00D47DE8"/>
    <w:rsid w:val="00D60AF2"/>
    <w:rsid w:val="00D619EC"/>
    <w:rsid w:val="00D6218E"/>
    <w:rsid w:val="00D62AAD"/>
    <w:rsid w:val="00D63D7B"/>
    <w:rsid w:val="00D70252"/>
    <w:rsid w:val="00D715F8"/>
    <w:rsid w:val="00D72BE6"/>
    <w:rsid w:val="00D76674"/>
    <w:rsid w:val="00D77604"/>
    <w:rsid w:val="00D81043"/>
    <w:rsid w:val="00D82D39"/>
    <w:rsid w:val="00D91951"/>
    <w:rsid w:val="00D96E15"/>
    <w:rsid w:val="00D97E0E"/>
    <w:rsid w:val="00DA0E5B"/>
    <w:rsid w:val="00DB7111"/>
    <w:rsid w:val="00DC2166"/>
    <w:rsid w:val="00DC5224"/>
    <w:rsid w:val="00DC6CCE"/>
    <w:rsid w:val="00DD20D3"/>
    <w:rsid w:val="00DF355E"/>
    <w:rsid w:val="00DF3C05"/>
    <w:rsid w:val="00DF5C05"/>
    <w:rsid w:val="00DF7AD7"/>
    <w:rsid w:val="00E02181"/>
    <w:rsid w:val="00E05623"/>
    <w:rsid w:val="00E067B0"/>
    <w:rsid w:val="00E16E8B"/>
    <w:rsid w:val="00E24884"/>
    <w:rsid w:val="00E32F3E"/>
    <w:rsid w:val="00E33CA8"/>
    <w:rsid w:val="00E35F57"/>
    <w:rsid w:val="00E3618B"/>
    <w:rsid w:val="00E42829"/>
    <w:rsid w:val="00E46F2A"/>
    <w:rsid w:val="00E46FF6"/>
    <w:rsid w:val="00E57780"/>
    <w:rsid w:val="00E73ABD"/>
    <w:rsid w:val="00E76825"/>
    <w:rsid w:val="00E802C9"/>
    <w:rsid w:val="00E90614"/>
    <w:rsid w:val="00E91850"/>
    <w:rsid w:val="00EA2067"/>
    <w:rsid w:val="00EA7316"/>
    <w:rsid w:val="00EB048B"/>
    <w:rsid w:val="00EB4054"/>
    <w:rsid w:val="00EC6A66"/>
    <w:rsid w:val="00ED1CF0"/>
    <w:rsid w:val="00ED3533"/>
    <w:rsid w:val="00ED575C"/>
    <w:rsid w:val="00ED69DF"/>
    <w:rsid w:val="00EE4CCF"/>
    <w:rsid w:val="00EE76C0"/>
    <w:rsid w:val="00EF2CF3"/>
    <w:rsid w:val="00EF3EC0"/>
    <w:rsid w:val="00EF701E"/>
    <w:rsid w:val="00F01CA2"/>
    <w:rsid w:val="00F029E5"/>
    <w:rsid w:val="00F04F13"/>
    <w:rsid w:val="00F07088"/>
    <w:rsid w:val="00F13288"/>
    <w:rsid w:val="00F2050E"/>
    <w:rsid w:val="00F21E5B"/>
    <w:rsid w:val="00F24AB2"/>
    <w:rsid w:val="00F3387A"/>
    <w:rsid w:val="00F33E8C"/>
    <w:rsid w:val="00F34010"/>
    <w:rsid w:val="00F36161"/>
    <w:rsid w:val="00F42871"/>
    <w:rsid w:val="00F4600A"/>
    <w:rsid w:val="00F47DF0"/>
    <w:rsid w:val="00F529AC"/>
    <w:rsid w:val="00F54D16"/>
    <w:rsid w:val="00F55FBA"/>
    <w:rsid w:val="00F618B9"/>
    <w:rsid w:val="00F72D96"/>
    <w:rsid w:val="00F735C3"/>
    <w:rsid w:val="00F73C9A"/>
    <w:rsid w:val="00F802C2"/>
    <w:rsid w:val="00F818DC"/>
    <w:rsid w:val="00F90C6C"/>
    <w:rsid w:val="00F926C0"/>
    <w:rsid w:val="00F9375A"/>
    <w:rsid w:val="00F955AD"/>
    <w:rsid w:val="00F957D7"/>
    <w:rsid w:val="00FA4A70"/>
    <w:rsid w:val="00FA4F47"/>
    <w:rsid w:val="00FA5E7C"/>
    <w:rsid w:val="00FA695D"/>
    <w:rsid w:val="00FA783A"/>
    <w:rsid w:val="00FA7E61"/>
    <w:rsid w:val="00FB429B"/>
    <w:rsid w:val="00FB6018"/>
    <w:rsid w:val="00FB770D"/>
    <w:rsid w:val="00FC1476"/>
    <w:rsid w:val="00FC6046"/>
    <w:rsid w:val="00FD1653"/>
    <w:rsid w:val="00FD21BA"/>
    <w:rsid w:val="00FE070B"/>
    <w:rsid w:val="00FE1F44"/>
    <w:rsid w:val="00FF0013"/>
    <w:rsid w:val="00FF25A8"/>
    <w:rsid w:val="00FF4704"/>
    <w:rsid w:val="00FF7F33"/>
    <w:rsid w:val="011B5B22"/>
    <w:rsid w:val="01D67FA2"/>
    <w:rsid w:val="02511F45"/>
    <w:rsid w:val="02C335A3"/>
    <w:rsid w:val="02CD38AA"/>
    <w:rsid w:val="02E00CA3"/>
    <w:rsid w:val="030D40BE"/>
    <w:rsid w:val="03167099"/>
    <w:rsid w:val="03247659"/>
    <w:rsid w:val="03265180"/>
    <w:rsid w:val="032B7C03"/>
    <w:rsid w:val="03E868D9"/>
    <w:rsid w:val="04266694"/>
    <w:rsid w:val="04411D3E"/>
    <w:rsid w:val="045A1585"/>
    <w:rsid w:val="048E3044"/>
    <w:rsid w:val="04991296"/>
    <w:rsid w:val="04A01276"/>
    <w:rsid w:val="05404288"/>
    <w:rsid w:val="05DD2639"/>
    <w:rsid w:val="05F332DC"/>
    <w:rsid w:val="06086994"/>
    <w:rsid w:val="06117DF6"/>
    <w:rsid w:val="065429DC"/>
    <w:rsid w:val="066611B9"/>
    <w:rsid w:val="066F0A07"/>
    <w:rsid w:val="073E0582"/>
    <w:rsid w:val="07B3520B"/>
    <w:rsid w:val="07CB2E6F"/>
    <w:rsid w:val="07F55137"/>
    <w:rsid w:val="082C4FE6"/>
    <w:rsid w:val="08810423"/>
    <w:rsid w:val="089552EA"/>
    <w:rsid w:val="08AF5C17"/>
    <w:rsid w:val="08CE0793"/>
    <w:rsid w:val="08D75428"/>
    <w:rsid w:val="09540C99"/>
    <w:rsid w:val="099F5C8C"/>
    <w:rsid w:val="0A28357C"/>
    <w:rsid w:val="0A407D85"/>
    <w:rsid w:val="0A51342A"/>
    <w:rsid w:val="0A5A5F03"/>
    <w:rsid w:val="0AB226E8"/>
    <w:rsid w:val="0AD5676B"/>
    <w:rsid w:val="0B3379CF"/>
    <w:rsid w:val="0B6B6050"/>
    <w:rsid w:val="0B996E37"/>
    <w:rsid w:val="0BBF789B"/>
    <w:rsid w:val="0BF16C73"/>
    <w:rsid w:val="0BFB2AE9"/>
    <w:rsid w:val="0C3B6140"/>
    <w:rsid w:val="0C453227"/>
    <w:rsid w:val="0C5D60B6"/>
    <w:rsid w:val="0C712EE4"/>
    <w:rsid w:val="0C78199D"/>
    <w:rsid w:val="0CB61617"/>
    <w:rsid w:val="0CDC0B25"/>
    <w:rsid w:val="0D5310AD"/>
    <w:rsid w:val="0E0D1B45"/>
    <w:rsid w:val="0E5121E1"/>
    <w:rsid w:val="0E745939"/>
    <w:rsid w:val="0EE81A07"/>
    <w:rsid w:val="0EFB0FAA"/>
    <w:rsid w:val="0F033BF4"/>
    <w:rsid w:val="0F156355"/>
    <w:rsid w:val="0F1A4E5D"/>
    <w:rsid w:val="0F2C60AF"/>
    <w:rsid w:val="0F65319B"/>
    <w:rsid w:val="10111E48"/>
    <w:rsid w:val="1060553F"/>
    <w:rsid w:val="10AD6EE0"/>
    <w:rsid w:val="1121328D"/>
    <w:rsid w:val="112341E1"/>
    <w:rsid w:val="1154735C"/>
    <w:rsid w:val="11571F02"/>
    <w:rsid w:val="11A2533F"/>
    <w:rsid w:val="11B841C2"/>
    <w:rsid w:val="11DC2FCC"/>
    <w:rsid w:val="11E121ED"/>
    <w:rsid w:val="11E95829"/>
    <w:rsid w:val="12617F82"/>
    <w:rsid w:val="12902616"/>
    <w:rsid w:val="12E001BD"/>
    <w:rsid w:val="12E45E6F"/>
    <w:rsid w:val="12F938B9"/>
    <w:rsid w:val="13091BCE"/>
    <w:rsid w:val="136C6BDF"/>
    <w:rsid w:val="139D5A7D"/>
    <w:rsid w:val="144010CE"/>
    <w:rsid w:val="14711777"/>
    <w:rsid w:val="15113665"/>
    <w:rsid w:val="15136CB8"/>
    <w:rsid w:val="15446098"/>
    <w:rsid w:val="15755C1C"/>
    <w:rsid w:val="15842905"/>
    <w:rsid w:val="159B2966"/>
    <w:rsid w:val="15B1349B"/>
    <w:rsid w:val="16024CD6"/>
    <w:rsid w:val="16054C91"/>
    <w:rsid w:val="161D2209"/>
    <w:rsid w:val="163273DD"/>
    <w:rsid w:val="1632753A"/>
    <w:rsid w:val="16412398"/>
    <w:rsid w:val="16B0440B"/>
    <w:rsid w:val="16E820BE"/>
    <w:rsid w:val="171E634C"/>
    <w:rsid w:val="17251876"/>
    <w:rsid w:val="17793513"/>
    <w:rsid w:val="179737B6"/>
    <w:rsid w:val="18070E65"/>
    <w:rsid w:val="185B3FE3"/>
    <w:rsid w:val="187622AE"/>
    <w:rsid w:val="187F3D26"/>
    <w:rsid w:val="189A41EE"/>
    <w:rsid w:val="18D80063"/>
    <w:rsid w:val="190D676E"/>
    <w:rsid w:val="1913051A"/>
    <w:rsid w:val="19481E9C"/>
    <w:rsid w:val="19961934"/>
    <w:rsid w:val="19BC2BD7"/>
    <w:rsid w:val="19EF24A3"/>
    <w:rsid w:val="1A0314E0"/>
    <w:rsid w:val="1A283028"/>
    <w:rsid w:val="1A7A4E1C"/>
    <w:rsid w:val="1A7B56D5"/>
    <w:rsid w:val="1AB76610"/>
    <w:rsid w:val="1AB828F8"/>
    <w:rsid w:val="1B6A41A0"/>
    <w:rsid w:val="1BA523AF"/>
    <w:rsid w:val="1C286EB6"/>
    <w:rsid w:val="1C576976"/>
    <w:rsid w:val="1CA83331"/>
    <w:rsid w:val="1CCD3D0F"/>
    <w:rsid w:val="1D165B52"/>
    <w:rsid w:val="1D3F5364"/>
    <w:rsid w:val="1D510BDD"/>
    <w:rsid w:val="1D9D341F"/>
    <w:rsid w:val="1E0D63EC"/>
    <w:rsid w:val="1E4927D2"/>
    <w:rsid w:val="1E730FE0"/>
    <w:rsid w:val="1ED61910"/>
    <w:rsid w:val="1F005027"/>
    <w:rsid w:val="1F016FD6"/>
    <w:rsid w:val="1F920200"/>
    <w:rsid w:val="1FBA3114"/>
    <w:rsid w:val="201B16DE"/>
    <w:rsid w:val="20A17A27"/>
    <w:rsid w:val="20B02B54"/>
    <w:rsid w:val="20C2368F"/>
    <w:rsid w:val="20ED00E5"/>
    <w:rsid w:val="20F64E9E"/>
    <w:rsid w:val="21296906"/>
    <w:rsid w:val="21CD73E2"/>
    <w:rsid w:val="22297BB5"/>
    <w:rsid w:val="224F35A6"/>
    <w:rsid w:val="225455D2"/>
    <w:rsid w:val="22A74EF8"/>
    <w:rsid w:val="22BB723B"/>
    <w:rsid w:val="22C33E68"/>
    <w:rsid w:val="233B0D55"/>
    <w:rsid w:val="23760C08"/>
    <w:rsid w:val="239768C9"/>
    <w:rsid w:val="244D325D"/>
    <w:rsid w:val="2453626A"/>
    <w:rsid w:val="24765F0B"/>
    <w:rsid w:val="24A00DDE"/>
    <w:rsid w:val="24C6584C"/>
    <w:rsid w:val="24FE6E61"/>
    <w:rsid w:val="250B6021"/>
    <w:rsid w:val="25145CAE"/>
    <w:rsid w:val="25500C3C"/>
    <w:rsid w:val="25B10E34"/>
    <w:rsid w:val="25FF484B"/>
    <w:rsid w:val="2618161D"/>
    <w:rsid w:val="267708B8"/>
    <w:rsid w:val="268C7923"/>
    <w:rsid w:val="26BE72FA"/>
    <w:rsid w:val="270D763E"/>
    <w:rsid w:val="27B23302"/>
    <w:rsid w:val="27C94ECA"/>
    <w:rsid w:val="27D8516B"/>
    <w:rsid w:val="27EB33ED"/>
    <w:rsid w:val="28504E67"/>
    <w:rsid w:val="28BC3D0D"/>
    <w:rsid w:val="28D01566"/>
    <w:rsid w:val="28F416F8"/>
    <w:rsid w:val="291A3CFB"/>
    <w:rsid w:val="297733A3"/>
    <w:rsid w:val="29BB3FC4"/>
    <w:rsid w:val="29C96F6C"/>
    <w:rsid w:val="29D62D6C"/>
    <w:rsid w:val="2A065C8B"/>
    <w:rsid w:val="2B4637C8"/>
    <w:rsid w:val="2C34485E"/>
    <w:rsid w:val="2C6D0FD2"/>
    <w:rsid w:val="2CC67F53"/>
    <w:rsid w:val="2D462BD9"/>
    <w:rsid w:val="2D464230"/>
    <w:rsid w:val="2D570B99"/>
    <w:rsid w:val="2DC53663"/>
    <w:rsid w:val="2DC8106B"/>
    <w:rsid w:val="2DE614AB"/>
    <w:rsid w:val="2E6D4348"/>
    <w:rsid w:val="2E83638A"/>
    <w:rsid w:val="2E941D00"/>
    <w:rsid w:val="2EDD2022"/>
    <w:rsid w:val="2F4D1F50"/>
    <w:rsid w:val="2F515933"/>
    <w:rsid w:val="2F7D1CEF"/>
    <w:rsid w:val="2FA477F6"/>
    <w:rsid w:val="2FAD6812"/>
    <w:rsid w:val="2FFF14A5"/>
    <w:rsid w:val="2FFF604A"/>
    <w:rsid w:val="302C160C"/>
    <w:rsid w:val="3075311F"/>
    <w:rsid w:val="30D25218"/>
    <w:rsid w:val="30FF50DE"/>
    <w:rsid w:val="31217868"/>
    <w:rsid w:val="31786C7B"/>
    <w:rsid w:val="31AD48A4"/>
    <w:rsid w:val="31F134B7"/>
    <w:rsid w:val="32045A7B"/>
    <w:rsid w:val="320727B2"/>
    <w:rsid w:val="3215021D"/>
    <w:rsid w:val="32152CCC"/>
    <w:rsid w:val="32534E7D"/>
    <w:rsid w:val="32626527"/>
    <w:rsid w:val="32A9442B"/>
    <w:rsid w:val="32EF3787"/>
    <w:rsid w:val="32FC42B7"/>
    <w:rsid w:val="33034737"/>
    <w:rsid w:val="339D2773"/>
    <w:rsid w:val="33DF08EF"/>
    <w:rsid w:val="33DF683E"/>
    <w:rsid w:val="341C5EE1"/>
    <w:rsid w:val="34256C0A"/>
    <w:rsid w:val="345444AA"/>
    <w:rsid w:val="346A286F"/>
    <w:rsid w:val="34784F8C"/>
    <w:rsid w:val="347F02A8"/>
    <w:rsid w:val="34B56FB0"/>
    <w:rsid w:val="34B741F4"/>
    <w:rsid w:val="35261BF2"/>
    <w:rsid w:val="35554AD0"/>
    <w:rsid w:val="35701E05"/>
    <w:rsid w:val="35D301AE"/>
    <w:rsid w:val="35D47DC0"/>
    <w:rsid w:val="360B0A82"/>
    <w:rsid w:val="366277BD"/>
    <w:rsid w:val="36863FF4"/>
    <w:rsid w:val="368B2F57"/>
    <w:rsid w:val="36E7464B"/>
    <w:rsid w:val="37226255"/>
    <w:rsid w:val="3769118A"/>
    <w:rsid w:val="3769147A"/>
    <w:rsid w:val="378C2501"/>
    <w:rsid w:val="379E0DAD"/>
    <w:rsid w:val="37BF53BD"/>
    <w:rsid w:val="37E57923"/>
    <w:rsid w:val="3803758B"/>
    <w:rsid w:val="381C47C8"/>
    <w:rsid w:val="3885236D"/>
    <w:rsid w:val="38C50549"/>
    <w:rsid w:val="397047E2"/>
    <w:rsid w:val="39914AA0"/>
    <w:rsid w:val="39E90113"/>
    <w:rsid w:val="39EB6E2D"/>
    <w:rsid w:val="3AAE56D0"/>
    <w:rsid w:val="3B517BE8"/>
    <w:rsid w:val="3B794216"/>
    <w:rsid w:val="3BF70E8C"/>
    <w:rsid w:val="3C355E58"/>
    <w:rsid w:val="3CDA29CA"/>
    <w:rsid w:val="3CE503BD"/>
    <w:rsid w:val="3CE912FC"/>
    <w:rsid w:val="3D1E1053"/>
    <w:rsid w:val="3D451657"/>
    <w:rsid w:val="3D85598A"/>
    <w:rsid w:val="3DAD1F69"/>
    <w:rsid w:val="3DEE62BF"/>
    <w:rsid w:val="3E6A7290"/>
    <w:rsid w:val="3F026134"/>
    <w:rsid w:val="3F600CF6"/>
    <w:rsid w:val="3F775F76"/>
    <w:rsid w:val="40457BF5"/>
    <w:rsid w:val="40460404"/>
    <w:rsid w:val="40952A61"/>
    <w:rsid w:val="409D05D4"/>
    <w:rsid w:val="40CB0B39"/>
    <w:rsid w:val="41233316"/>
    <w:rsid w:val="4132542A"/>
    <w:rsid w:val="41483F38"/>
    <w:rsid w:val="41656898"/>
    <w:rsid w:val="4188197F"/>
    <w:rsid w:val="41FC7340"/>
    <w:rsid w:val="42764332"/>
    <w:rsid w:val="427B7B86"/>
    <w:rsid w:val="435066A9"/>
    <w:rsid w:val="43A46679"/>
    <w:rsid w:val="43BE7563"/>
    <w:rsid w:val="43E31B3C"/>
    <w:rsid w:val="43ED0DC6"/>
    <w:rsid w:val="442315FC"/>
    <w:rsid w:val="44232EB2"/>
    <w:rsid w:val="445505E9"/>
    <w:rsid w:val="4488746D"/>
    <w:rsid w:val="44964651"/>
    <w:rsid w:val="454B049A"/>
    <w:rsid w:val="45CF4C28"/>
    <w:rsid w:val="45E12EF2"/>
    <w:rsid w:val="45F34DBA"/>
    <w:rsid w:val="46AB75EC"/>
    <w:rsid w:val="46AD3B71"/>
    <w:rsid w:val="46E2782D"/>
    <w:rsid w:val="474B0718"/>
    <w:rsid w:val="47880981"/>
    <w:rsid w:val="486D62D4"/>
    <w:rsid w:val="489C7442"/>
    <w:rsid w:val="48D05A3C"/>
    <w:rsid w:val="48E336B0"/>
    <w:rsid w:val="4902731F"/>
    <w:rsid w:val="491E50E8"/>
    <w:rsid w:val="49210B9F"/>
    <w:rsid w:val="495A6039"/>
    <w:rsid w:val="49C674CC"/>
    <w:rsid w:val="49CA4A8E"/>
    <w:rsid w:val="4A2E4398"/>
    <w:rsid w:val="4B083EF1"/>
    <w:rsid w:val="4B0C1B65"/>
    <w:rsid w:val="4B707823"/>
    <w:rsid w:val="4B8169C4"/>
    <w:rsid w:val="4B8B4F59"/>
    <w:rsid w:val="4B8B64C1"/>
    <w:rsid w:val="4BA1652B"/>
    <w:rsid w:val="4BBA6EFC"/>
    <w:rsid w:val="4BBC7814"/>
    <w:rsid w:val="4BC310DD"/>
    <w:rsid w:val="4C3F3109"/>
    <w:rsid w:val="4CC11BF5"/>
    <w:rsid w:val="4CE145C8"/>
    <w:rsid w:val="4D3A5B11"/>
    <w:rsid w:val="4D5C0D2B"/>
    <w:rsid w:val="4D6C6775"/>
    <w:rsid w:val="4D7665CD"/>
    <w:rsid w:val="4D8252EE"/>
    <w:rsid w:val="4DAE6239"/>
    <w:rsid w:val="4E031912"/>
    <w:rsid w:val="4E4247D6"/>
    <w:rsid w:val="4E5A479A"/>
    <w:rsid w:val="4E9260D6"/>
    <w:rsid w:val="4EDB63EB"/>
    <w:rsid w:val="4EE24E35"/>
    <w:rsid w:val="4F9D7B44"/>
    <w:rsid w:val="4FA537A4"/>
    <w:rsid w:val="501147DB"/>
    <w:rsid w:val="5013589B"/>
    <w:rsid w:val="505E5DD1"/>
    <w:rsid w:val="50743E4F"/>
    <w:rsid w:val="50817505"/>
    <w:rsid w:val="50C3263F"/>
    <w:rsid w:val="50FC16BA"/>
    <w:rsid w:val="5118272F"/>
    <w:rsid w:val="51630580"/>
    <w:rsid w:val="51747175"/>
    <w:rsid w:val="52157E66"/>
    <w:rsid w:val="526A01B2"/>
    <w:rsid w:val="529F3F70"/>
    <w:rsid w:val="52FC4614"/>
    <w:rsid w:val="530B47E6"/>
    <w:rsid w:val="531E792B"/>
    <w:rsid w:val="53577EEE"/>
    <w:rsid w:val="53E144A4"/>
    <w:rsid w:val="53FE6D5E"/>
    <w:rsid w:val="54280D1A"/>
    <w:rsid w:val="54304A9C"/>
    <w:rsid w:val="547F2822"/>
    <w:rsid w:val="54B21CD1"/>
    <w:rsid w:val="551F41C2"/>
    <w:rsid w:val="552F123F"/>
    <w:rsid w:val="559D58C6"/>
    <w:rsid w:val="55C2311B"/>
    <w:rsid w:val="55C807A7"/>
    <w:rsid w:val="561F5DA3"/>
    <w:rsid w:val="56222B52"/>
    <w:rsid w:val="56244B1C"/>
    <w:rsid w:val="569E1B87"/>
    <w:rsid w:val="56A73EFF"/>
    <w:rsid w:val="56BD24F1"/>
    <w:rsid w:val="56CF0415"/>
    <w:rsid w:val="56E9731C"/>
    <w:rsid w:val="57784E33"/>
    <w:rsid w:val="57A303C2"/>
    <w:rsid w:val="57AD6605"/>
    <w:rsid w:val="57B1418D"/>
    <w:rsid w:val="580E148F"/>
    <w:rsid w:val="58114A3C"/>
    <w:rsid w:val="58250E94"/>
    <w:rsid w:val="58346A24"/>
    <w:rsid w:val="58392F5A"/>
    <w:rsid w:val="589304F2"/>
    <w:rsid w:val="5898136E"/>
    <w:rsid w:val="58CD2BE0"/>
    <w:rsid w:val="59112A75"/>
    <w:rsid w:val="591A1485"/>
    <w:rsid w:val="598212B8"/>
    <w:rsid w:val="59CA59DA"/>
    <w:rsid w:val="59E146BD"/>
    <w:rsid w:val="5A0C6B94"/>
    <w:rsid w:val="5A225816"/>
    <w:rsid w:val="5A244345"/>
    <w:rsid w:val="5A737212"/>
    <w:rsid w:val="5A7705FC"/>
    <w:rsid w:val="5AFB538D"/>
    <w:rsid w:val="5B081C66"/>
    <w:rsid w:val="5B124A58"/>
    <w:rsid w:val="5B713780"/>
    <w:rsid w:val="5BA27B13"/>
    <w:rsid w:val="5C4F15F5"/>
    <w:rsid w:val="5CD927D4"/>
    <w:rsid w:val="5D403C8D"/>
    <w:rsid w:val="5D4B145A"/>
    <w:rsid w:val="5D8772F7"/>
    <w:rsid w:val="5DA078F8"/>
    <w:rsid w:val="5DAC6E9C"/>
    <w:rsid w:val="5DBF4890"/>
    <w:rsid w:val="5E1039BA"/>
    <w:rsid w:val="5EC30AEB"/>
    <w:rsid w:val="5F3A656F"/>
    <w:rsid w:val="5F51694E"/>
    <w:rsid w:val="5F531FCE"/>
    <w:rsid w:val="5F667F53"/>
    <w:rsid w:val="5F8409E2"/>
    <w:rsid w:val="5FDD39BA"/>
    <w:rsid w:val="5FE05068"/>
    <w:rsid w:val="603F4AA9"/>
    <w:rsid w:val="60883EF9"/>
    <w:rsid w:val="60B56E9E"/>
    <w:rsid w:val="61493688"/>
    <w:rsid w:val="61D1693C"/>
    <w:rsid w:val="61FD5609"/>
    <w:rsid w:val="6248078E"/>
    <w:rsid w:val="62FE2403"/>
    <w:rsid w:val="63186A27"/>
    <w:rsid w:val="637D021F"/>
    <w:rsid w:val="63917965"/>
    <w:rsid w:val="63D66E17"/>
    <w:rsid w:val="64CB17ED"/>
    <w:rsid w:val="65002699"/>
    <w:rsid w:val="65457FC7"/>
    <w:rsid w:val="65490E3A"/>
    <w:rsid w:val="654C1999"/>
    <w:rsid w:val="65B71463"/>
    <w:rsid w:val="66284D67"/>
    <w:rsid w:val="66B468B4"/>
    <w:rsid w:val="670562A3"/>
    <w:rsid w:val="673E07F1"/>
    <w:rsid w:val="67696D45"/>
    <w:rsid w:val="68152516"/>
    <w:rsid w:val="68453F54"/>
    <w:rsid w:val="68696F3D"/>
    <w:rsid w:val="687E455F"/>
    <w:rsid w:val="68817BAC"/>
    <w:rsid w:val="688C777F"/>
    <w:rsid w:val="68B0223F"/>
    <w:rsid w:val="68D21B94"/>
    <w:rsid w:val="68E5638C"/>
    <w:rsid w:val="69055754"/>
    <w:rsid w:val="69140BCE"/>
    <w:rsid w:val="697E45D9"/>
    <w:rsid w:val="69D63F27"/>
    <w:rsid w:val="69FA3E9E"/>
    <w:rsid w:val="6A0C54B9"/>
    <w:rsid w:val="6A4B0471"/>
    <w:rsid w:val="6A531A65"/>
    <w:rsid w:val="6A7379C8"/>
    <w:rsid w:val="6A967BF1"/>
    <w:rsid w:val="6B1A6924"/>
    <w:rsid w:val="6BC8391F"/>
    <w:rsid w:val="6BD5340E"/>
    <w:rsid w:val="6BEA6CFF"/>
    <w:rsid w:val="6C133210"/>
    <w:rsid w:val="6C4A2BCC"/>
    <w:rsid w:val="6C580C23"/>
    <w:rsid w:val="6C9C1458"/>
    <w:rsid w:val="6CA54645"/>
    <w:rsid w:val="6CE10B06"/>
    <w:rsid w:val="6CFD5030"/>
    <w:rsid w:val="6D7F460B"/>
    <w:rsid w:val="6D8371D6"/>
    <w:rsid w:val="6DC04CD2"/>
    <w:rsid w:val="6DFD1A54"/>
    <w:rsid w:val="6E0A23F1"/>
    <w:rsid w:val="6E315C47"/>
    <w:rsid w:val="6E4B4CD1"/>
    <w:rsid w:val="6ED04138"/>
    <w:rsid w:val="6F2006B6"/>
    <w:rsid w:val="6F212F57"/>
    <w:rsid w:val="6F3735AD"/>
    <w:rsid w:val="6F7223B1"/>
    <w:rsid w:val="6FB159BE"/>
    <w:rsid w:val="6FE75736"/>
    <w:rsid w:val="6FE96B94"/>
    <w:rsid w:val="70057314"/>
    <w:rsid w:val="706634FF"/>
    <w:rsid w:val="70802C65"/>
    <w:rsid w:val="70853FB1"/>
    <w:rsid w:val="71CA5489"/>
    <w:rsid w:val="71D7713F"/>
    <w:rsid w:val="725E757A"/>
    <w:rsid w:val="726E06D9"/>
    <w:rsid w:val="726F57B3"/>
    <w:rsid w:val="72CF23C1"/>
    <w:rsid w:val="72FC67AC"/>
    <w:rsid w:val="730E682F"/>
    <w:rsid w:val="73126B85"/>
    <w:rsid w:val="73AA26AC"/>
    <w:rsid w:val="74086B7D"/>
    <w:rsid w:val="74806CEB"/>
    <w:rsid w:val="75B52FA9"/>
    <w:rsid w:val="75BC53AF"/>
    <w:rsid w:val="75C36E1A"/>
    <w:rsid w:val="75EB0BC3"/>
    <w:rsid w:val="76216865"/>
    <w:rsid w:val="76280341"/>
    <w:rsid w:val="762D6A36"/>
    <w:rsid w:val="762F6E99"/>
    <w:rsid w:val="76424044"/>
    <w:rsid w:val="76B476F9"/>
    <w:rsid w:val="76C54DC2"/>
    <w:rsid w:val="771149DE"/>
    <w:rsid w:val="77A4447A"/>
    <w:rsid w:val="77BE24D9"/>
    <w:rsid w:val="780572F5"/>
    <w:rsid w:val="793628EE"/>
    <w:rsid w:val="79A501FE"/>
    <w:rsid w:val="7A2A00A3"/>
    <w:rsid w:val="7A344886"/>
    <w:rsid w:val="7A421901"/>
    <w:rsid w:val="7A454482"/>
    <w:rsid w:val="7A7C5E38"/>
    <w:rsid w:val="7AE56D66"/>
    <w:rsid w:val="7AF63047"/>
    <w:rsid w:val="7AF666A2"/>
    <w:rsid w:val="7B1A261A"/>
    <w:rsid w:val="7B29035B"/>
    <w:rsid w:val="7B4B0853"/>
    <w:rsid w:val="7BB56669"/>
    <w:rsid w:val="7BB60409"/>
    <w:rsid w:val="7BFD2F8B"/>
    <w:rsid w:val="7C1320F4"/>
    <w:rsid w:val="7C21554B"/>
    <w:rsid w:val="7C286BA5"/>
    <w:rsid w:val="7C3F68AA"/>
    <w:rsid w:val="7C6537FD"/>
    <w:rsid w:val="7C9819D0"/>
    <w:rsid w:val="7CAE7723"/>
    <w:rsid w:val="7D220CC3"/>
    <w:rsid w:val="7DA97531"/>
    <w:rsid w:val="7DB008BF"/>
    <w:rsid w:val="7DB22BDF"/>
    <w:rsid w:val="7DC22C1B"/>
    <w:rsid w:val="7DE05C86"/>
    <w:rsid w:val="7E186CB2"/>
    <w:rsid w:val="7E45230D"/>
    <w:rsid w:val="7E6B334D"/>
    <w:rsid w:val="7EC42642"/>
    <w:rsid w:val="7F216FC3"/>
    <w:rsid w:val="7F2A1910"/>
    <w:rsid w:val="7FAC50B6"/>
    <w:rsid w:val="7FE6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仿宋_GB2312" w:hAnsi="Times New Roman" w:eastAsia="仿宋_GB2312" w:cs="Times New Roman"/>
      <w:kern w:val="2"/>
      <w:sz w:val="32"/>
      <w:lang w:val="en-US" w:eastAsia="zh-CN" w:bidi="ar-SA"/>
    </w:rPr>
  </w:style>
  <w:style w:type="paragraph" w:styleId="4">
    <w:name w:val="heading 1"/>
    <w:basedOn w:val="1"/>
    <w:next w:val="1"/>
    <w:link w:val="26"/>
    <w:qFormat/>
    <w:uiPriority w:val="9"/>
    <w:pPr>
      <w:keepNext/>
      <w:keepLines/>
      <w:contextualSpacing/>
      <w:outlineLvl w:val="0"/>
    </w:pPr>
    <w:rPr>
      <w:rFonts w:eastAsia="黑体"/>
      <w:bCs/>
      <w:kern w:val="44"/>
      <w:szCs w:val="44"/>
    </w:rPr>
  </w:style>
  <w:style w:type="paragraph" w:styleId="5">
    <w:name w:val="heading 2"/>
    <w:basedOn w:val="1"/>
    <w:next w:val="1"/>
    <w:link w:val="23"/>
    <w:unhideWhenUsed/>
    <w:qFormat/>
    <w:uiPriority w:val="9"/>
    <w:pPr>
      <w:keepNext/>
      <w:keepLines/>
      <w:ind w:firstLine="640"/>
      <w:outlineLvl w:val="1"/>
    </w:pPr>
    <w:rPr>
      <w:rFonts w:ascii="楷体" w:hAnsi="楷体" w:eastAsia="楷体" w:cstheme="majorBidi"/>
      <w:bCs/>
      <w:szCs w:val="32"/>
    </w:rPr>
  </w:style>
  <w:style w:type="paragraph" w:styleId="6">
    <w:name w:val="heading 3"/>
    <w:basedOn w:val="1"/>
    <w:next w:val="1"/>
    <w:link w:val="31"/>
    <w:unhideWhenUsed/>
    <w:qFormat/>
    <w:uiPriority w:val="9"/>
    <w:pPr>
      <w:keepNext/>
      <w:keepLines/>
      <w:outlineLvl w:val="2"/>
    </w:pPr>
    <w:rPr>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7">
    <w:name w:val="annotation text"/>
    <w:basedOn w:val="1"/>
    <w:link w:val="37"/>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36"/>
    <w:semiHidden/>
    <w:unhideWhenUsed/>
    <w:qFormat/>
    <w:uiPriority w:val="99"/>
    <w:pPr>
      <w:ind w:left="100" w:leftChars="2500"/>
    </w:pPr>
  </w:style>
  <w:style w:type="paragraph" w:styleId="10">
    <w:name w:val="Balloon Text"/>
    <w:basedOn w:val="1"/>
    <w:link w:val="32"/>
    <w:semiHidden/>
    <w:unhideWhenUsed/>
    <w:qFormat/>
    <w:uiPriority w:val="99"/>
    <w:pPr>
      <w:spacing w:line="240" w:lineRule="auto"/>
    </w:pPr>
    <w:rPr>
      <w:sz w:val="18"/>
      <w:szCs w:val="18"/>
    </w:rPr>
  </w:style>
  <w:style w:type="paragraph" w:styleId="11">
    <w:name w:val="footer"/>
    <w:basedOn w:val="1"/>
    <w:link w:val="34"/>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pPr>
      <w:tabs>
        <w:tab w:val="left" w:pos="1680"/>
        <w:tab w:val="right" w:leader="dot" w:pos="8296"/>
      </w:tabs>
      <w:ind w:firstLine="640"/>
      <w:jc w:val="center"/>
    </w:pPr>
  </w:style>
  <w:style w:type="paragraph" w:styleId="14">
    <w:name w:val="toc 2"/>
    <w:basedOn w:val="1"/>
    <w:next w:val="1"/>
    <w:unhideWhenUsed/>
    <w:qFormat/>
    <w:uiPriority w:val="39"/>
    <w:pPr>
      <w:tabs>
        <w:tab w:val="right" w:leader="dot" w:pos="8296"/>
      </w:tabs>
      <w:ind w:left="640" w:leftChars="200" w:firstLine="640"/>
      <w:jc w:val="left"/>
    </w:pPr>
  </w:style>
  <w:style w:type="paragraph" w:styleId="15">
    <w:name w:val="Title"/>
    <w:basedOn w:val="1"/>
    <w:next w:val="1"/>
    <w:link w:val="25"/>
    <w:qFormat/>
    <w:uiPriority w:val="10"/>
    <w:pPr>
      <w:spacing w:before="240" w:after="60"/>
      <w:jc w:val="center"/>
      <w:outlineLvl w:val="0"/>
    </w:pPr>
    <w:rPr>
      <w:rFonts w:asciiTheme="majorHAnsi" w:hAnsiTheme="majorHAnsi" w:eastAsiaTheme="majorEastAsia" w:cstheme="majorBidi"/>
      <w:b/>
      <w:bCs/>
      <w:szCs w:val="32"/>
    </w:rPr>
  </w:style>
  <w:style w:type="paragraph" w:styleId="16">
    <w:name w:val="annotation subject"/>
    <w:basedOn w:val="7"/>
    <w:next w:val="7"/>
    <w:link w:val="38"/>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标题 2 字符"/>
    <w:basedOn w:val="19"/>
    <w:link w:val="5"/>
    <w:qFormat/>
    <w:uiPriority w:val="9"/>
    <w:rPr>
      <w:rFonts w:ascii="楷体" w:hAnsi="楷体" w:eastAsia="楷体" w:cstheme="majorBidi"/>
      <w:bCs/>
      <w:kern w:val="2"/>
      <w:sz w:val="32"/>
      <w:szCs w:val="32"/>
    </w:rPr>
  </w:style>
  <w:style w:type="paragraph" w:customStyle="1" w:styleId="24">
    <w:name w:val="办公自动化专用标题"/>
    <w:basedOn w:val="15"/>
    <w:qFormat/>
    <w:uiPriority w:val="0"/>
    <w:pPr>
      <w:spacing w:line="560" w:lineRule="atLeast"/>
    </w:pPr>
    <w:rPr>
      <w:rFonts w:ascii="宋体" w:hAnsi="Arial" w:eastAsia="宋体" w:cs="Times New Roman"/>
      <w:bCs w:val="0"/>
      <w:sz w:val="44"/>
      <w:szCs w:val="20"/>
    </w:rPr>
  </w:style>
  <w:style w:type="character" w:customStyle="1" w:styleId="25">
    <w:name w:val="标题 字符"/>
    <w:basedOn w:val="19"/>
    <w:link w:val="15"/>
    <w:qFormat/>
    <w:uiPriority w:val="10"/>
    <w:rPr>
      <w:rFonts w:asciiTheme="majorHAnsi" w:hAnsiTheme="majorHAnsi" w:eastAsiaTheme="majorEastAsia" w:cstheme="majorBidi"/>
      <w:b/>
      <w:bCs/>
      <w:sz w:val="32"/>
      <w:szCs w:val="32"/>
    </w:rPr>
  </w:style>
  <w:style w:type="character" w:customStyle="1" w:styleId="26">
    <w:name w:val="标题 1 字符"/>
    <w:basedOn w:val="19"/>
    <w:link w:val="4"/>
    <w:qFormat/>
    <w:uiPriority w:val="9"/>
    <w:rPr>
      <w:rFonts w:ascii="Times New Roman" w:hAnsi="Times New Roman" w:eastAsia="黑体" w:cs="Times New Roman"/>
      <w:bCs/>
      <w:kern w:val="44"/>
      <w:sz w:val="32"/>
      <w:szCs w:val="44"/>
    </w:rPr>
  </w:style>
  <w:style w:type="paragraph" w:customStyle="1" w:styleId="27">
    <w:name w:val="p0"/>
    <w:basedOn w:val="1"/>
    <w:qFormat/>
    <w:uiPriority w:val="0"/>
    <w:pPr>
      <w:widowControl/>
      <w:snapToGrid w:val="0"/>
    </w:pPr>
    <w:rPr>
      <w:rFonts w:eastAsia="宋体"/>
      <w:kern w:val="0"/>
      <w:sz w:val="21"/>
      <w:szCs w:val="21"/>
    </w:rPr>
  </w:style>
  <w:style w:type="paragraph" w:styleId="28">
    <w:name w:val="List Paragraph"/>
    <w:basedOn w:val="1"/>
    <w:qFormat/>
    <w:uiPriority w:val="34"/>
    <w:pPr>
      <w:ind w:firstLine="420"/>
    </w:pPr>
  </w:style>
  <w:style w:type="table" w:customStyle="1" w:styleId="29">
    <w:name w:val="网格型1"/>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1">
    <w:name w:val="标题 3 字符"/>
    <w:basedOn w:val="19"/>
    <w:link w:val="6"/>
    <w:qFormat/>
    <w:uiPriority w:val="9"/>
    <w:rPr>
      <w:rFonts w:ascii="Times New Roman" w:hAnsi="Times New Roman" w:eastAsia="仿宋_GB2312" w:cs="Times New Roman"/>
      <w:bCs/>
      <w:sz w:val="32"/>
      <w:szCs w:val="32"/>
    </w:rPr>
  </w:style>
  <w:style w:type="character" w:customStyle="1" w:styleId="32">
    <w:name w:val="批注框文本 字符"/>
    <w:basedOn w:val="19"/>
    <w:link w:val="10"/>
    <w:semiHidden/>
    <w:qFormat/>
    <w:uiPriority w:val="99"/>
    <w:rPr>
      <w:rFonts w:ascii="Times New Roman" w:hAnsi="Times New Roman" w:eastAsia="仿宋" w:cs="Times New Roman"/>
      <w:sz w:val="18"/>
      <w:szCs w:val="18"/>
    </w:rPr>
  </w:style>
  <w:style w:type="character" w:customStyle="1" w:styleId="33">
    <w:name w:val="页眉 字符"/>
    <w:basedOn w:val="19"/>
    <w:link w:val="12"/>
    <w:qFormat/>
    <w:uiPriority w:val="99"/>
    <w:rPr>
      <w:rFonts w:ascii="Times New Roman" w:hAnsi="Times New Roman" w:eastAsia="仿宋" w:cs="Times New Roman"/>
      <w:sz w:val="18"/>
      <w:szCs w:val="18"/>
    </w:rPr>
  </w:style>
  <w:style w:type="character" w:customStyle="1" w:styleId="34">
    <w:name w:val="页脚 字符"/>
    <w:basedOn w:val="19"/>
    <w:link w:val="11"/>
    <w:qFormat/>
    <w:uiPriority w:val="99"/>
    <w:rPr>
      <w:rFonts w:ascii="Times New Roman" w:hAnsi="Times New Roman" w:eastAsia="仿宋" w:cs="Times New Roman"/>
      <w:sz w:val="18"/>
      <w:szCs w:val="18"/>
    </w:rPr>
  </w:style>
  <w:style w:type="paragraph" w:customStyle="1" w:styleId="35">
    <w:name w:val="TOC 标题1"/>
    <w:basedOn w:val="4"/>
    <w:next w:val="1"/>
    <w:unhideWhenUsed/>
    <w:qFormat/>
    <w:uiPriority w:val="39"/>
    <w:pPr>
      <w:widowControl/>
      <w:spacing w:before="240" w:line="259" w:lineRule="auto"/>
      <w:contextualSpacing w:val="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36">
    <w:name w:val="日期 字符"/>
    <w:basedOn w:val="19"/>
    <w:link w:val="9"/>
    <w:semiHidden/>
    <w:qFormat/>
    <w:uiPriority w:val="99"/>
    <w:rPr>
      <w:rFonts w:ascii="Times New Roman" w:hAnsi="Times New Roman" w:eastAsia="仿宋_GB2312" w:cs="Times New Roman"/>
      <w:sz w:val="32"/>
      <w:szCs w:val="20"/>
    </w:rPr>
  </w:style>
  <w:style w:type="character" w:customStyle="1" w:styleId="37">
    <w:name w:val="批注文字 字符"/>
    <w:basedOn w:val="19"/>
    <w:link w:val="7"/>
    <w:semiHidden/>
    <w:qFormat/>
    <w:uiPriority w:val="99"/>
    <w:rPr>
      <w:rFonts w:ascii="Times New Roman" w:hAnsi="Times New Roman" w:eastAsia="仿宋_GB2312" w:cs="Times New Roman"/>
      <w:kern w:val="2"/>
      <w:sz w:val="32"/>
    </w:rPr>
  </w:style>
  <w:style w:type="character" w:customStyle="1" w:styleId="38">
    <w:name w:val="批注主题 字符"/>
    <w:basedOn w:val="37"/>
    <w:link w:val="16"/>
    <w:semiHidden/>
    <w:qFormat/>
    <w:uiPriority w:val="99"/>
    <w:rPr>
      <w:rFonts w:ascii="Times New Roman" w:hAnsi="Times New Roman" w:eastAsia="仿宋_GB2312" w:cs="Times New Roman"/>
      <w:b/>
      <w:bCs/>
      <w:kern w:val="2"/>
      <w:sz w:val="32"/>
    </w:rPr>
  </w:style>
  <w:style w:type="table" w:customStyle="1" w:styleId="39">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修订1"/>
    <w:hidden/>
    <w:semiHidden/>
    <w:qFormat/>
    <w:uiPriority w:val="99"/>
    <w:rPr>
      <w:rFonts w:ascii="仿宋_GB2312" w:hAnsi="Times New Roman" w:eastAsia="仿宋_GB2312" w:cs="Times New Roman"/>
      <w:kern w:val="2"/>
      <w:sz w:val="32"/>
      <w:lang w:val="en-US" w:eastAsia="zh-CN" w:bidi="ar-SA"/>
    </w:rPr>
  </w:style>
  <w:style w:type="paragraph" w:customStyle="1" w:styleId="43">
    <w:name w:val="修订2"/>
    <w:hidden/>
    <w:semiHidden/>
    <w:qFormat/>
    <w:uiPriority w:val="99"/>
    <w:rPr>
      <w:rFonts w:ascii="仿宋_GB2312" w:hAnsi="Times New Roman" w:eastAsia="仿宋_GB2312" w:cs="Times New Roman"/>
      <w:kern w:val="2"/>
      <w:sz w:val="32"/>
      <w:lang w:val="en-US" w:eastAsia="zh-CN" w:bidi="ar-SA"/>
    </w:rPr>
  </w:style>
  <w:style w:type="table" w:customStyle="1" w:styleId="44">
    <w:name w:val="Table Normal"/>
    <w:semiHidden/>
    <w:unhideWhenUsed/>
    <w:qFormat/>
    <w:uiPriority w:val="0"/>
    <w:tblPr>
      <w:tblLayout w:type="fixed"/>
      <w:tblCellMar>
        <w:top w:w="0" w:type="dxa"/>
        <w:left w:w="0" w:type="dxa"/>
        <w:bottom w:w="0" w:type="dxa"/>
        <w:right w:w="0" w:type="dxa"/>
      </w:tblCellMar>
    </w:tblPr>
  </w:style>
  <w:style w:type="character" w:customStyle="1" w:styleId="45">
    <w:name w:val="font61"/>
    <w:basedOn w:val="19"/>
    <w:qFormat/>
    <w:uiPriority w:val="0"/>
    <w:rPr>
      <w:rFonts w:ascii="Wingdings 2" w:hAnsi="Wingdings 2" w:eastAsia="Wingdings 2" w:cs="Wingdings 2"/>
      <w:color w:val="000000"/>
      <w:sz w:val="24"/>
      <w:szCs w:val="24"/>
      <w:u w:val="none"/>
    </w:rPr>
  </w:style>
  <w:style w:type="character" w:customStyle="1" w:styleId="46">
    <w:name w:val="font51"/>
    <w:basedOn w:val="19"/>
    <w:qFormat/>
    <w:uiPriority w:val="0"/>
    <w:rPr>
      <w:rFonts w:ascii="华文仿宋" w:hAnsi="华文仿宋" w:eastAsia="华文仿宋" w:cs="华文仿宋"/>
      <w:color w:val="000000"/>
      <w:sz w:val="24"/>
      <w:szCs w:val="24"/>
      <w:u w:val="none"/>
    </w:rPr>
  </w:style>
  <w:style w:type="character" w:customStyle="1" w:styleId="47">
    <w:name w:val="font0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F75BD-BC71-4D09-BD2A-EB7A8F16F76C}">
  <ds:schemaRefs/>
</ds:datastoreItem>
</file>

<file path=docProps/app.xml><?xml version="1.0" encoding="utf-8"?>
<Properties xmlns="http://schemas.openxmlformats.org/officeDocument/2006/extended-properties" xmlns:vt="http://schemas.openxmlformats.org/officeDocument/2006/docPropsVTypes">
  <Template>Normal</Template>
  <Pages>16</Pages>
  <Words>1088</Words>
  <Characters>6206</Characters>
  <Lines>51</Lines>
  <Paragraphs>14</Paragraphs>
  <TotalTime>2</TotalTime>
  <ScaleCrop>false</ScaleCrop>
  <LinksUpToDate>false</LinksUpToDate>
  <CharactersWithSpaces>7280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2022-08-28T08:05:00Z</dcterms:created>
  <dc:creator>Yuan Raine</dc:creator>
  <cp:lastModifiedBy>Administrator</cp:lastModifiedBy>
  <cp:lastPrinted>2022-06-15T02:56:00Z</cp:lastPrinted>
  <dcterms:modified xsi:type="dcterms:W3CDTF">2023-10-25T07:39:30Z</dcterms:modified>
  <dc:title>2021年广州市从化区街口街道办事处社区居委专职工作人员经费项目支出</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0BD7653B922A44F2BB750E02E32144BC</vt:lpwstr>
  </property>
</Properties>
</file>