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8" w:lineRule="exact"/>
        <w:ind w:right="226"/>
        <w:rPr>
          <w:rFonts w:ascii="仿宋" w:hAnsi="仿宋" w:eastAsia="仿宋"/>
          <w:b/>
          <w:sz w:val="28"/>
          <w:szCs w:val="32"/>
        </w:rPr>
      </w:pPr>
    </w:p>
    <w:p>
      <w:pPr>
        <w:spacing w:line="548" w:lineRule="exact"/>
        <w:ind w:right="226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spacing w:line="548" w:lineRule="exact"/>
        <w:ind w:right="226"/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widowControl w:val="0"/>
        <w:spacing w:line="760" w:lineRule="exact"/>
        <w:jc w:val="center"/>
        <w:rPr>
          <w:rFonts w:ascii="方正小标宋简体" w:hAnsi="方正小标宋简体" w:eastAsia="方正小标宋简体" w:cs="方正小标宋简体"/>
          <w:kern w:val="44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kern w:val="44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44"/>
          <w:sz w:val="52"/>
          <w:szCs w:val="52"/>
        </w:rPr>
        <w:t>年广州市从化区工程技术研究中心</w:t>
      </w:r>
    </w:p>
    <w:p>
      <w:pPr>
        <w:widowControl w:val="0"/>
        <w:spacing w:line="760" w:lineRule="exact"/>
        <w:jc w:val="center"/>
        <w:rPr>
          <w:rFonts w:ascii="方正小标宋简体" w:hAnsi="方正小标宋简体" w:eastAsia="方正小标宋简体" w:cs="方正小标宋简体"/>
          <w:kern w:val="44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52"/>
          <w:szCs w:val="52"/>
        </w:rPr>
        <w:t>认定申</w:t>
      </w:r>
      <w:r>
        <w:rPr>
          <w:rFonts w:hint="eastAsia" w:ascii="方正小标宋简体" w:hAnsi="方正小标宋简体" w:eastAsia="方正小标宋简体" w:cs="方正小标宋简体"/>
          <w:kern w:val="44"/>
          <w:sz w:val="52"/>
          <w:szCs w:val="5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kern w:val="44"/>
          <w:sz w:val="52"/>
          <w:szCs w:val="52"/>
        </w:rPr>
        <w:t>书</w:t>
      </w:r>
    </w:p>
    <w:p>
      <w:pPr>
        <w:spacing w:line="360" w:lineRule="auto"/>
        <w:ind w:firstLine="1023" w:firstLineChars="196"/>
        <w:jc w:val="center"/>
        <w:rPr>
          <w:rFonts w:ascii="仿宋_GB2312" w:eastAsia="仿宋_GB2312"/>
          <w:b/>
          <w:sz w:val="52"/>
          <w:szCs w:val="28"/>
        </w:rPr>
      </w:pPr>
    </w:p>
    <w:p>
      <w:pPr>
        <w:spacing w:line="700" w:lineRule="exact"/>
        <w:ind w:firstLine="1590" w:firstLineChars="495"/>
        <w:rPr>
          <w:rFonts w:hint="eastAsia" w:ascii="仿宋_GB2312" w:eastAsia="仿宋_GB2312"/>
          <w:b/>
          <w:sz w:val="32"/>
          <w:szCs w:val="28"/>
        </w:rPr>
      </w:pPr>
    </w:p>
    <w:p>
      <w:pPr>
        <w:spacing w:line="700" w:lineRule="exact"/>
        <w:ind w:firstLine="1590" w:firstLineChars="495"/>
        <w:rPr>
          <w:rFonts w:hint="eastAsia" w:ascii="仿宋_GB2312" w:eastAsia="仿宋_GB2312"/>
          <w:b/>
          <w:sz w:val="32"/>
          <w:szCs w:val="28"/>
        </w:rPr>
      </w:pPr>
    </w:p>
    <w:p>
      <w:pPr>
        <w:spacing w:line="700" w:lineRule="exact"/>
        <w:ind w:firstLine="1590" w:firstLineChars="495"/>
        <w:rPr>
          <w:rFonts w:hint="eastAsia" w:ascii="仿宋_GB2312" w:eastAsia="仿宋_GB2312"/>
          <w:b/>
          <w:sz w:val="32"/>
          <w:szCs w:val="28"/>
        </w:rPr>
      </w:pP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中心</w:t>
      </w:r>
      <w:r>
        <w:rPr>
          <w:rFonts w:ascii="仿宋_GB2312" w:eastAsia="仿宋_GB2312"/>
          <w:b/>
          <w:sz w:val="32"/>
          <w:szCs w:val="28"/>
        </w:rPr>
        <w:t>名称：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  <w:lang w:eastAsia="zh-CN"/>
        </w:rPr>
        <w:t>研究</w:t>
      </w:r>
      <w:r>
        <w:rPr>
          <w:rFonts w:hint="eastAsia" w:ascii="仿宋_GB2312" w:eastAsia="仿宋_GB2312"/>
          <w:b/>
          <w:sz w:val="32"/>
          <w:szCs w:val="28"/>
        </w:rPr>
        <w:t>领域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依托单位</w:t>
      </w:r>
      <w:r>
        <w:rPr>
          <w:rFonts w:ascii="仿宋_GB2312" w:eastAsia="仿宋_GB2312"/>
          <w:b/>
          <w:sz w:val="32"/>
          <w:szCs w:val="28"/>
        </w:rPr>
        <w:t>:</w:t>
      </w:r>
      <w:r>
        <w:rPr>
          <w:rFonts w:hint="eastAsia" w:ascii="仿宋_GB2312" w:eastAsia="仿宋_GB2312"/>
          <w:b/>
          <w:sz w:val="32"/>
          <w:szCs w:val="28"/>
        </w:rPr>
        <w:t xml:space="preserve"> 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通信地址</w:t>
      </w:r>
      <w:r>
        <w:rPr>
          <w:rFonts w:ascii="仿宋_GB2312" w:eastAsia="仿宋_GB2312"/>
          <w:b/>
          <w:sz w:val="32"/>
          <w:szCs w:val="28"/>
        </w:rPr>
        <w:t>:</w:t>
      </w:r>
      <w:r>
        <w:rPr>
          <w:rFonts w:hint="eastAsia" w:ascii="仿宋_GB2312" w:eastAsia="仿宋_GB2312"/>
          <w:b/>
          <w:sz w:val="32"/>
          <w:szCs w:val="28"/>
        </w:rPr>
        <w:t xml:space="preserve"> 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负 责 人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  <w:u w:val="single"/>
        </w:rPr>
      </w:pPr>
      <w:r>
        <w:rPr>
          <w:rFonts w:hint="eastAsia" w:ascii="仿宋_GB2312" w:eastAsia="仿宋_GB2312"/>
          <w:b/>
          <w:sz w:val="32"/>
          <w:szCs w:val="28"/>
        </w:rPr>
        <w:t>联系电话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  <w:u w:val="single"/>
        </w:rPr>
      </w:pPr>
      <w:r>
        <w:rPr>
          <w:rFonts w:hint="eastAsia" w:ascii="仿宋_GB2312" w:eastAsia="仿宋_GB2312"/>
          <w:b/>
          <w:sz w:val="32"/>
          <w:szCs w:val="28"/>
        </w:rPr>
        <w:t>申报日期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  <w:u w:val="single"/>
        </w:rPr>
      </w:pPr>
    </w:p>
    <w:p>
      <w:pPr>
        <w:spacing w:line="480" w:lineRule="auto"/>
        <w:ind w:firstLine="1590" w:firstLineChars="495"/>
        <w:rPr>
          <w:rFonts w:ascii="仿宋_GB2312" w:eastAsia="仿宋_GB2312"/>
          <w:b/>
          <w:sz w:val="32"/>
          <w:szCs w:val="28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28"/>
        </w:rPr>
      </w:pPr>
    </w:p>
    <w:p>
      <w:pPr>
        <w:spacing w:line="548" w:lineRule="exact"/>
        <w:ind w:right="226"/>
        <w:jc w:val="center"/>
        <w:rPr>
          <w:rFonts w:ascii="宋体" w:hAnsi="宋体" w:eastAsia="宋体" w:cs="宋体"/>
          <w:b/>
          <w:bCs/>
          <w:sz w:val="48"/>
          <w:szCs w:val="48"/>
        </w:rPr>
      </w:pPr>
      <w:bookmarkStart w:id="0" w:name="page3"/>
      <w:bookmarkEnd w:id="0"/>
    </w:p>
    <w:p>
      <w:pPr>
        <w:spacing w:line="6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bookmarkStart w:id="1" w:name="_Toc66440354"/>
      <w:r>
        <w:rPr>
          <w:rFonts w:hint="eastAsia" w:ascii="微软雅黑" w:hAnsi="微软雅黑" w:eastAsia="微软雅黑"/>
          <w:b/>
          <w:sz w:val="28"/>
          <w:szCs w:val="28"/>
        </w:rPr>
        <w:t>广州市从化区科技工业商务和信息化局</w:t>
      </w:r>
      <w:bookmarkEnd w:id="1"/>
    </w:p>
    <w:p>
      <w:pPr>
        <w:spacing w:line="6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28"/>
          <w:szCs w:val="28"/>
        </w:rPr>
        <w:t>月</w:t>
      </w: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申报承诺函</w:t>
      </w:r>
    </w:p>
    <w:p>
      <w:pPr>
        <w:spacing w:line="360" w:lineRule="auto"/>
        <w:rPr>
          <w:rFonts w:ascii="仿宋" w:hAnsi="仿宋" w:eastAsia="仿宋"/>
          <w:sz w:val="28"/>
        </w:rPr>
      </w:pPr>
    </w:p>
    <w:p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从化区科技工业商务和信息化局：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我单位承诺，XXX等人申报的项目《XXX》，所提交的全部申报材料真实可靠，并保证不违反有关项目管理制度的纪律规定，严肃查处或全力配合相关机构调查处理各种失信行为。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如我单位有不履行上述承诺或有弄虚作假行为，一经发现，从化区科技工业商务和信息化局</w:t>
      </w:r>
      <w:bookmarkStart w:id="3" w:name="_GoBack"/>
      <w:bookmarkEnd w:id="3"/>
      <w:r>
        <w:rPr>
          <w:rFonts w:hint="eastAsia" w:ascii="仿宋" w:hAnsi="仿宋" w:eastAsia="仿宋"/>
          <w:sz w:val="28"/>
        </w:rPr>
        <w:t>有权撤项项目，情节严重的，愿意承担法律责任。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特此承诺。</w:t>
      </w:r>
    </w:p>
    <w:p>
      <w:pPr>
        <w:spacing w:line="288" w:lineRule="auto"/>
        <w:rPr>
          <w:rFonts w:ascii="仿宋" w:hAnsi="仿宋" w:eastAsia="仿宋"/>
          <w:sz w:val="24"/>
        </w:rPr>
      </w:pPr>
    </w:p>
    <w:p>
      <w:pPr>
        <w:spacing w:line="288" w:lineRule="auto"/>
        <w:rPr>
          <w:rFonts w:ascii="仿宋" w:hAnsi="仿宋" w:eastAsia="仿宋"/>
          <w:sz w:val="24"/>
        </w:rPr>
      </w:pPr>
    </w:p>
    <w:p>
      <w:pPr>
        <w:spacing w:line="288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中心主任（签字）：</w:t>
      </w:r>
    </w:p>
    <w:p>
      <w:pPr>
        <w:spacing w:line="288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spacing w:line="288" w:lineRule="auto"/>
        <w:rPr>
          <w:rFonts w:ascii="仿宋" w:hAnsi="仿宋" w:eastAsia="仿宋"/>
          <w:sz w:val="28"/>
          <w:szCs w:val="28"/>
        </w:rPr>
      </w:pPr>
    </w:p>
    <w:p>
      <w:pPr>
        <w:spacing w:line="288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单位法定代表人（签字）：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单位盖章：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年    月    日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    年     月    日</w:t>
      </w: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一、依托单位</w:t>
      </w:r>
      <w:r>
        <w:rPr>
          <w:rFonts w:ascii="仿宋_GB2312" w:eastAsia="仿宋_GB2312"/>
          <w:b/>
          <w:sz w:val="28"/>
          <w:szCs w:val="28"/>
        </w:rPr>
        <w:t>基本信息</w:t>
      </w:r>
    </w:p>
    <w:tbl>
      <w:tblPr>
        <w:tblStyle w:val="7"/>
        <w:tblW w:w="107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2369"/>
        <w:gridCol w:w="2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依托单位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8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818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总人数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中心主任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9" w:hRule="atLeast"/>
        </w:trPr>
        <w:tc>
          <w:tcPr>
            <w:tcW w:w="10706" w:type="dxa"/>
            <w:gridSpan w:val="4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单位简介（1000字内）</w:t>
            </w:r>
          </w:p>
        </w:tc>
      </w:tr>
    </w:tbl>
    <w:p>
      <w:pPr>
        <w:spacing w:line="20" w:lineRule="exact"/>
        <w:rPr>
          <w:sz w:val="20"/>
          <w:szCs w:val="20"/>
        </w:rPr>
        <w:sectPr>
          <w:footerReference r:id="rId3" w:type="default"/>
          <w:pgSz w:w="11900" w:h="16841"/>
          <w:pgMar w:top="858" w:right="926" w:bottom="441" w:left="720" w:header="0" w:footer="0" w:gutter="0"/>
          <w:cols w:equalWidth="0" w:num="1">
            <w:col w:w="10260"/>
          </w:cols>
        </w:sect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-1558925</wp:posOffset>
                </wp:positionV>
                <wp:extent cx="12065" cy="12065"/>
                <wp:effectExtent l="0" t="0" r="0" b="0"/>
                <wp:wrapNone/>
                <wp:docPr id="1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95" o:spid="_x0000_s1026" o:spt="1" style="position:absolute;left:0pt;margin-left:-0.6pt;margin-top:-122.75pt;height:0.95pt;width:0.95pt;z-index:-251658240;mso-width-relative:page;mso-height-relative:page;" fillcolor="#000000" filled="t" stroked="f" coordsize="21600,21600" o:allowincell="f" o:gfxdata="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H8vek2AAAAAkBAAAPAAAAAAAAAAEAIAAAACIAAABkcnMvZG93bnJldi54bWxQSwEC&#10;FAAUAAAACACHTuJAK9ARJ4IBAAAOAwAADgAAAAAAAAABACAAAAAnAQAAZHJzL2Uyb0RvYy54bWxQ&#10;SwUGAAAAAAYABgBZAQAAG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、依托单位上一年度经济效益与研究开发经费情况</w:t>
      </w:r>
    </w:p>
    <w:tbl>
      <w:tblPr>
        <w:tblStyle w:val="7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800"/>
        <w:gridCol w:w="2268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研究开发经费情况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5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研究开发经费投入合计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5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研发经费占全年总销售额比重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经费来源</w:t>
            </w: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企业税前从销售额中提取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政府拨款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横向合作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5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研究开发经费支出合计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经费支出</w:t>
            </w: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基建投入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仪器设备购置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测试化验加工费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差旅费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、工程中心人员情况表</w:t>
      </w:r>
    </w:p>
    <w:tbl>
      <w:tblPr>
        <w:tblStyle w:val="7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687"/>
        <w:gridCol w:w="588"/>
        <w:gridCol w:w="1134"/>
        <w:gridCol w:w="258"/>
        <w:gridCol w:w="1260"/>
        <w:gridCol w:w="270"/>
        <w:gridCol w:w="906"/>
        <w:gridCol w:w="850"/>
        <w:gridCol w:w="989"/>
        <w:gridCol w:w="15"/>
        <w:gridCol w:w="414"/>
        <w:gridCol w:w="846"/>
        <w:gridCol w:w="8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4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工程中心研究开发人员情况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研究开发人员数量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职称：</w:t>
            </w:r>
          </w:p>
        </w:tc>
        <w:tc>
          <w:tcPr>
            <w:tcW w:w="30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高级职称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中级职称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初级职称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学历：</w:t>
            </w: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学士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4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中心主任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在中心担任职务</w:t>
            </w: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4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中心主要研究人员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在中心担任职务</w:t>
            </w: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sz w:val="28"/>
          <w:szCs w:val="28"/>
        </w:rPr>
        <w:t>、基建条件及仪器设备情况</w:t>
      </w:r>
    </w:p>
    <w:tbl>
      <w:tblPr>
        <w:tblStyle w:val="7"/>
        <w:tblW w:w="98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842"/>
        <w:gridCol w:w="7"/>
        <w:gridCol w:w="1266"/>
        <w:gridCol w:w="210"/>
        <w:gridCol w:w="789"/>
        <w:gridCol w:w="1244"/>
        <w:gridCol w:w="1466"/>
        <w:gridCol w:w="13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固定资产总值（万元）</w:t>
            </w:r>
          </w:p>
        </w:tc>
        <w:tc>
          <w:tcPr>
            <w:tcW w:w="645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工程试验用房（平方米）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办公用房（平方米）</w:t>
            </w:r>
          </w:p>
        </w:tc>
        <w:tc>
          <w:tcPr>
            <w:tcW w:w="14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仪器设备装备总台数（台）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仪器设备装备总值（万元）</w:t>
            </w:r>
          </w:p>
        </w:tc>
        <w:tc>
          <w:tcPr>
            <w:tcW w:w="14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主要仪器设备装备情况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名称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型号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购置日期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原值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（万元）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运行状况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b/>
          <w:sz w:val="28"/>
          <w:szCs w:val="28"/>
        </w:rPr>
        <w:t>、工程技术研究开发能力和水平</w:t>
      </w:r>
    </w:p>
    <w:tbl>
      <w:tblPr>
        <w:tblStyle w:val="7"/>
        <w:tblW w:w="98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148"/>
        <w:gridCol w:w="1294"/>
        <w:gridCol w:w="24"/>
        <w:gridCol w:w="1208"/>
        <w:gridCol w:w="265"/>
        <w:gridCol w:w="409"/>
        <w:gridCol w:w="1477"/>
        <w:gridCol w:w="911"/>
        <w:gridCol w:w="260"/>
        <w:gridCol w:w="261"/>
        <w:gridCol w:w="9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近三年开展研究开发项目情况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立项部门</w:t>
            </w: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项目经费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开展产学研合作情况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合作单位</w:t>
            </w: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项目经费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获得奖励情况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奖励类别和等级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近三年成果转化情况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转化单位</w:t>
            </w: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获得自主知识产权情况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专利名称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专利号或批准文号</w:t>
            </w: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授权单位</w:t>
            </w: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注：类别指发明专利、实用新型专利、外观设计专利，及某些行业批准的具有自主知识产权意义的国家级证书如新医药、新农药、软件著作权、经国家或省审（鉴）定的动植物新品种等。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b/>
          <w:sz w:val="28"/>
          <w:szCs w:val="28"/>
        </w:rPr>
        <w:t>、各部门意见</w:t>
      </w:r>
    </w:p>
    <w:tbl>
      <w:tblPr>
        <w:tblStyle w:val="7"/>
        <w:tblW w:w="10387" w:type="dxa"/>
        <w:tblInd w:w="-7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0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依托单位意见</w:t>
            </w:r>
          </w:p>
          <w:p>
            <w:pPr>
              <w:spacing w:line="360" w:lineRule="auto"/>
              <w:jc w:val="both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法人代表（签章）：                 单位盖章：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0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从化区科技工业商务和信息化局意见</w:t>
            </w:r>
          </w:p>
          <w:p>
            <w:pPr>
              <w:spacing w:line="360" w:lineRule="auto"/>
              <w:jc w:val="both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                       单位负责人：</w:t>
            </w:r>
          </w:p>
          <w:p>
            <w:pPr>
              <w:spacing w:line="360" w:lineRule="auto"/>
              <w:ind w:firstLine="4340" w:firstLineChars="155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ectPr>
          <w:type w:val="continuous"/>
          <w:pgSz w:w="11900" w:h="16841"/>
          <w:pgMar w:top="858" w:right="1440" w:bottom="441" w:left="800" w:header="0" w:footer="0" w:gutter="0"/>
          <w:cols w:equalWidth="0" w:num="1">
            <w:col w:w="966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2" w:name="page9"/>
      <w:bookmarkEnd w:id="2"/>
    </w:p>
    <w:p>
      <w:pPr>
        <w:spacing w:line="200" w:lineRule="exact"/>
        <w:rPr>
          <w:sz w:val="20"/>
          <w:szCs w:val="20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hint="eastAsia" w:ascii="微软雅黑" w:eastAsia="微软雅黑" w:cs="微软雅黑"/>
          <w:b/>
          <w:sz w:val="32"/>
          <w:szCs w:val="21"/>
          <w:lang w:eastAsia="zh-CN"/>
        </w:rPr>
      </w:pPr>
      <w:r>
        <w:rPr>
          <w:rFonts w:hint="eastAsia" w:ascii="微软雅黑" w:eastAsia="微软雅黑" w:cs="微软雅黑"/>
          <w:b/>
          <w:sz w:val="32"/>
          <w:szCs w:val="21"/>
          <w:lang w:eastAsia="zh-CN"/>
        </w:rPr>
        <w:t>ＸＸＸＸ工程技术研究中心认定报告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一、工程中心认定背景和意义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1</w:t>
      </w:r>
      <w:r>
        <w:rPr>
          <w:rFonts w:hint="eastAsia" w:ascii="微软雅黑" w:eastAsia="微软雅黑" w:cs="微软雅黑"/>
          <w:sz w:val="24"/>
          <w:szCs w:val="21"/>
        </w:rPr>
        <w:t>）国内外相关产业化发展和技术现状与发展趋势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2</w:t>
      </w:r>
      <w:r>
        <w:rPr>
          <w:rFonts w:hint="eastAsia" w:ascii="微软雅黑" w:eastAsia="微软雅黑" w:cs="微软雅黑"/>
          <w:sz w:val="24"/>
          <w:szCs w:val="21"/>
        </w:rPr>
        <w:t>）依托单位经济实力及在同行业发展中的技术水平和地位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二、依托单位现有工程技术研究开发实力和水平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1</w:t>
      </w:r>
      <w:r>
        <w:rPr>
          <w:rFonts w:hint="eastAsia" w:ascii="微软雅黑" w:eastAsia="微软雅黑" w:cs="微软雅黑"/>
          <w:sz w:val="24"/>
          <w:szCs w:val="21"/>
        </w:rPr>
        <w:t>）近三年中心已开发的主要项目（突破的关键、共性技术及为产业工艺、技术及装备；推出的新产品，引进技术的消化、吸收等）；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2</w:t>
      </w:r>
      <w:r>
        <w:rPr>
          <w:rFonts w:hint="eastAsia" w:ascii="微软雅黑" w:eastAsia="微软雅黑" w:cs="微软雅黑"/>
          <w:sz w:val="24"/>
          <w:szCs w:val="21"/>
        </w:rPr>
        <w:t>）中心工程化研究、开发、设计和试验的能力，设备、场地等基础设施情况；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3</w:t>
      </w:r>
      <w:r>
        <w:rPr>
          <w:rFonts w:hint="eastAsia" w:ascii="微软雅黑" w:eastAsia="微软雅黑" w:cs="微软雅黑"/>
          <w:sz w:val="24"/>
          <w:szCs w:val="21"/>
        </w:rPr>
        <w:t>）中心近三年知识产权情况；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4</w:t>
      </w:r>
      <w:r>
        <w:rPr>
          <w:rFonts w:hint="eastAsia" w:ascii="微软雅黑" w:eastAsia="微软雅黑" w:cs="微软雅黑"/>
          <w:sz w:val="24"/>
          <w:szCs w:val="21"/>
        </w:rPr>
        <w:t>）中心工程技术开发队伍（包括中心负责人、科研带头人及工程技术开发成员等）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5</w:t>
      </w:r>
      <w:r>
        <w:rPr>
          <w:rFonts w:hint="eastAsia" w:ascii="微软雅黑" w:eastAsia="微软雅黑" w:cs="微软雅黑"/>
          <w:sz w:val="24"/>
          <w:szCs w:val="21"/>
        </w:rPr>
        <w:t>）产学研合作情况（产学研合作、人员培训与开放服务等）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三、中心成果转化情况及对行业发展影响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hint="eastAsia"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1</w:t>
      </w:r>
      <w:r>
        <w:rPr>
          <w:rFonts w:hint="eastAsia" w:ascii="微软雅黑" w:eastAsia="微软雅黑" w:cs="微软雅黑"/>
          <w:sz w:val="24"/>
          <w:szCs w:val="21"/>
        </w:rPr>
        <w:t>）中心成果转化情况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2</w:t>
      </w:r>
      <w:r>
        <w:rPr>
          <w:rFonts w:hint="eastAsia" w:ascii="微软雅黑" w:eastAsia="微软雅黑" w:cs="微软雅黑"/>
          <w:sz w:val="24"/>
          <w:szCs w:val="21"/>
        </w:rPr>
        <w:t>）中心成果转化所产生的社会效益分析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3</w:t>
      </w:r>
      <w:r>
        <w:rPr>
          <w:rFonts w:hint="eastAsia" w:ascii="微软雅黑" w:eastAsia="微软雅黑" w:cs="微软雅黑"/>
          <w:sz w:val="24"/>
          <w:szCs w:val="21"/>
        </w:rPr>
        <w:t>）中心成果转化所产生的经济效益分析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4</w:t>
      </w:r>
      <w:r>
        <w:rPr>
          <w:rFonts w:hint="eastAsia" w:ascii="微软雅黑" w:eastAsia="微软雅黑" w:cs="微软雅黑"/>
          <w:sz w:val="24"/>
          <w:szCs w:val="21"/>
        </w:rPr>
        <w:t>）中心项目风险分析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四、中心内部建设与运行管理（内部机构设置、规章制度、运行机制等）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1</w:t>
      </w:r>
      <w:r>
        <w:rPr>
          <w:rFonts w:hint="eastAsia" w:ascii="微软雅黑" w:eastAsia="微软雅黑" w:cs="微软雅黑"/>
          <w:sz w:val="24"/>
          <w:szCs w:val="21"/>
        </w:rPr>
        <w:t>）中心运行机制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2</w:t>
      </w:r>
      <w:r>
        <w:rPr>
          <w:rFonts w:hint="eastAsia" w:ascii="微软雅黑" w:eastAsia="微软雅黑" w:cs="微软雅黑"/>
          <w:sz w:val="24"/>
          <w:szCs w:val="21"/>
        </w:rPr>
        <w:t>）机构设置与职能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3</w:t>
      </w:r>
      <w:r>
        <w:rPr>
          <w:rFonts w:hint="eastAsia" w:ascii="微软雅黑" w:eastAsia="微软雅黑" w:cs="微软雅黑"/>
          <w:sz w:val="24"/>
          <w:szCs w:val="21"/>
        </w:rPr>
        <w:t>）中心建立环境保护、劳动安全卫生与消防规则制度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五、中心近三年的研发经费来源、投入及使用情况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1</w:t>
      </w:r>
      <w:r>
        <w:rPr>
          <w:rFonts w:hint="eastAsia" w:ascii="微软雅黑" w:eastAsia="微软雅黑" w:cs="微软雅黑"/>
          <w:sz w:val="24"/>
          <w:szCs w:val="21"/>
        </w:rPr>
        <w:t>）中心研发经费来源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2</w:t>
      </w:r>
      <w:r>
        <w:rPr>
          <w:rFonts w:hint="eastAsia" w:ascii="微软雅黑" w:eastAsia="微软雅黑" w:cs="微软雅黑"/>
          <w:sz w:val="24"/>
          <w:szCs w:val="21"/>
        </w:rPr>
        <w:t>）研发经费投入、使用情况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六、中心未来两、三年要达到的目标与预期取得的成果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1</w:t>
      </w:r>
      <w:r>
        <w:rPr>
          <w:rFonts w:hint="eastAsia" w:ascii="微软雅黑" w:eastAsia="微软雅黑" w:cs="微软雅黑"/>
          <w:sz w:val="24"/>
          <w:szCs w:val="21"/>
        </w:rPr>
        <w:t>）工程技术研究开发能力和水平的目标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2</w:t>
      </w:r>
      <w:r>
        <w:rPr>
          <w:rFonts w:hint="eastAsia" w:ascii="微软雅黑" w:eastAsia="微软雅黑" w:cs="微软雅黑"/>
          <w:sz w:val="24"/>
          <w:szCs w:val="21"/>
        </w:rPr>
        <w:t>）人才培养及开放服务的目标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3</w:t>
      </w:r>
      <w:r>
        <w:rPr>
          <w:rFonts w:hint="eastAsia" w:ascii="微软雅黑" w:eastAsia="微软雅黑" w:cs="微软雅黑"/>
          <w:sz w:val="24"/>
          <w:szCs w:val="21"/>
        </w:rPr>
        <w:t>）中心研究队伍建设目标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4</w:t>
      </w:r>
      <w:r>
        <w:rPr>
          <w:rFonts w:hint="eastAsia" w:ascii="微软雅黑" w:eastAsia="微软雅黑" w:cs="微软雅黑"/>
          <w:sz w:val="24"/>
          <w:szCs w:val="21"/>
        </w:rPr>
        <w:t>）中心科技项目研究发展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cs="微软雅黑"/>
          <w:sz w:val="24"/>
          <w:szCs w:val="21"/>
        </w:rPr>
      </w:pPr>
      <w:r>
        <w:rPr>
          <w:rFonts w:hint="eastAsia" w:ascii="微软雅黑" w:eastAsia="微软雅黑" w:cs="微软雅黑"/>
          <w:sz w:val="24"/>
          <w:szCs w:val="21"/>
        </w:rPr>
        <w:t>（</w:t>
      </w:r>
      <w:r>
        <w:rPr>
          <w:rFonts w:ascii="微软雅黑" w:eastAsia="微软雅黑" w:cs="微软雅黑"/>
          <w:sz w:val="24"/>
          <w:szCs w:val="21"/>
        </w:rPr>
        <w:t>5</w:t>
      </w:r>
      <w:r>
        <w:rPr>
          <w:rFonts w:hint="eastAsia" w:ascii="微软雅黑" w:eastAsia="微软雅黑" w:cs="微软雅黑"/>
          <w:sz w:val="24"/>
          <w:szCs w:val="21"/>
        </w:rPr>
        <w:t>）中心科技项目技术与市场的竞争力分析</w:t>
      </w:r>
    </w:p>
    <w:p>
      <w:pPr>
        <w:spacing w:line="366" w:lineRule="exact"/>
        <w:ind w:left="640"/>
        <w:rPr>
          <w:rFonts w:ascii="仿宋_GB2312" w:eastAsia="仿宋_GB2312"/>
          <w:sz w:val="32"/>
          <w:szCs w:val="28"/>
        </w:rPr>
      </w:pPr>
    </w:p>
    <w:p>
      <w:pPr>
        <w:spacing w:line="366" w:lineRule="exact"/>
        <w:ind w:left="640"/>
        <w:rPr>
          <w:rFonts w:ascii="宋体" w:hAnsi="宋体" w:eastAsia="宋体" w:cs="宋体"/>
          <w:sz w:val="32"/>
          <w:szCs w:val="32"/>
        </w:rPr>
      </w:pPr>
    </w:p>
    <w:p/>
    <w:sectPr>
      <w:type w:val="continuous"/>
      <w:pgSz w:w="11900" w:h="16841"/>
      <w:pgMar w:top="858" w:right="1440" w:bottom="441" w:left="1360" w:header="0" w:footer="0" w:gutter="0"/>
      <w:cols w:equalWidth="0" w:num="1">
        <w:col w:w="91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rFonts w:ascii="楷体" w:hAnsi="楷体" w:eastAsia="楷体"/>
        <w:sz w:val="24"/>
        <w:szCs w:val="24"/>
      </w:rPr>
      <w:t>第</w:t>
    </w:r>
    <w:sdt>
      <w:sdtPr>
        <w:rPr>
          <w:rFonts w:ascii="楷体" w:hAnsi="楷体" w:eastAsia="楷体"/>
          <w:sz w:val="24"/>
          <w:szCs w:val="24"/>
        </w:rPr>
        <w:id w:val="-1030797495"/>
        <w:docPartObj>
          <w:docPartGallery w:val="autotext"/>
        </w:docPartObj>
      </w:sdtPr>
      <w:sdtEndPr>
        <w:rPr>
          <w:rFonts w:ascii="Times New Roman" w:hAnsi="Times New Roman" w:eastAsiaTheme="minorEastAsia"/>
          <w:sz w:val="24"/>
          <w:szCs w:val="24"/>
        </w:rPr>
      </w:sdtEndPr>
      <w:sdtContent>
        <w:sdt>
          <w:sdtPr>
            <w:rPr>
              <w:rFonts w:ascii="楷体" w:hAnsi="楷体" w:eastAsia="楷体"/>
              <w:sz w:val="24"/>
              <w:szCs w:val="24"/>
            </w:rPr>
            <w:id w:val="98381352"/>
            <w:docPartObj>
              <w:docPartGallery w:val="autotext"/>
            </w:docPartObj>
          </w:sdtPr>
          <w:sdtEndPr>
            <w:rPr>
              <w:rFonts w:ascii="Times New Roman" w:hAnsi="Times New Roman" w:eastAsiaTheme="minorEastAsia"/>
              <w:sz w:val="24"/>
              <w:szCs w:val="24"/>
            </w:rPr>
          </w:sdtEndPr>
          <w:sdtContent>
            <w:r>
              <w:rPr>
                <w:rFonts w:ascii="楷体" w:hAnsi="楷体" w:eastAsia="楷体"/>
                <w:bCs/>
                <w:sz w:val="24"/>
                <w:szCs w:val="24"/>
              </w:rPr>
              <w:fldChar w:fldCharType="begin"/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instrText xml:space="preserve">PAGE</w:instrTex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fldChar w:fldCharType="separate"/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>9</w: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fldChar w:fldCharType="end"/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>页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>页</w:t>
            </w:r>
          </w:sdtContent>
        </w:sdt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45"/>
    <w:rsid w:val="00012489"/>
    <w:rsid w:val="00016650"/>
    <w:rsid w:val="00042D89"/>
    <w:rsid w:val="00045337"/>
    <w:rsid w:val="00051381"/>
    <w:rsid w:val="00060B7D"/>
    <w:rsid w:val="00064F8E"/>
    <w:rsid w:val="00090B4B"/>
    <w:rsid w:val="000C4BA2"/>
    <w:rsid w:val="000C7F16"/>
    <w:rsid w:val="000D7213"/>
    <w:rsid w:val="000E336A"/>
    <w:rsid w:val="00133FBA"/>
    <w:rsid w:val="00137504"/>
    <w:rsid w:val="00146747"/>
    <w:rsid w:val="001744EB"/>
    <w:rsid w:val="001A40AC"/>
    <w:rsid w:val="00205E26"/>
    <w:rsid w:val="00225B0E"/>
    <w:rsid w:val="00227269"/>
    <w:rsid w:val="002660D2"/>
    <w:rsid w:val="00281024"/>
    <w:rsid w:val="00291636"/>
    <w:rsid w:val="002A334A"/>
    <w:rsid w:val="002A5997"/>
    <w:rsid w:val="002F271E"/>
    <w:rsid w:val="00312AB7"/>
    <w:rsid w:val="00312E27"/>
    <w:rsid w:val="003175E9"/>
    <w:rsid w:val="0032511C"/>
    <w:rsid w:val="003329F9"/>
    <w:rsid w:val="00362701"/>
    <w:rsid w:val="00362D4B"/>
    <w:rsid w:val="003C74C4"/>
    <w:rsid w:val="003D2901"/>
    <w:rsid w:val="00446A57"/>
    <w:rsid w:val="00456BCA"/>
    <w:rsid w:val="0046760D"/>
    <w:rsid w:val="00475F42"/>
    <w:rsid w:val="00477159"/>
    <w:rsid w:val="0049266D"/>
    <w:rsid w:val="004966F0"/>
    <w:rsid w:val="004A22AC"/>
    <w:rsid w:val="004A7AAA"/>
    <w:rsid w:val="004D69B1"/>
    <w:rsid w:val="00503702"/>
    <w:rsid w:val="005375E0"/>
    <w:rsid w:val="005405D7"/>
    <w:rsid w:val="00543EE9"/>
    <w:rsid w:val="0056606D"/>
    <w:rsid w:val="00585BBD"/>
    <w:rsid w:val="005A2DB4"/>
    <w:rsid w:val="005A5D93"/>
    <w:rsid w:val="005B2B86"/>
    <w:rsid w:val="005D10B3"/>
    <w:rsid w:val="005D4E0B"/>
    <w:rsid w:val="005D6DA2"/>
    <w:rsid w:val="00633A05"/>
    <w:rsid w:val="0065351F"/>
    <w:rsid w:val="00657894"/>
    <w:rsid w:val="006605D6"/>
    <w:rsid w:val="00662F65"/>
    <w:rsid w:val="00671BEC"/>
    <w:rsid w:val="006C52EB"/>
    <w:rsid w:val="006E53C4"/>
    <w:rsid w:val="006F6F14"/>
    <w:rsid w:val="00732827"/>
    <w:rsid w:val="00744B63"/>
    <w:rsid w:val="007578CC"/>
    <w:rsid w:val="00771EB3"/>
    <w:rsid w:val="00774A13"/>
    <w:rsid w:val="00777C86"/>
    <w:rsid w:val="00787825"/>
    <w:rsid w:val="0079210B"/>
    <w:rsid w:val="007A4218"/>
    <w:rsid w:val="007B2F15"/>
    <w:rsid w:val="007E6EB7"/>
    <w:rsid w:val="00816899"/>
    <w:rsid w:val="00852C05"/>
    <w:rsid w:val="00854C42"/>
    <w:rsid w:val="00866587"/>
    <w:rsid w:val="0087075B"/>
    <w:rsid w:val="008727EB"/>
    <w:rsid w:val="0087512D"/>
    <w:rsid w:val="00875EAA"/>
    <w:rsid w:val="008771B1"/>
    <w:rsid w:val="0088265F"/>
    <w:rsid w:val="00885AC6"/>
    <w:rsid w:val="00894D17"/>
    <w:rsid w:val="008A624D"/>
    <w:rsid w:val="008C7DD7"/>
    <w:rsid w:val="008E2091"/>
    <w:rsid w:val="008E3561"/>
    <w:rsid w:val="00907F08"/>
    <w:rsid w:val="00934D56"/>
    <w:rsid w:val="009353FA"/>
    <w:rsid w:val="009361D4"/>
    <w:rsid w:val="00943395"/>
    <w:rsid w:val="00946E10"/>
    <w:rsid w:val="00951D04"/>
    <w:rsid w:val="009557A2"/>
    <w:rsid w:val="00964A22"/>
    <w:rsid w:val="009A4E0D"/>
    <w:rsid w:val="009B4A54"/>
    <w:rsid w:val="009B6A88"/>
    <w:rsid w:val="009D2A8D"/>
    <w:rsid w:val="009E401A"/>
    <w:rsid w:val="009F3ECC"/>
    <w:rsid w:val="00A112AA"/>
    <w:rsid w:val="00A11A0D"/>
    <w:rsid w:val="00A12F50"/>
    <w:rsid w:val="00A2400F"/>
    <w:rsid w:val="00A26083"/>
    <w:rsid w:val="00A9590B"/>
    <w:rsid w:val="00AA4D9E"/>
    <w:rsid w:val="00AB79F3"/>
    <w:rsid w:val="00AE464D"/>
    <w:rsid w:val="00B12C58"/>
    <w:rsid w:val="00B25973"/>
    <w:rsid w:val="00B35640"/>
    <w:rsid w:val="00B70135"/>
    <w:rsid w:val="00B71A5D"/>
    <w:rsid w:val="00B86D77"/>
    <w:rsid w:val="00BD44F3"/>
    <w:rsid w:val="00BE0E01"/>
    <w:rsid w:val="00BF0E69"/>
    <w:rsid w:val="00BF29CC"/>
    <w:rsid w:val="00BF4F5F"/>
    <w:rsid w:val="00C125EF"/>
    <w:rsid w:val="00C23BC4"/>
    <w:rsid w:val="00C32B45"/>
    <w:rsid w:val="00C658A2"/>
    <w:rsid w:val="00CA73D2"/>
    <w:rsid w:val="00CF68C7"/>
    <w:rsid w:val="00D475C1"/>
    <w:rsid w:val="00D523CC"/>
    <w:rsid w:val="00D54EB3"/>
    <w:rsid w:val="00D61482"/>
    <w:rsid w:val="00D63F79"/>
    <w:rsid w:val="00DA2698"/>
    <w:rsid w:val="00DA31F6"/>
    <w:rsid w:val="00DA78A2"/>
    <w:rsid w:val="00DD3418"/>
    <w:rsid w:val="00DF0DD0"/>
    <w:rsid w:val="00DF306A"/>
    <w:rsid w:val="00E03FC9"/>
    <w:rsid w:val="00E051B5"/>
    <w:rsid w:val="00E15440"/>
    <w:rsid w:val="00E4068D"/>
    <w:rsid w:val="00E50DBF"/>
    <w:rsid w:val="00EB12CE"/>
    <w:rsid w:val="00EC10ED"/>
    <w:rsid w:val="00ED41AB"/>
    <w:rsid w:val="00F0576D"/>
    <w:rsid w:val="00F33BE0"/>
    <w:rsid w:val="00FA5A7B"/>
    <w:rsid w:val="00FA7D07"/>
    <w:rsid w:val="00FB0D5D"/>
    <w:rsid w:val="00FD27DD"/>
    <w:rsid w:val="09163403"/>
    <w:rsid w:val="21DD7033"/>
    <w:rsid w:val="27195E72"/>
    <w:rsid w:val="360832CF"/>
    <w:rsid w:val="3F721C65"/>
    <w:rsid w:val="42975304"/>
    <w:rsid w:val="44223259"/>
    <w:rsid w:val="478A15FB"/>
    <w:rsid w:val="47BD5C79"/>
    <w:rsid w:val="614664E6"/>
    <w:rsid w:val="61714608"/>
    <w:rsid w:val="635674F1"/>
    <w:rsid w:val="71957495"/>
    <w:rsid w:val="73A2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 w:val="0"/>
      <w:textAlignment w:val="baseline"/>
    </w:pPr>
    <w:rPr>
      <w:rFonts w:ascii="Calibri" w:hAnsi="Calibri" w:eastAsia="宋体"/>
      <w:kern w:val="2"/>
      <w:sz w:val="21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Calibri" w:hAnsi="Calibri" w:eastAsia="宋体"/>
      <w:kern w:val="2"/>
      <w:sz w:val="21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924A1-94CE-4755-8263-3B217D675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368</Words>
  <Characters>2099</Characters>
  <Lines>17</Lines>
  <Paragraphs>4</Paragraphs>
  <TotalTime>3</TotalTime>
  <ScaleCrop>false</ScaleCrop>
  <LinksUpToDate>false</LinksUpToDate>
  <CharactersWithSpaces>2463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2018-10-15T11:26:00Z</dcterms:created>
  <dc:creator>Windows User</dc:creator>
  <cp:lastModifiedBy>戚杰枝</cp:lastModifiedBy>
  <cp:lastPrinted>2018-10-18T03:45:00Z</cp:lastPrinted>
  <dcterms:modified xsi:type="dcterms:W3CDTF">2023-08-30T08:06:50Z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