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2023</w:t>
      </w:r>
      <w:r>
        <w:rPr>
          <w:rFonts w:hint="eastAsia" w:ascii="方正小标宋简体" w:hAnsi="方正小标宋简体" w:eastAsia="方正小标宋简体" w:cs="方正小标宋简体"/>
          <w:i w:val="0"/>
          <w:caps w:val="0"/>
          <w:color w:val="auto"/>
          <w:spacing w:val="0"/>
          <w:sz w:val="44"/>
          <w:szCs w:val="44"/>
          <w:shd w:val="clear" w:fill="FFFFFF"/>
        </w:rPr>
        <w:t>年</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度</w:t>
      </w:r>
      <w:r>
        <w:rPr>
          <w:rFonts w:hint="eastAsia" w:ascii="方正小标宋简体" w:hAnsi="方正小标宋简体" w:eastAsia="方正小标宋简体" w:cs="方正小标宋简体"/>
          <w:i w:val="0"/>
          <w:caps w:val="0"/>
          <w:color w:val="auto"/>
          <w:spacing w:val="0"/>
          <w:sz w:val="44"/>
          <w:szCs w:val="44"/>
          <w:shd w:val="clear" w:fill="FFFFFF"/>
        </w:rPr>
        <w:t>广州市从化区</w:t>
      </w:r>
      <w:r>
        <w:rPr>
          <w:rFonts w:hint="eastAsia" w:ascii="方正小标宋简体" w:hAnsi="方正小标宋简体" w:eastAsia="方正小标宋简体" w:cs="方正小标宋简体"/>
          <w:color w:val="auto"/>
          <w:sz w:val="44"/>
          <w:szCs w:val="44"/>
        </w:rPr>
        <w:t>先进制造业</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扶持办法</w:t>
      </w:r>
      <w:r>
        <w:rPr>
          <w:rFonts w:hint="eastAsia" w:ascii="方正小标宋简体" w:hAnsi="方正小标宋简体" w:eastAsia="方正小标宋简体" w:cs="方正小标宋简体"/>
          <w:i w:val="0"/>
          <w:caps w:val="0"/>
          <w:color w:val="auto"/>
          <w:spacing w:val="0"/>
          <w:sz w:val="44"/>
          <w:szCs w:val="44"/>
          <w:shd w:val="clear" w:fill="FFFFFF"/>
        </w:rPr>
        <w:t>申报指南</w:t>
      </w:r>
    </w:p>
    <w:p>
      <w:pPr>
        <w:rPr>
          <w:rFonts w:hint="eastAsia" w:ascii="仿宋_GB2312" w:hAnsi="仿宋_GB2312" w:eastAsia="仿宋_GB2312" w:cs="仿宋_GB2312"/>
          <w:color w:val="auto"/>
          <w:sz w:val="32"/>
          <w:szCs w:val="32"/>
          <w:lang w:val="en-US" w:eastAsia="zh-CN"/>
        </w:rPr>
      </w:pPr>
    </w:p>
    <w:p>
      <w:pPr>
        <w:spacing w:beforeLines="0" w:afterLines="0"/>
        <w:ind w:firstLine="640" w:firstLineChars="200"/>
        <w:jc w:val="left"/>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color w:val="auto"/>
          <w:kern w:val="2"/>
          <w:sz w:val="32"/>
          <w:szCs w:val="32"/>
          <w:lang w:val="en-US" w:eastAsia="zh-CN" w:bidi="ar"/>
        </w:rPr>
        <w:t>根据《</w:t>
      </w:r>
      <w:r>
        <w:rPr>
          <w:rFonts w:hint="eastAsia" w:ascii="仿宋_GB2312" w:hAnsi="仿宋_GB2312" w:eastAsia="仿宋_GB2312" w:cs="仿宋_GB2312"/>
          <w:color w:val="auto"/>
          <w:sz w:val="32"/>
          <w:szCs w:val="32"/>
        </w:rPr>
        <w:t>广州市从化区科技工业商务和信息化局关于印发广州市从化区先进制造业扶持办法的通知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（从科工商信规字〔2023〕4号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以下简称《扶持办法》）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FFFFFF"/>
        </w:rPr>
        <w:t>现将</w:t>
      </w:r>
      <w:r>
        <w:rPr>
          <w:rFonts w:hint="eastAsia" w:ascii="仿宋_GB2312" w:hAnsi="仿宋_GB2312" w:eastAsia="仿宋_GB2312" w:cs="仿宋_GB2312"/>
          <w:i w:val="0"/>
          <w:caps w:val="0"/>
          <w:color w:val="auto"/>
          <w:spacing w:val="0"/>
          <w:sz w:val="32"/>
          <w:szCs w:val="32"/>
          <w:shd w:val="clear" w:fill="FFFFFF"/>
          <w:lang w:val="en-US" w:eastAsia="zh-CN"/>
        </w:rPr>
        <w:t>2023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度从化</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color w:val="auto"/>
          <w:sz w:val="32"/>
          <w:szCs w:val="32"/>
          <w:lang w:val="en-US" w:eastAsia="zh-CN"/>
        </w:rPr>
        <w:t>扶持办法相关奖励（补贴）</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i w:val="0"/>
          <w:caps w:val="0"/>
          <w:color w:val="auto"/>
          <w:spacing w:val="0"/>
          <w:sz w:val="32"/>
          <w:szCs w:val="32"/>
          <w:shd w:val="clear" w:fill="FFFFFF"/>
        </w:rPr>
        <w:t>的有关事项通知如下：</w:t>
      </w:r>
    </w:p>
    <w:p>
      <w:pPr>
        <w:spacing w:beforeLines="0" w:afterLines="0"/>
        <w:ind w:firstLine="643" w:firstLineChars="200"/>
        <w:jc w:val="left"/>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一、适用范围</w:t>
      </w:r>
    </w:p>
    <w:p>
      <w:pPr>
        <w:spacing w:beforeLines="0" w:afterLines="0"/>
        <w:ind w:firstLine="640" w:firstLineChars="200"/>
        <w:jc w:val="left"/>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适用于工商注册地、税务征管关系及统计关系在从化区范围内，具有独立法人资格，有健全的财务制度，实行独立核算的制造业企业。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jc w:val="left"/>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二、申报条件和</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b/>
          <w:bCs/>
          <w:i w:val="0"/>
          <w:iCs w:val="0"/>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企业落户奖</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i w:val="0"/>
          <w:iCs w:val="0"/>
          <w:color w:val="auto"/>
          <w:sz w:val="32"/>
          <w:szCs w:val="32"/>
          <w:lang w:val="en-US" w:eastAsia="zh-CN"/>
        </w:rPr>
        <w:t>1、</w:t>
      </w:r>
      <w:r>
        <w:rPr>
          <w:rFonts w:hint="eastAsia" w:ascii="仿宋_GB2312" w:hAnsi="仿宋_GB2312" w:eastAsia="仿宋_GB2312" w:cs="仿宋_GB2312"/>
          <w:b/>
          <w:bCs/>
          <w:i w:val="0"/>
          <w:caps w:val="0"/>
          <w:color w:val="auto"/>
          <w:spacing w:val="0"/>
          <w:sz w:val="32"/>
          <w:szCs w:val="32"/>
          <w:shd w:val="clear" w:fill="FFFFFF"/>
          <w:lang w:val="en-US" w:eastAsia="zh-CN"/>
        </w:rPr>
        <w:t>申报条件：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i w:val="0"/>
          <w:iCs w:val="0"/>
          <w:color w:val="auto"/>
          <w:sz w:val="32"/>
          <w:szCs w:val="32"/>
          <w:lang w:val="en-US" w:eastAsia="zh-CN"/>
        </w:rPr>
      </w:pPr>
      <w:r>
        <w:rPr>
          <w:rFonts w:hint="eastAsia" w:ascii="仿宋_GB2312" w:hAnsi="仿宋_GB2312" w:eastAsia="仿宋_GB2312" w:cs="仿宋_GB2312"/>
          <w:i w:val="0"/>
          <w:iCs w:val="0"/>
          <w:color w:val="auto"/>
          <w:sz w:val="32"/>
          <w:szCs w:val="32"/>
          <w:lang w:val="en-US" w:eastAsia="zh-CN"/>
        </w:rPr>
        <w:t>（1）在2023年4月13日及以后新注册、新迁入从化区实缴注册资本1000万元人民币以上的的企业可申请企业落户奖（实缴注册资本如为外币，以银行FDI入账登记表为准）；</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仿宋_GB2312" w:hAnsi="仿宋_GB2312" w:eastAsia="仿宋_GB2312" w:cs="仿宋_GB2312"/>
          <w:i w:val="0"/>
          <w:iCs w:val="0"/>
          <w:color w:val="auto"/>
          <w:sz w:val="32"/>
          <w:szCs w:val="32"/>
          <w:lang w:val="en-US" w:eastAsia="zh-CN"/>
        </w:rPr>
      </w:pPr>
      <w:r>
        <w:rPr>
          <w:rFonts w:hint="eastAsia" w:ascii="仿宋_GB2312" w:hAnsi="仿宋_GB2312" w:eastAsia="仿宋_GB2312" w:cs="仿宋_GB2312"/>
          <w:i w:val="0"/>
          <w:iCs w:val="0"/>
          <w:color w:val="auto"/>
          <w:sz w:val="32"/>
          <w:szCs w:val="32"/>
          <w:lang w:val="en-US" w:eastAsia="zh-CN"/>
        </w:rPr>
        <w:t>（2）该奖励可在开工建设阶段和竣工投产阶段分两次申请。其中开工建设进度达到项目总投资的30%以上时，可按实际完成投资的2%申请企业落户奖励（不超过项目奖励总金额的50%），竣工投产后经审核按《项目投入产出监管协议》约定按时完成规定投资并投产的，申请剩余的企业落户奖励。</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i w:val="0"/>
          <w:iCs w:val="0"/>
          <w:color w:val="auto"/>
          <w:sz w:val="32"/>
          <w:szCs w:val="32"/>
          <w:lang w:val="en-US"/>
        </w:rPr>
      </w:pPr>
      <w:r>
        <w:rPr>
          <w:rFonts w:hint="eastAsia" w:ascii="仿宋_GB2312" w:hAnsi="仿宋_GB2312" w:eastAsia="仿宋_GB2312" w:cs="仿宋_GB2312"/>
          <w:i w:val="0"/>
          <w:iCs w:val="0"/>
          <w:color w:val="auto"/>
          <w:sz w:val="32"/>
          <w:szCs w:val="32"/>
          <w:lang w:val="en-US" w:eastAsia="zh-CN"/>
        </w:rPr>
        <w:t>（3）《扶持办法》中“投资额”是指为厂房和设备投资额，不包括购地款和租地款（以统计报表中实际投资额为准）。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广州市从化区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i w:val="0"/>
          <w:caps w:val="0"/>
          <w:color w:val="auto"/>
          <w:spacing w:val="0"/>
          <w:sz w:val="32"/>
          <w:szCs w:val="32"/>
          <w:shd w:val="clear" w:fill="FFFFFF"/>
          <w:lang w:val="en-US" w:eastAsia="zh-CN"/>
        </w:rPr>
        <w:t>扶持办法奖励（补贴）</w:t>
      </w:r>
      <w:r>
        <w:rPr>
          <w:rFonts w:hint="eastAsia" w:ascii="仿宋_GB2312" w:hAnsi="仿宋_GB2312" w:eastAsia="仿宋_GB2312" w:cs="仿宋_GB2312"/>
          <w:i w:val="0"/>
          <w:caps w:val="0"/>
          <w:color w:val="auto"/>
          <w:spacing w:val="0"/>
          <w:sz w:val="32"/>
          <w:szCs w:val="32"/>
          <w:shd w:val="clear" w:fill="FFFFFF"/>
        </w:rPr>
        <w:t>申报</w:t>
      </w:r>
      <w:r>
        <w:rPr>
          <w:rFonts w:hint="eastAsia" w:ascii="仿宋_GB2312" w:hAnsi="仿宋_GB2312" w:eastAsia="仿宋_GB2312" w:cs="仿宋_GB2312"/>
          <w:i w:val="0"/>
          <w:caps w:val="0"/>
          <w:color w:val="auto"/>
          <w:spacing w:val="0"/>
          <w:sz w:val="32"/>
          <w:szCs w:val="32"/>
          <w:shd w:val="clear" w:fill="FFFFFF"/>
          <w:lang w:val="en-US" w:eastAsia="zh-CN"/>
        </w:rPr>
        <w:t>表</w:t>
      </w:r>
      <w:r>
        <w:rPr>
          <w:rFonts w:hint="eastAsia"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（2）营业执照（复印件）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iCs w:val="0"/>
          <w:color w:val="auto"/>
          <w:sz w:val="32"/>
          <w:szCs w:val="32"/>
          <w:lang w:val="en-US" w:eastAsia="zh-CN"/>
        </w:rPr>
        <w:t>实缴注册资本证明（包括公司章程、出资协议、出资银行流水）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iCs w:val="0"/>
          <w:color w:val="auto"/>
          <w:sz w:val="32"/>
          <w:szCs w:val="32"/>
          <w:lang w:val="en-US" w:eastAsia="zh-CN"/>
        </w:rPr>
        <w:t>（4）</w:t>
      </w:r>
      <w:r>
        <w:rPr>
          <w:rFonts w:hint="eastAsia" w:ascii="仿宋_GB2312" w:hAnsi="仿宋_GB2312" w:eastAsia="仿宋_GB2312" w:cs="仿宋_GB2312"/>
          <w:i w:val="0"/>
          <w:caps w:val="0"/>
          <w:color w:val="auto"/>
          <w:spacing w:val="0"/>
          <w:sz w:val="32"/>
          <w:szCs w:val="32"/>
          <w:shd w:val="clear" w:fill="FFFFFF"/>
          <w:lang w:val="en-US" w:eastAsia="zh-CN"/>
        </w:rPr>
        <w:t>年度统计报表（在统计网报平台打印）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（5）竣工投产阶段提供</w:t>
      </w:r>
      <w:r>
        <w:rPr>
          <w:rFonts w:hint="eastAsia" w:ascii="仿宋_GB2312" w:hAnsi="仿宋_GB2312" w:eastAsia="仿宋_GB2312" w:cs="仿宋_GB2312"/>
          <w:i w:val="0"/>
          <w:caps w:val="0"/>
          <w:color w:val="auto"/>
          <w:spacing w:val="0"/>
          <w:sz w:val="32"/>
          <w:szCs w:val="32"/>
          <w:shd w:val="clear" w:fill="FFFFFF"/>
        </w:rPr>
        <w:t>《广州市房屋建筑和市政基础设施工程竣工联合验收意见书》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iCs w:val="0"/>
          <w:color w:val="auto"/>
          <w:sz w:val="32"/>
          <w:szCs w:val="32"/>
          <w:lang w:val="en-US" w:eastAsia="zh-CN"/>
        </w:rPr>
        <w:t>（二）</w:t>
      </w:r>
      <w:r>
        <w:rPr>
          <w:rFonts w:hint="eastAsia" w:ascii="仿宋_GB2312" w:hAnsi="仿宋_GB2312" w:eastAsia="仿宋_GB2312" w:cs="仿宋_GB2312"/>
          <w:b/>
          <w:bCs/>
          <w:color w:val="auto"/>
          <w:sz w:val="32"/>
          <w:szCs w:val="32"/>
          <w:lang w:val="en-US"/>
        </w:rPr>
        <w:t>经营</w:t>
      </w:r>
      <w:r>
        <w:rPr>
          <w:rFonts w:hint="eastAsia" w:ascii="仿宋_GB2312" w:hAnsi="仿宋_GB2312" w:eastAsia="仿宋_GB2312" w:cs="仿宋_GB2312"/>
          <w:b/>
          <w:bCs/>
          <w:color w:val="auto"/>
          <w:sz w:val="32"/>
          <w:szCs w:val="32"/>
        </w:rPr>
        <w:t>贡献奖</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color w:val="auto"/>
          <w:sz w:val="32"/>
          <w:szCs w:val="32"/>
          <w:lang w:val="en-US" w:eastAsia="zh-CN"/>
        </w:rPr>
      </w:pPr>
      <w:bookmarkStart w:id="0" w:name="_Hlk96111838"/>
      <w:r>
        <w:rPr>
          <w:rFonts w:hint="eastAsia" w:ascii="仿宋_GB2312" w:hAnsi="仿宋_GB2312" w:eastAsia="仿宋_GB2312" w:cs="仿宋_GB2312"/>
          <w:b/>
          <w:bCs/>
          <w:color w:val="auto"/>
          <w:sz w:val="32"/>
          <w:szCs w:val="32"/>
          <w:lang w:val="en-US" w:eastAsia="zh-CN"/>
        </w:rPr>
        <w:t>1.申报条件</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符合以下条件之一，可申请经营贡献奖。</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strike w:val="0"/>
          <w:dstrike w:val="0"/>
          <w:color w:val="auto"/>
          <w:kern w:val="0"/>
          <w:sz w:val="32"/>
          <w:szCs w:val="32"/>
          <w:highlight w:val="none"/>
          <w:vertAlign w:val="baseline"/>
          <w:lang w:val="en-US" w:eastAsia="zh-CN" w:bidi="ar-SA"/>
        </w:rPr>
      </w:pPr>
      <w:r>
        <w:rPr>
          <w:rFonts w:hint="eastAsia" w:ascii="仿宋_GB2312" w:hAnsi="仿宋_GB2312" w:eastAsia="仿宋_GB2312" w:cs="仿宋_GB2312"/>
          <w:i w:val="0"/>
          <w:iCs w:val="0"/>
          <w:color w:val="auto"/>
          <w:sz w:val="32"/>
          <w:szCs w:val="32"/>
          <w:lang w:val="en-US" w:eastAsia="zh-CN"/>
        </w:rPr>
        <w:t>（1）在2023年4月13日及以后，</w:t>
      </w:r>
      <w:r>
        <w:rPr>
          <w:rFonts w:hint="eastAsia" w:ascii="仿宋_GB2312" w:hAnsi="仿宋_GB2312" w:eastAsia="仿宋_GB2312" w:cs="仿宋_GB2312"/>
          <w:b w:val="0"/>
          <w:bCs w:val="0"/>
          <w:i w:val="0"/>
          <w:iCs w:val="0"/>
          <w:strike w:val="0"/>
          <w:color w:val="auto"/>
          <w:kern w:val="2"/>
          <w:sz w:val="32"/>
          <w:szCs w:val="32"/>
          <w:lang w:val="en-US" w:eastAsia="zh-CN" w:bidi="ar-SA"/>
        </w:rPr>
        <w:t>新注册、新迁入从化区，</w:t>
      </w:r>
      <w:r>
        <w:rPr>
          <w:rFonts w:hint="eastAsia" w:ascii="仿宋_GB2312" w:hAnsi="仿宋_GB2312" w:eastAsia="仿宋_GB2312" w:cs="仿宋_GB2312"/>
          <w:b w:val="0"/>
          <w:bCs w:val="0"/>
          <w:i w:val="0"/>
          <w:iCs w:val="0"/>
          <w:strike w:val="0"/>
          <w:dstrike w:val="0"/>
          <w:color w:val="auto"/>
          <w:kern w:val="0"/>
          <w:sz w:val="32"/>
          <w:szCs w:val="32"/>
          <w:highlight w:val="none"/>
          <w:vertAlign w:val="baseline"/>
          <w:lang w:val="en-US" w:eastAsia="zh-CN" w:bidi="ar-SA"/>
        </w:rPr>
        <w:t>在项目投入产出监管协议规定期限内投产，且达到规模以上的</w:t>
      </w:r>
      <w:r>
        <w:rPr>
          <w:rFonts w:hint="eastAsia" w:ascii="仿宋_GB2312" w:hAnsi="仿宋_GB2312" w:eastAsia="仿宋_GB2312" w:cs="仿宋_GB2312"/>
          <w:b w:val="0"/>
          <w:bCs w:val="0"/>
          <w:i w:val="0"/>
          <w:iCs w:val="0"/>
          <w:strike w:val="0"/>
          <w:color w:val="auto"/>
          <w:kern w:val="2"/>
          <w:sz w:val="32"/>
          <w:szCs w:val="32"/>
          <w:lang w:val="en-US" w:eastAsia="zh-CN" w:bidi="ar-SA"/>
        </w:rPr>
        <w:t>的企业</w:t>
      </w:r>
      <w:r>
        <w:rPr>
          <w:rFonts w:hint="eastAsia" w:ascii="仿宋_GB2312" w:hAnsi="仿宋_GB2312" w:eastAsia="仿宋_GB2312" w:cs="仿宋_GB2312"/>
          <w:b w:val="0"/>
          <w:bCs w:val="0"/>
          <w:i w:val="0"/>
          <w:iCs w:val="0"/>
          <w:strike w:val="0"/>
          <w:dstrike w:val="0"/>
          <w:color w:val="auto"/>
          <w:kern w:val="0"/>
          <w:sz w:val="32"/>
          <w:szCs w:val="32"/>
          <w:highlight w:val="none"/>
          <w:vertAlign w:val="baseli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（2）现有企业</w:t>
      </w:r>
      <w:r>
        <w:rPr>
          <w:rFonts w:hint="eastAsia" w:ascii="仿宋_GB2312" w:hAnsi="仿宋_GB2312" w:eastAsia="仿宋_GB2312" w:cs="仿宋_GB2312"/>
          <w:i w:val="0"/>
          <w:iCs w:val="0"/>
          <w:color w:val="auto"/>
          <w:sz w:val="32"/>
          <w:szCs w:val="32"/>
          <w:lang w:val="en-US" w:eastAsia="zh-CN"/>
        </w:rPr>
        <w:t>2023年4月13日及以后，</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产值达到5亿元以上（含5亿元）且同比正增长；</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（3）</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现有企业</w:t>
      </w:r>
      <w:r>
        <w:rPr>
          <w:rFonts w:hint="eastAsia" w:ascii="仿宋_GB2312" w:hAnsi="仿宋_GB2312" w:eastAsia="仿宋_GB2312" w:cs="仿宋_GB2312"/>
          <w:i w:val="0"/>
          <w:iCs w:val="0"/>
          <w:color w:val="auto"/>
          <w:sz w:val="32"/>
          <w:szCs w:val="32"/>
          <w:lang w:val="en-US" w:eastAsia="zh-CN"/>
        </w:rPr>
        <w:t>2023年4月13日及以后，</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产值达到1-5亿元且比上一年度同期增长5%以上的</w:t>
      </w:r>
      <w:bookmarkEnd w:id="0"/>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（4）经区政府认定，符合《扶持办法》第四条第三款条件的“产业链”链主的企业。</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bCs/>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bCs/>
          <w:i w:val="0"/>
          <w:iCs w:val="0"/>
          <w:color w:val="auto"/>
          <w:kern w:val="0"/>
          <w:sz w:val="32"/>
          <w:szCs w:val="32"/>
          <w:highlight w:val="none"/>
          <w:vertAlign w:val="baseline"/>
          <w:lang w:val="en-US" w:eastAsia="zh-CN" w:bidi="ar-SA"/>
        </w:rPr>
        <w:t xml:space="preserve"> 2、申报材料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广州市从化区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i w:val="0"/>
          <w:caps w:val="0"/>
          <w:color w:val="auto"/>
          <w:spacing w:val="0"/>
          <w:sz w:val="32"/>
          <w:szCs w:val="32"/>
          <w:shd w:val="clear" w:fill="FFFFFF"/>
          <w:lang w:val="en-US" w:eastAsia="zh-CN"/>
        </w:rPr>
        <w:t>扶持办法奖励（补贴）</w:t>
      </w:r>
      <w:r>
        <w:rPr>
          <w:rFonts w:hint="eastAsia" w:ascii="仿宋_GB2312" w:hAnsi="仿宋_GB2312" w:eastAsia="仿宋_GB2312" w:cs="仿宋_GB2312"/>
          <w:i w:val="0"/>
          <w:caps w:val="0"/>
          <w:color w:val="auto"/>
          <w:spacing w:val="0"/>
          <w:sz w:val="32"/>
          <w:szCs w:val="32"/>
          <w:shd w:val="clear" w:fill="FFFFFF"/>
        </w:rPr>
        <w:t>申报</w:t>
      </w:r>
      <w:r>
        <w:rPr>
          <w:rFonts w:hint="eastAsia" w:ascii="仿宋_GB2312" w:hAnsi="仿宋_GB2312" w:eastAsia="仿宋_GB2312" w:cs="仿宋_GB2312"/>
          <w:i w:val="0"/>
          <w:caps w:val="0"/>
          <w:color w:val="auto"/>
          <w:spacing w:val="0"/>
          <w:sz w:val="32"/>
          <w:szCs w:val="32"/>
          <w:shd w:val="clear" w:fill="FFFFFF"/>
          <w:lang w:val="en-US" w:eastAsia="zh-CN"/>
        </w:rPr>
        <w:t>表</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（2）营业执照（复印件）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default" w:ascii="仿宋_GB2312" w:hAnsi="仿宋_GB2312" w:eastAsia="微软雅黑"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（3）企业年度纳税证明（在</w:t>
      </w:r>
      <w:r>
        <w:rPr>
          <w:rFonts w:hint="eastAsia" w:ascii="仿宋_GB2312" w:hAnsi="仿宋_GB2312" w:eastAsia="仿宋_GB2312" w:cs="仿宋_GB2312"/>
          <w:i w:val="0"/>
          <w:caps w:val="0"/>
          <w:color w:val="auto"/>
          <w:spacing w:val="0"/>
          <w:sz w:val="32"/>
          <w:szCs w:val="32"/>
          <w:shd w:val="clear" w:fill="FFFFFF"/>
        </w:rPr>
        <w:t>电子税务局</w:t>
      </w:r>
      <w:r>
        <w:rPr>
          <w:rFonts w:hint="eastAsia" w:ascii="仿宋_GB2312" w:hAnsi="仿宋_GB2312" w:eastAsia="仿宋_GB2312" w:cs="仿宋_GB2312"/>
          <w:i w:val="0"/>
          <w:caps w:val="0"/>
          <w:color w:val="auto"/>
          <w:spacing w:val="0"/>
          <w:sz w:val="32"/>
          <w:szCs w:val="32"/>
          <w:shd w:val="clear" w:fill="FFFFFF"/>
          <w:lang w:val="en-US" w:eastAsia="zh-CN"/>
        </w:rPr>
        <w:t>中打印）</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（4）</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统计报表</w:t>
      </w:r>
      <w:r>
        <w:rPr>
          <w:rFonts w:hint="eastAsia" w:ascii="仿宋_GB2312" w:hAnsi="仿宋_GB2312" w:eastAsia="仿宋_GB2312" w:cs="仿宋_GB2312"/>
          <w:i w:val="0"/>
          <w:caps w:val="0"/>
          <w:color w:val="auto"/>
          <w:spacing w:val="0"/>
          <w:sz w:val="32"/>
          <w:szCs w:val="32"/>
          <w:shd w:val="clear" w:fill="FFFFFF"/>
          <w:lang w:val="en-US" w:eastAsia="zh-CN"/>
        </w:rPr>
        <w:t>（在统计网报平台打印）</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（5）</w:t>
      </w:r>
      <w:r>
        <w:rPr>
          <w:rFonts w:hint="eastAsia" w:ascii="仿宋_GB2312" w:hAnsi="仿宋_GB2312" w:eastAsia="仿宋_GB2312" w:cs="仿宋_GB2312"/>
          <w:b w:val="0"/>
          <w:bCs w:val="0"/>
          <w:i w:val="0"/>
          <w:iCs w:val="0"/>
          <w:strike w:val="0"/>
          <w:color w:val="auto"/>
          <w:kern w:val="2"/>
          <w:sz w:val="32"/>
          <w:szCs w:val="32"/>
          <w:lang w:val="en-US" w:eastAsia="zh-CN" w:bidi="ar-SA"/>
        </w:rPr>
        <w:t>新注册、新迁入的企业提供</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项目投产证明（第一张增值税发票复印件）</w:t>
      </w:r>
    </w:p>
    <w:p>
      <w:pPr>
        <w:pStyle w:val="11"/>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（6）如有项目投入产出监管协议的，提供相关复印件</w:t>
      </w:r>
    </w:p>
    <w:p>
      <w:pPr>
        <w:pStyle w:val="11"/>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jc w:val="both"/>
        <w:textAlignment w:val="auto"/>
        <w:rPr>
          <w:rFonts w:hint="eastAsia" w:ascii="仿宋_GB2312" w:hAnsi="仿宋_GB2312" w:eastAsia="仿宋_GB2312" w:cs="仿宋_GB2312"/>
          <w:b/>
          <w:bCs/>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bCs/>
          <w:i w:val="0"/>
          <w:iCs w:val="0"/>
          <w:color w:val="auto"/>
          <w:kern w:val="0"/>
          <w:sz w:val="32"/>
          <w:szCs w:val="32"/>
          <w:highlight w:val="none"/>
          <w:vertAlign w:val="baseline"/>
          <w:lang w:val="en-US" w:eastAsia="zh-CN" w:bidi="ar-SA"/>
        </w:rPr>
        <w:t>（三）“小升规”奖。</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1.申报条件：</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2023年以来被首次认定为规模以上</w:t>
      </w:r>
      <w:r>
        <w:rPr>
          <w:rFonts w:hint="eastAsia" w:ascii="仿宋_GB2312" w:hAnsi="仿宋_GB2312" w:eastAsia="仿宋_GB2312" w:cs="仿宋_GB2312"/>
          <w:color w:val="auto"/>
          <w:sz w:val="32"/>
          <w:szCs w:val="32"/>
          <w:lang w:val="en-US" w:eastAsia="zh-CN"/>
        </w:rPr>
        <w:t>的工业企业。</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bCs/>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bCs/>
          <w:i w:val="0"/>
          <w:iCs w:val="0"/>
          <w:color w:val="auto"/>
          <w:kern w:val="0"/>
          <w:sz w:val="32"/>
          <w:szCs w:val="32"/>
          <w:highlight w:val="none"/>
          <w:vertAlign w:val="baseline"/>
          <w:lang w:val="en-US" w:eastAsia="zh-CN" w:bidi="ar-SA"/>
        </w:rPr>
        <w:t xml:space="preserve"> 2、申报材料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广州市从化区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i w:val="0"/>
          <w:caps w:val="0"/>
          <w:color w:val="auto"/>
          <w:spacing w:val="0"/>
          <w:sz w:val="32"/>
          <w:szCs w:val="32"/>
          <w:shd w:val="clear" w:fill="FFFFFF"/>
          <w:lang w:val="en-US" w:eastAsia="zh-CN"/>
        </w:rPr>
        <w:t>扶持办法奖励（补贴）</w:t>
      </w:r>
      <w:r>
        <w:rPr>
          <w:rFonts w:hint="eastAsia" w:ascii="仿宋_GB2312" w:hAnsi="仿宋_GB2312" w:eastAsia="仿宋_GB2312" w:cs="仿宋_GB2312"/>
          <w:i w:val="0"/>
          <w:caps w:val="0"/>
          <w:color w:val="auto"/>
          <w:spacing w:val="0"/>
          <w:sz w:val="32"/>
          <w:szCs w:val="32"/>
          <w:shd w:val="clear" w:fill="FFFFFF"/>
        </w:rPr>
        <w:t>申报</w:t>
      </w:r>
      <w:r>
        <w:rPr>
          <w:rFonts w:hint="eastAsia" w:ascii="仿宋_GB2312" w:hAnsi="仿宋_GB2312" w:eastAsia="仿宋_GB2312" w:cs="仿宋_GB2312"/>
          <w:i w:val="0"/>
          <w:caps w:val="0"/>
          <w:color w:val="auto"/>
          <w:spacing w:val="0"/>
          <w:sz w:val="32"/>
          <w:szCs w:val="32"/>
          <w:shd w:val="clear" w:fill="FFFFFF"/>
          <w:lang w:val="en-US" w:eastAsia="zh-CN"/>
        </w:rPr>
        <w:t>表</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（2）营业执照（复印件）</w:t>
      </w:r>
    </w:p>
    <w:p>
      <w:pPr>
        <w:pStyle w:val="11"/>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（3）</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统计报表</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（在统计网报平台打印）</w:t>
      </w:r>
    </w:p>
    <w:p>
      <w:pPr>
        <w:pStyle w:val="11"/>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outlineLvl w:val="2"/>
        <w:rPr>
          <w:rFonts w:hint="eastAsia" w:ascii="仿宋_GB2312" w:hAnsi="仿宋_GB2312" w:eastAsia="仿宋_GB2312" w:cs="仿宋_GB2312"/>
          <w:b/>
          <w:bCs/>
          <w:i w:val="0"/>
          <w:iCs w:val="0"/>
          <w:color w:val="auto"/>
          <w:kern w:val="0"/>
          <w:sz w:val="32"/>
          <w:szCs w:val="32"/>
          <w:lang w:val="en-US" w:eastAsia="zh-CN"/>
        </w:rPr>
      </w:pPr>
      <w:r>
        <w:rPr>
          <w:rFonts w:hint="eastAsia" w:ascii="仿宋_GB2312" w:hAnsi="仿宋_GB2312" w:eastAsia="仿宋_GB2312" w:cs="仿宋_GB2312"/>
          <w:b/>
          <w:bCs/>
          <w:i w:val="0"/>
          <w:iCs w:val="0"/>
          <w:color w:val="auto"/>
          <w:kern w:val="0"/>
          <w:sz w:val="32"/>
          <w:szCs w:val="32"/>
          <w:lang w:val="en-US" w:eastAsia="zh-CN"/>
        </w:rPr>
        <w:t>（四）增资扩产奖。</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outlineLvl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1.申报条件：</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2"/>
        <w:rPr>
          <w:rFonts w:hint="eastAsia" w:ascii="仿宋_GB2312" w:hAnsi="仿宋_GB2312" w:eastAsia="仿宋_GB2312" w:cs="仿宋_GB2312"/>
          <w:b w:val="0"/>
          <w:bCs w:val="0"/>
          <w:i w:val="0"/>
          <w:iCs w:val="0"/>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b w:val="0"/>
          <w:bCs w:val="0"/>
          <w:i w:val="0"/>
          <w:iCs w:val="0"/>
          <w:color w:val="auto"/>
          <w:kern w:val="0"/>
          <w:sz w:val="32"/>
          <w:szCs w:val="32"/>
          <w:lang w:val="en-US" w:eastAsia="zh-CN"/>
        </w:rPr>
        <w:t>现有企业经批准不新增用地提高厂区容积率，增资扩产扩建生产经营用房（自用或引进新项目），新增固定资产投资达3000万元以上（含），在项目投入产出监管协议规定期限内投产，且项目投产后一年内企业产值实现正增长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广州市从化区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i w:val="0"/>
          <w:caps w:val="0"/>
          <w:color w:val="auto"/>
          <w:spacing w:val="0"/>
          <w:sz w:val="32"/>
          <w:szCs w:val="32"/>
          <w:shd w:val="clear" w:fill="FFFFFF"/>
          <w:lang w:val="en-US" w:eastAsia="zh-CN"/>
        </w:rPr>
        <w:t>扶持办法奖励（补贴）</w:t>
      </w:r>
      <w:r>
        <w:rPr>
          <w:rFonts w:hint="eastAsia" w:ascii="仿宋_GB2312" w:hAnsi="仿宋_GB2312" w:eastAsia="仿宋_GB2312" w:cs="仿宋_GB2312"/>
          <w:i w:val="0"/>
          <w:caps w:val="0"/>
          <w:color w:val="auto"/>
          <w:spacing w:val="0"/>
          <w:sz w:val="32"/>
          <w:szCs w:val="32"/>
          <w:shd w:val="clear" w:fill="FFFFFF"/>
        </w:rPr>
        <w:t>申报</w:t>
      </w:r>
      <w:r>
        <w:rPr>
          <w:rFonts w:hint="eastAsia" w:ascii="仿宋_GB2312" w:hAnsi="仿宋_GB2312" w:eastAsia="仿宋_GB2312" w:cs="仿宋_GB2312"/>
          <w:i w:val="0"/>
          <w:caps w:val="0"/>
          <w:color w:val="auto"/>
          <w:spacing w:val="0"/>
          <w:sz w:val="32"/>
          <w:szCs w:val="32"/>
          <w:shd w:val="clear" w:fill="FFFFFF"/>
          <w:lang w:val="en-US" w:eastAsia="zh-CN"/>
        </w:rPr>
        <w:t>表</w:t>
      </w:r>
      <w:r>
        <w:rPr>
          <w:rFonts w:hint="eastAsia"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（2）营业执照（复印件）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《广州市房屋建筑和市政基础设施工程竣工联合验收意见书》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lang w:val="en-US" w:eastAsia="zh-CN"/>
        </w:rPr>
        <w:t>近两年的</w:t>
      </w:r>
      <w:r>
        <w:rPr>
          <w:rFonts w:hint="eastAsia" w:ascii="仿宋_GB2312" w:hAnsi="仿宋_GB2312" w:eastAsia="仿宋_GB2312" w:cs="仿宋_GB2312"/>
          <w:i w:val="0"/>
          <w:caps w:val="0"/>
          <w:color w:val="auto"/>
          <w:spacing w:val="0"/>
          <w:sz w:val="32"/>
          <w:szCs w:val="32"/>
          <w:shd w:val="clear" w:fill="FFFFFF"/>
          <w:lang w:val="en-US" w:eastAsia="zh-CN"/>
        </w:rPr>
        <w:t>年度统计报表</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（在统计网报平台打印）</w:t>
      </w:r>
    </w:p>
    <w:p>
      <w:pPr>
        <w:pStyle w:val="11"/>
        <w:rPr>
          <w:rFonts w:hint="eastAsia" w:ascii="仿宋_GB2312" w:hAnsi="仿宋_GB2312" w:eastAsia="仿宋_GB2312" w:cs="仿宋_GB2312"/>
          <w:color w:val="auto"/>
          <w:lang w:val="en-US" w:eastAsia="zh-CN"/>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（5）</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如有项目投入产出监管协议的，提供相关复印件</w:t>
      </w:r>
    </w:p>
    <w:p>
      <w:pPr>
        <w:pStyle w:val="11"/>
        <w:rPr>
          <w:rFonts w:hint="eastAsia" w:ascii="仿宋_GB2312" w:hAnsi="仿宋_GB2312" w:eastAsia="仿宋_GB2312" w:cs="仿宋_GB2312"/>
          <w:color w:val="auto"/>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left="642" w:leftChars="0" w:firstLine="0" w:firstLineChars="0"/>
        <w:jc w:val="both"/>
        <w:textAlignment w:val="auto"/>
        <w:rPr>
          <w:rFonts w:hint="eastAsia" w:ascii="仿宋_GB2312" w:hAnsi="仿宋_GB2312" w:eastAsia="仿宋_GB2312" w:cs="仿宋_GB2312"/>
          <w:b/>
          <w:bCs/>
          <w:i w:val="0"/>
          <w:iCs w:val="0"/>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技术改造奖。</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jc w:val="both"/>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b/>
          <w:bCs/>
          <w:color w:val="auto"/>
          <w:sz w:val="32"/>
          <w:szCs w:val="32"/>
          <w:lang w:val="en-US" w:eastAsia="zh-CN"/>
        </w:rPr>
        <w:t>1.申报条件：</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i w:val="0"/>
          <w:iCs w:val="0"/>
          <w:color w:val="auto"/>
          <w:sz w:val="32"/>
          <w:szCs w:val="32"/>
        </w:rPr>
        <w:t>获得省</w:t>
      </w:r>
      <w:r>
        <w:rPr>
          <w:rFonts w:hint="eastAsia" w:ascii="仿宋_GB2312" w:hAnsi="仿宋_GB2312" w:eastAsia="仿宋_GB2312" w:cs="仿宋_GB2312"/>
          <w:i w:val="0"/>
          <w:iCs w:val="0"/>
          <w:color w:val="auto"/>
          <w:sz w:val="32"/>
          <w:szCs w:val="32"/>
          <w:lang w:val="en-US" w:eastAsia="zh-CN"/>
        </w:rPr>
        <w:t>或</w:t>
      </w:r>
      <w:r>
        <w:rPr>
          <w:rFonts w:hint="eastAsia" w:ascii="仿宋_GB2312" w:hAnsi="仿宋_GB2312" w:eastAsia="仿宋_GB2312" w:cs="仿宋_GB2312"/>
          <w:i w:val="0"/>
          <w:iCs w:val="0"/>
          <w:color w:val="auto"/>
          <w:sz w:val="32"/>
          <w:szCs w:val="32"/>
        </w:rPr>
        <w:t>市工信部门扶持的技改项目</w:t>
      </w:r>
      <w:r>
        <w:rPr>
          <w:rFonts w:hint="eastAsia" w:ascii="仿宋_GB2312" w:hAnsi="仿宋_GB2312" w:eastAsia="仿宋_GB2312" w:cs="仿宋_GB2312"/>
          <w:i w:val="0"/>
          <w:iCs w:val="0"/>
          <w:color w:val="auto"/>
          <w:sz w:val="32"/>
          <w:szCs w:val="32"/>
          <w:lang w:val="en-US" w:eastAsia="zh-CN"/>
        </w:rPr>
        <w:t>的</w:t>
      </w:r>
      <w:r>
        <w:rPr>
          <w:rFonts w:hint="eastAsia" w:ascii="仿宋_GB2312" w:hAnsi="仿宋_GB2312" w:eastAsia="仿宋_GB2312" w:cs="仿宋_GB2312"/>
          <w:b w:val="0"/>
          <w:bCs w:val="0"/>
          <w:i w:val="0"/>
          <w:iCs w:val="0"/>
          <w:color w:val="auto"/>
          <w:sz w:val="32"/>
          <w:szCs w:val="32"/>
          <w:lang w:val="en-US" w:eastAsia="zh-CN"/>
        </w:rPr>
        <w:t>企业</w:t>
      </w:r>
      <w:r>
        <w:rPr>
          <w:rFonts w:hint="eastAsia" w:ascii="仿宋_GB2312" w:hAnsi="仿宋_GB2312" w:eastAsia="仿宋_GB2312" w:cs="仿宋_GB2312"/>
          <w:i w:val="0"/>
          <w:iCs w:val="0"/>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48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b/>
          <w:bCs/>
          <w:color w:val="auto"/>
          <w:lang w:val="en-US" w:eastAsia="zh-CN"/>
        </w:rPr>
        <w:t xml:space="preserve"> </w:t>
      </w: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广州市从化区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i w:val="0"/>
          <w:caps w:val="0"/>
          <w:color w:val="auto"/>
          <w:spacing w:val="0"/>
          <w:sz w:val="32"/>
          <w:szCs w:val="32"/>
          <w:shd w:val="clear" w:fill="FFFFFF"/>
          <w:lang w:val="en-US" w:eastAsia="zh-CN"/>
        </w:rPr>
        <w:t>扶持办法奖励（补贴）</w:t>
      </w:r>
      <w:r>
        <w:rPr>
          <w:rFonts w:hint="eastAsia" w:ascii="仿宋_GB2312" w:hAnsi="仿宋_GB2312" w:eastAsia="仿宋_GB2312" w:cs="仿宋_GB2312"/>
          <w:i w:val="0"/>
          <w:caps w:val="0"/>
          <w:color w:val="auto"/>
          <w:spacing w:val="0"/>
          <w:sz w:val="32"/>
          <w:szCs w:val="32"/>
          <w:shd w:val="clear" w:fill="FFFFFF"/>
        </w:rPr>
        <w:t>申报</w:t>
      </w:r>
      <w:r>
        <w:rPr>
          <w:rFonts w:hint="eastAsia" w:ascii="仿宋_GB2312" w:hAnsi="仿宋_GB2312" w:eastAsia="仿宋_GB2312" w:cs="仿宋_GB2312"/>
          <w:i w:val="0"/>
          <w:caps w:val="0"/>
          <w:color w:val="auto"/>
          <w:spacing w:val="0"/>
          <w:sz w:val="32"/>
          <w:szCs w:val="32"/>
          <w:shd w:val="clear" w:fill="FFFFFF"/>
          <w:lang w:val="en-US" w:eastAsia="zh-CN"/>
        </w:rPr>
        <w:t>表</w:t>
      </w:r>
      <w:r>
        <w:rPr>
          <w:rFonts w:hint="eastAsia"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（2）营业执照（复印件）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i w:val="0"/>
          <w:iCs w:val="0"/>
          <w:color w:val="auto"/>
          <w:sz w:val="32"/>
          <w:szCs w:val="32"/>
        </w:rPr>
        <w:t>省</w:t>
      </w:r>
      <w:r>
        <w:rPr>
          <w:rFonts w:hint="eastAsia" w:ascii="仿宋_GB2312" w:hAnsi="仿宋_GB2312" w:eastAsia="仿宋_GB2312" w:cs="仿宋_GB2312"/>
          <w:i w:val="0"/>
          <w:iCs w:val="0"/>
          <w:color w:val="auto"/>
          <w:sz w:val="32"/>
          <w:szCs w:val="32"/>
          <w:lang w:val="en-US" w:eastAsia="zh-CN"/>
        </w:rPr>
        <w:t>或</w:t>
      </w:r>
      <w:r>
        <w:rPr>
          <w:rFonts w:hint="eastAsia" w:ascii="仿宋_GB2312" w:hAnsi="仿宋_GB2312" w:eastAsia="仿宋_GB2312" w:cs="仿宋_GB2312"/>
          <w:i w:val="0"/>
          <w:iCs w:val="0"/>
          <w:color w:val="auto"/>
          <w:sz w:val="32"/>
          <w:szCs w:val="32"/>
        </w:rPr>
        <w:t>市工信部门技改项目扶持</w:t>
      </w:r>
      <w:r>
        <w:rPr>
          <w:rFonts w:hint="eastAsia" w:ascii="仿宋_GB2312" w:hAnsi="仿宋_GB2312" w:eastAsia="仿宋_GB2312" w:cs="仿宋_GB2312"/>
          <w:i w:val="0"/>
          <w:iCs w:val="0"/>
          <w:color w:val="auto"/>
          <w:sz w:val="32"/>
          <w:szCs w:val="32"/>
          <w:lang w:val="en-US" w:eastAsia="zh-CN"/>
        </w:rPr>
        <w:t>文件及扶持资金划拨证明</w:t>
      </w:r>
    </w:p>
    <w:p>
      <w:pPr>
        <w:pStyle w:val="11"/>
        <w:numPr>
          <w:ilvl w:val="0"/>
          <w:numId w:val="0"/>
        </w:numPr>
        <w:rPr>
          <w:rFonts w:hint="eastAsia" w:ascii="仿宋_GB2312" w:hAnsi="仿宋_GB2312" w:eastAsia="仿宋_GB2312" w:cs="仿宋_GB2312"/>
          <w:color w:val="auto"/>
          <w:lang w:val="en-US" w:eastAsia="zh-CN"/>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before="0" w:after="0" w:line="540" w:lineRule="exact"/>
        <w:ind w:left="642" w:leftChars="0" w:firstLine="0" w:firstLineChars="0"/>
        <w:jc w:val="both"/>
        <w:textAlignment w:val="auto"/>
        <w:rPr>
          <w:rFonts w:hint="eastAsia" w:ascii="仿宋_GB2312" w:hAnsi="仿宋_GB2312" w:eastAsia="仿宋_GB2312" w:cs="仿宋_GB2312"/>
          <w:b/>
          <w:bCs/>
          <w:i w:val="0"/>
          <w:iCs w:val="0"/>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产业联动发展奖。</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pPr>
      <w:r>
        <w:rPr>
          <w:rFonts w:hint="eastAsia" w:ascii="仿宋_GB2312" w:hAnsi="仿宋_GB2312" w:eastAsia="仿宋_GB2312" w:cs="仿宋_GB2312"/>
          <w:b/>
          <w:bCs/>
          <w:i w:val="0"/>
          <w:iCs w:val="0"/>
          <w:color w:val="auto"/>
          <w:kern w:val="2"/>
          <w:sz w:val="32"/>
          <w:szCs w:val="32"/>
          <w:highlight w:val="none"/>
          <w:vertAlign w:val="baseline"/>
          <w:lang w:val="en-US" w:eastAsia="zh-CN" w:bidi="ar-SA"/>
        </w:rPr>
        <w:t>1.申报条件：</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区内制造业企业间（非关联企业）互相采购，</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采购额达到1000万元以上（含）用于企业自身生产的。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48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b/>
          <w:bCs/>
          <w:color w:val="auto"/>
          <w:lang w:val="en-US" w:eastAsia="zh-CN"/>
        </w:rPr>
        <w:t xml:space="preserve"> </w:t>
      </w: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广州市从化区</w:t>
      </w:r>
      <w:r>
        <w:rPr>
          <w:rFonts w:hint="eastAsia" w:ascii="仿宋_GB2312" w:hAnsi="仿宋_GB2312" w:eastAsia="仿宋_GB2312" w:cs="仿宋_GB2312"/>
          <w:color w:val="auto"/>
          <w:sz w:val="32"/>
          <w:szCs w:val="32"/>
        </w:rPr>
        <w:t>先进制造业</w:t>
      </w:r>
      <w:r>
        <w:rPr>
          <w:rFonts w:hint="eastAsia" w:ascii="仿宋_GB2312" w:hAnsi="仿宋_GB2312" w:eastAsia="仿宋_GB2312" w:cs="仿宋_GB2312"/>
          <w:i w:val="0"/>
          <w:caps w:val="0"/>
          <w:color w:val="auto"/>
          <w:spacing w:val="0"/>
          <w:sz w:val="32"/>
          <w:szCs w:val="32"/>
          <w:shd w:val="clear" w:fill="FFFFFF"/>
          <w:lang w:val="en-US" w:eastAsia="zh-CN"/>
        </w:rPr>
        <w:t>扶持办法奖励（补贴）</w:t>
      </w:r>
      <w:r>
        <w:rPr>
          <w:rFonts w:hint="eastAsia" w:ascii="仿宋_GB2312" w:hAnsi="仿宋_GB2312" w:eastAsia="仿宋_GB2312" w:cs="仿宋_GB2312"/>
          <w:i w:val="0"/>
          <w:caps w:val="0"/>
          <w:color w:val="auto"/>
          <w:spacing w:val="0"/>
          <w:sz w:val="32"/>
          <w:szCs w:val="32"/>
          <w:shd w:val="clear" w:fill="FFFFFF"/>
        </w:rPr>
        <w:t>申报</w:t>
      </w:r>
      <w:r>
        <w:rPr>
          <w:rFonts w:hint="eastAsia" w:ascii="仿宋_GB2312" w:hAnsi="仿宋_GB2312" w:eastAsia="仿宋_GB2312" w:cs="仿宋_GB2312"/>
          <w:i w:val="0"/>
          <w:caps w:val="0"/>
          <w:color w:val="auto"/>
          <w:spacing w:val="0"/>
          <w:sz w:val="32"/>
          <w:szCs w:val="32"/>
          <w:shd w:val="clear" w:fill="FFFFFF"/>
          <w:lang w:val="en-US" w:eastAsia="zh-CN"/>
        </w:rPr>
        <w:t>表</w:t>
      </w:r>
      <w:r>
        <w:rPr>
          <w:rFonts w:hint="eastAsia"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（2）营业执照（复印件）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（3）年度统计报表（在统计网报平台打印）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（4）生产用材料采购证明材料（含：</w:t>
      </w:r>
      <w:r>
        <w:rPr>
          <w:rFonts w:hint="eastAsia" w:ascii="仿宋_GB2312" w:hAnsi="仿宋_GB2312" w:eastAsia="仿宋_GB2312" w:cs="仿宋_GB2312"/>
          <w:i w:val="0"/>
          <w:caps w:val="0"/>
          <w:color w:val="auto"/>
          <w:spacing w:val="0"/>
          <w:sz w:val="32"/>
          <w:szCs w:val="32"/>
          <w:shd w:val="clear" w:fill="FFFFFF"/>
          <w:lang w:val="en-US" w:eastAsia="zh-CN"/>
        </w:rPr>
        <w:t>采购清单、</w:t>
      </w:r>
      <w:r>
        <w:rPr>
          <w:rFonts w:hint="eastAsia" w:ascii="仿宋_GB2312" w:hAnsi="仿宋_GB2312" w:eastAsia="仿宋_GB2312" w:cs="仿宋_GB2312"/>
          <w:i w:val="0"/>
          <w:caps w:val="0"/>
          <w:color w:val="auto"/>
          <w:spacing w:val="0"/>
          <w:sz w:val="32"/>
          <w:szCs w:val="32"/>
          <w:shd w:val="clear" w:fill="FFFFFF"/>
          <w:lang w:val="en-US" w:eastAsia="zh-CN"/>
        </w:rPr>
        <w:t>采购合同、采购发票）</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firstLine="640" w:firstLineChars="200"/>
        <w:jc w:val="both"/>
        <w:textAlignment w:val="auto"/>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baseline"/>
        <w:rPr>
          <w:rFonts w:hint="eastAsia" w:ascii="仿宋_GB2312" w:hAnsi="仿宋_GB2312" w:eastAsia="仿宋_GB2312" w:cs="仿宋_GB2312"/>
          <w:b/>
          <w:bCs/>
          <w:i w:val="0"/>
          <w:iCs w:val="0"/>
          <w:color w:val="auto"/>
          <w:kern w:val="2"/>
          <w:sz w:val="32"/>
          <w:szCs w:val="32"/>
          <w:lang w:val="en-US" w:eastAsia="zh-CN" w:bidi="ar-SA"/>
        </w:rPr>
      </w:pPr>
      <w:r>
        <w:rPr>
          <w:rFonts w:hint="eastAsia" w:ascii="仿宋_GB2312" w:hAnsi="仿宋_GB2312" w:eastAsia="仿宋_GB2312" w:cs="仿宋_GB2312"/>
          <w:b/>
          <w:bCs/>
          <w:i w:val="0"/>
          <w:iCs w:val="0"/>
          <w:color w:val="auto"/>
          <w:sz w:val="32"/>
          <w:szCs w:val="32"/>
          <w:lang w:val="en-US" w:eastAsia="zh-CN"/>
        </w:rPr>
        <w:t>（七）企业上市</w:t>
      </w:r>
      <w:r>
        <w:rPr>
          <w:rFonts w:hint="eastAsia" w:ascii="仿宋_GB2312" w:hAnsi="仿宋_GB2312" w:eastAsia="仿宋_GB2312" w:cs="仿宋_GB2312"/>
          <w:b/>
          <w:bCs/>
          <w:i w:val="0"/>
          <w:iCs w:val="0"/>
          <w:color w:val="auto"/>
          <w:kern w:val="2"/>
          <w:sz w:val="32"/>
          <w:szCs w:val="32"/>
          <w:lang w:val="en-US" w:eastAsia="zh-CN" w:bidi="ar-SA"/>
        </w:rPr>
        <w:t>奖。</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baseline"/>
        <w:rPr>
          <w:rFonts w:hint="eastAsia" w:ascii="仿宋_GB2312" w:hAnsi="仿宋_GB2312" w:eastAsia="仿宋_GB2312" w:cs="仿宋_GB2312"/>
          <w:b/>
          <w:bCs/>
          <w:i w:val="0"/>
          <w:iCs w:val="0"/>
          <w:color w:val="auto"/>
          <w:kern w:val="2"/>
          <w:sz w:val="32"/>
          <w:szCs w:val="32"/>
          <w:highlight w:val="none"/>
          <w:vertAlign w:val="baseline"/>
          <w:lang w:val="en-US" w:eastAsia="zh-CN" w:bidi="ar-SA"/>
        </w:rPr>
      </w:pPr>
      <w:r>
        <w:rPr>
          <w:rFonts w:hint="eastAsia" w:ascii="仿宋_GB2312" w:hAnsi="仿宋_GB2312" w:eastAsia="仿宋_GB2312" w:cs="仿宋_GB2312"/>
          <w:b/>
          <w:bCs/>
          <w:i w:val="0"/>
          <w:iCs w:val="0"/>
          <w:color w:val="auto"/>
          <w:kern w:val="2"/>
          <w:sz w:val="32"/>
          <w:szCs w:val="32"/>
          <w:highlight w:val="none"/>
          <w:vertAlign w:val="baseline"/>
          <w:lang w:val="en-US" w:eastAsia="zh-CN" w:bidi="ar-SA"/>
        </w:rPr>
        <w:t>1.申报条件：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Fonts w:hint="eastAsia" w:ascii="仿宋_GB2312" w:hAnsi="仿宋_GB2312" w:eastAsia="仿宋_GB2312" w:cs="仿宋_GB2312"/>
          <w:b/>
          <w:bCs/>
          <w:i w:val="0"/>
          <w:iCs w:val="0"/>
          <w:color w:val="auto"/>
          <w:kern w:val="2"/>
          <w:sz w:val="32"/>
          <w:szCs w:val="32"/>
          <w:highlight w:val="none"/>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符合以下条件之一，可申请企业上市奖。</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16"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spacing w:val="-6"/>
          <w:sz w:val="32"/>
          <w:szCs w:val="32"/>
          <w:shd w:val="clear" w:color="auto" w:fill="auto"/>
          <w:lang w:val="en-US" w:eastAsia="zh-CN"/>
        </w:rPr>
        <w:t>（1）</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i w:val="0"/>
          <w:iCs w:val="0"/>
          <w:color w:val="auto"/>
          <w:spacing w:val="-6"/>
          <w:sz w:val="32"/>
          <w:szCs w:val="32"/>
          <w:shd w:val="clear" w:color="auto" w:fill="auto"/>
          <w:lang w:eastAsia="zh-CN"/>
        </w:rPr>
        <w:t>在境内资本市场上市的</w:t>
      </w:r>
      <w:r>
        <w:rPr>
          <w:rFonts w:hint="eastAsia" w:ascii="仿宋_GB2312" w:hAnsi="仿宋_GB2312" w:eastAsia="仿宋_GB2312" w:cs="仿宋_GB2312"/>
          <w:i w:val="0"/>
          <w:iCs w:val="0"/>
          <w:color w:val="auto"/>
          <w:spacing w:val="-6"/>
          <w:sz w:val="32"/>
          <w:szCs w:val="32"/>
          <w:shd w:val="clear" w:color="auto" w:fill="auto"/>
          <w:lang w:val="en-US" w:eastAsia="zh-CN"/>
        </w:rPr>
        <w:t>企业</w:t>
      </w:r>
      <w:r>
        <w:rPr>
          <w:rFonts w:hint="eastAsia" w:ascii="仿宋_GB2312" w:hAnsi="仿宋_GB2312" w:eastAsia="仿宋_GB2312" w:cs="仿宋_GB2312"/>
          <w:color w:val="auto"/>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16"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olor w:val="auto"/>
          <w:spacing w:val="-6"/>
          <w:sz w:val="32"/>
          <w:szCs w:val="32"/>
          <w:shd w:val="clear" w:color="auto" w:fill="auto"/>
          <w:lang w:val="en-US" w:eastAsia="zh-CN"/>
        </w:rPr>
        <w:t>（2</w:t>
      </w:r>
      <w:r>
        <w:rPr>
          <w:rFonts w:hint="eastAsia" w:ascii="仿宋_GB2312" w:hAnsi="仿宋_GB2312" w:eastAsia="仿宋_GB2312" w:cs="仿宋_GB2312"/>
          <w:i w:val="0"/>
          <w:iCs w:val="0"/>
          <w:color w:val="auto"/>
          <w:spacing w:val="-6"/>
          <w:sz w:val="32"/>
          <w:szCs w:val="32"/>
          <w:shd w:val="clear" w:color="auto" w:fill="auto"/>
          <w:lang w:val="en-US" w:eastAsia="zh-CN"/>
        </w:rPr>
        <w:t>）</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i w:val="0"/>
          <w:iCs w:val="0"/>
          <w:color w:val="auto"/>
          <w:spacing w:val="-6"/>
          <w:sz w:val="32"/>
          <w:szCs w:val="32"/>
          <w:shd w:val="clear" w:color="auto" w:fill="auto"/>
          <w:lang w:val="en-US" w:eastAsia="zh-CN"/>
        </w:rPr>
        <w:t>，</w:t>
      </w:r>
      <w:r>
        <w:rPr>
          <w:rFonts w:hint="eastAsia" w:ascii="仿宋_GB2312" w:hAnsi="仿宋_GB2312" w:eastAsia="仿宋_GB2312" w:cs="仿宋_GB2312"/>
          <w:i w:val="0"/>
          <w:iCs w:val="0"/>
          <w:color w:val="auto"/>
          <w:spacing w:val="-6"/>
          <w:sz w:val="32"/>
          <w:szCs w:val="32"/>
          <w:shd w:val="clear" w:color="auto" w:fill="auto"/>
          <w:lang w:eastAsia="zh-CN"/>
        </w:rPr>
        <w:t>在境外主流资本市场上市的</w:t>
      </w:r>
      <w:r>
        <w:rPr>
          <w:rFonts w:hint="eastAsia" w:ascii="仿宋_GB2312" w:hAnsi="仿宋_GB2312" w:eastAsia="仿宋_GB2312" w:cs="仿宋_GB2312"/>
          <w:i w:val="0"/>
          <w:iCs w:val="0"/>
          <w:color w:val="auto"/>
          <w:spacing w:val="-6"/>
          <w:sz w:val="32"/>
          <w:szCs w:val="32"/>
          <w:shd w:val="clear" w:color="auto" w:fill="auto"/>
          <w:lang w:val="en-US" w:eastAsia="zh-CN"/>
        </w:rPr>
        <w:t>企业</w:t>
      </w:r>
      <w:r>
        <w:rPr>
          <w:rFonts w:hint="eastAsia" w:ascii="仿宋_GB2312" w:hAnsi="仿宋_GB2312" w:eastAsia="仿宋_GB2312" w:cs="仿宋_GB2312"/>
          <w:color w:val="auto"/>
          <w:sz w:val="32"/>
          <w:szCs w:val="32"/>
          <w:lang w:eastAsia="zh-CN"/>
        </w:rPr>
        <w:t>，境外主流资本市场</w:t>
      </w:r>
      <w:r>
        <w:rPr>
          <w:rFonts w:hint="eastAsia" w:ascii="仿宋_GB2312" w:hAnsi="仿宋_GB2312" w:eastAsia="仿宋_GB2312" w:cs="仿宋_GB2312"/>
          <w:color w:val="auto"/>
          <w:sz w:val="32"/>
          <w:szCs w:val="32"/>
          <w:lang w:val="en-US" w:eastAsia="zh-CN"/>
        </w:rPr>
        <w:t>包括纽约证券交易所、纳斯达克证券交易所、香港证券交易所、伦敦证券交易所。</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color w:val="auto"/>
          <w:sz w:val="32"/>
          <w:szCs w:val="32"/>
          <w:lang w:val="en-US" w:eastAsia="zh-CN"/>
        </w:rPr>
        <w:t>，完成证券主管部门辅导验收工作的企业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48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b/>
          <w:bCs/>
          <w:color w:val="auto"/>
          <w:lang w:val="en-US" w:eastAsia="zh-CN"/>
        </w:rPr>
        <w:t xml:space="preserve"> </w:t>
      </w: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iCs w:val="0"/>
          <w:color w:val="auto"/>
          <w:spacing w:val="-6"/>
          <w:sz w:val="32"/>
          <w:szCs w:val="32"/>
          <w:shd w:val="clear" w:color="auto" w:fill="auto"/>
          <w:lang w:eastAsia="zh-CN"/>
        </w:rPr>
        <w:t>《广州市从化区先进制造业扶持办法奖励（补贴）申报表》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（2）营业执照（复印件）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（3）已上市企业提供批准公开发行股票并上市批复文件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color w:val="auto"/>
          <w:sz w:val="32"/>
          <w:szCs w:val="32"/>
          <w:lang w:val="en-US" w:eastAsia="zh-CN"/>
        </w:rPr>
        <w:t>完成证券主管部门辅导验收工作的企业提供完成证券主管部门辅导验收文件</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hint="eastAsia" w:ascii="仿宋_GB2312" w:hAnsi="仿宋_GB2312" w:eastAsia="仿宋_GB2312" w:cs="仿宋_GB2312"/>
          <w:b/>
          <w:bCs/>
          <w:i w:val="0"/>
          <w:iCs w:val="0"/>
          <w:color w:val="auto"/>
          <w:kern w:val="2"/>
          <w:sz w:val="32"/>
          <w:szCs w:val="32"/>
          <w:lang w:val="en-US" w:eastAsia="zh-CN" w:bidi="ar-SA"/>
        </w:rPr>
      </w:pPr>
      <w:r>
        <w:rPr>
          <w:rFonts w:hint="eastAsia" w:ascii="仿宋_GB2312" w:hAnsi="仿宋_GB2312" w:eastAsia="仿宋_GB2312" w:cs="仿宋_GB2312"/>
          <w:b/>
          <w:bCs/>
          <w:i w:val="0"/>
          <w:iCs w:val="0"/>
          <w:color w:val="auto"/>
          <w:kern w:val="2"/>
          <w:sz w:val="32"/>
          <w:szCs w:val="32"/>
          <w:lang w:val="en-US" w:eastAsia="zh-CN" w:bidi="ar-SA"/>
        </w:rPr>
        <w:t>（八）企业办公用房支持补贴。</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hint="eastAsia"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bCs/>
          <w:i w:val="0"/>
          <w:iCs w:val="0"/>
          <w:color w:val="auto"/>
          <w:kern w:val="2"/>
          <w:sz w:val="32"/>
          <w:szCs w:val="32"/>
          <w:lang w:val="en-US" w:eastAsia="zh-CN" w:bidi="ar-SA"/>
        </w:rPr>
        <w:t>1.申报条件</w:t>
      </w:r>
      <w:r>
        <w:rPr>
          <w:rFonts w:hint="eastAsia" w:ascii="仿宋_GB2312" w:hAnsi="仿宋_GB2312" w:eastAsia="仿宋_GB2312" w:cs="仿宋_GB2312"/>
          <w:b w:val="0"/>
          <w:bCs w:val="0"/>
          <w:i w:val="0"/>
          <w:i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i w:val="0"/>
          <w:iCs w:val="0"/>
          <w:color w:val="auto"/>
          <w:kern w:val="2"/>
          <w:sz w:val="32"/>
          <w:szCs w:val="32"/>
          <w:lang w:val="en-US" w:eastAsia="zh-CN" w:bidi="ar-SA"/>
        </w:rPr>
        <w:t>（1）</w:t>
      </w:r>
      <w:r>
        <w:rPr>
          <w:rFonts w:hint="eastAsia" w:ascii="仿宋_GB2312" w:hAnsi="仿宋_GB2312" w:eastAsia="仿宋_GB2312" w:cs="仿宋_GB2312"/>
          <w:b w:val="0"/>
          <w:bCs w:val="0"/>
          <w:color w:val="auto"/>
          <w:sz w:val="32"/>
          <w:szCs w:val="32"/>
          <w:lang w:val="en-US" w:eastAsia="zh-CN"/>
        </w:rPr>
        <w:t>2023年4月13日及以后</w:t>
      </w:r>
      <w:r>
        <w:rPr>
          <w:rFonts w:hint="eastAsia" w:ascii="仿宋_GB2312" w:hAnsi="仿宋_GB2312" w:eastAsia="仿宋_GB2312" w:cs="仿宋_GB2312"/>
          <w:b w:val="0"/>
          <w:bCs w:val="0"/>
          <w:i w:val="0"/>
          <w:iCs w:val="0"/>
          <w:color w:val="auto"/>
          <w:kern w:val="2"/>
          <w:sz w:val="32"/>
          <w:szCs w:val="32"/>
          <w:lang w:val="en-US" w:eastAsia="zh-CN" w:bidi="ar-SA"/>
        </w:rPr>
        <w:t>，新注册、</w:t>
      </w:r>
      <w:r>
        <w:rPr>
          <w:rFonts w:hint="eastAsia" w:ascii="仿宋_GB2312" w:hAnsi="仿宋_GB2312" w:eastAsia="仿宋_GB2312" w:cs="仿宋_GB2312"/>
          <w:b w:val="0"/>
          <w:bCs w:val="0"/>
          <w:i w:val="0"/>
          <w:iCs w:val="0"/>
          <w:color w:val="auto"/>
          <w:kern w:val="2"/>
          <w:sz w:val="32"/>
          <w:szCs w:val="32"/>
          <w:lang w:val="en-US" w:eastAsia="zh-CN" w:bidi="ar-SA"/>
        </w:rPr>
        <w:t>新迁入我区的企业</w:t>
      </w:r>
      <w:r>
        <w:rPr>
          <w:rFonts w:hint="eastAsia" w:ascii="仿宋_GB2312" w:hAnsi="仿宋_GB2312" w:eastAsia="仿宋_GB2312" w:cs="仿宋_GB2312"/>
          <w:b w:val="0"/>
          <w:bCs w:val="0"/>
          <w:i w:val="0"/>
          <w:iCs w:val="0"/>
          <w:color w:val="auto"/>
          <w:kern w:val="2"/>
          <w:sz w:val="32"/>
          <w:szCs w:val="32"/>
          <w:lang w:val="en-US" w:eastAsia="zh-CN" w:bidi="ar-SA"/>
        </w:rPr>
        <w:t>，租用办公用房的</w:t>
      </w:r>
      <w:r>
        <w:rPr>
          <w:rFonts w:hint="eastAsia" w:ascii="仿宋_GB2312" w:hAnsi="仿宋_GB2312" w:eastAsia="仿宋_GB2312" w:cs="仿宋_GB2312"/>
          <w:color w:val="auto"/>
          <w:kern w:val="0"/>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办公用房不包括食堂、仓库、车库、厂房、住宿、文娱等配套用房。</w:t>
      </w:r>
    </w:p>
    <w:p>
      <w:pPr>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办公用房补贴每年申报一次。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iCs w:val="0"/>
          <w:color w:val="auto"/>
          <w:spacing w:val="-6"/>
          <w:sz w:val="32"/>
          <w:szCs w:val="32"/>
          <w:shd w:val="clear" w:color="auto" w:fill="auto"/>
          <w:lang w:eastAsia="zh-CN"/>
        </w:rPr>
        <w:t>《广州市从化区先进制造业扶持办法奖励（补贴）申报表》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（2）营业执照（复印件）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（3）租用办公用房的证明材料（租赁合同）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（4）年度支付租金的证明材料（租赁发票）</w:t>
      </w:r>
    </w:p>
    <w:p>
      <w:pPr>
        <w:keepNext w:val="0"/>
        <w:keepLines w:val="0"/>
        <w:widowControl/>
        <w:suppressLineNumbers w:val="0"/>
        <w:ind w:firstLine="640" w:firstLineChars="200"/>
        <w:jc w:val="left"/>
        <w:rPr>
          <w:rFonts w:hint="default"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（5）不改变办公用途或出（转）租出售的承诺书</w:t>
      </w:r>
    </w:p>
    <w:p>
      <w:pPr>
        <w:pStyle w:val="11"/>
        <w:rPr>
          <w:rFonts w:hint="default" w:ascii="仿宋_GB2312" w:hAnsi="仿宋_GB2312" w:eastAsia="仿宋_GB2312" w:cs="仿宋_GB2312"/>
          <w:color w:val="auto"/>
          <w:lang w:val="en-US" w:eastAsia="zh-CN"/>
        </w:rPr>
      </w:pPr>
    </w:p>
    <w:p>
      <w:pPr>
        <w:spacing w:beforeLines="0" w:afterLines="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 xml:space="preserve">   （九）高管高技能人才奖。</w:t>
      </w:r>
    </w:p>
    <w:p>
      <w:pPr>
        <w:spacing w:beforeLines="0" w:afterLines="0"/>
        <w:ind w:firstLine="643" w:firstLineChars="200"/>
        <w:jc w:val="left"/>
        <w:rPr>
          <w:rFonts w:hint="eastAsia" w:ascii="仿宋_GB2312" w:hAnsi="仿宋_GB2312" w:eastAsia="仿宋_GB2312" w:cs="仿宋_GB2312"/>
          <w:b/>
          <w:bCs/>
          <w:i w:val="0"/>
          <w:iCs w:val="0"/>
          <w:color w:val="auto"/>
          <w:kern w:val="2"/>
          <w:sz w:val="32"/>
          <w:szCs w:val="32"/>
          <w:lang w:val="en-US" w:eastAsia="zh-CN" w:bidi="ar-SA"/>
        </w:rPr>
      </w:pPr>
      <w:r>
        <w:rPr>
          <w:rFonts w:hint="eastAsia" w:ascii="仿宋_GB2312" w:hAnsi="仿宋_GB2312" w:eastAsia="仿宋_GB2312" w:cs="仿宋_GB2312"/>
          <w:b/>
          <w:bCs/>
          <w:i w:val="0"/>
          <w:iCs w:val="0"/>
          <w:color w:val="auto"/>
          <w:kern w:val="2"/>
          <w:sz w:val="32"/>
          <w:szCs w:val="32"/>
          <w:lang w:val="en-US" w:eastAsia="zh-CN" w:bidi="ar-SA"/>
        </w:rPr>
        <w:t>1.申报条件：</w:t>
      </w:r>
    </w:p>
    <w:p>
      <w:pPr>
        <w:spacing w:beforeLines="0" w:afterLines="0"/>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olor w:val="auto"/>
          <w:kern w:val="2"/>
          <w:sz w:val="32"/>
          <w:szCs w:val="32"/>
          <w:lang w:val="en-US" w:eastAsia="zh-CN" w:bidi="ar-SA"/>
        </w:rPr>
        <w:t>（1）企业</w:t>
      </w:r>
      <w:r>
        <w:rPr>
          <w:rFonts w:hint="eastAsia" w:ascii="仿宋_GB2312" w:hAnsi="仿宋_GB2312" w:eastAsia="仿宋_GB2312" w:cs="仿宋_GB2312"/>
          <w:color w:val="auto"/>
          <w:sz w:val="32"/>
          <w:szCs w:val="32"/>
        </w:rPr>
        <w:t>高级管理人员</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高技能人才</w:t>
      </w:r>
      <w:r>
        <w:rPr>
          <w:rFonts w:hint="eastAsia" w:ascii="仿宋_GB2312" w:hAnsi="仿宋_GB2312" w:eastAsia="仿宋_GB2312" w:cs="仿宋_GB2312"/>
          <w:color w:val="auto"/>
          <w:sz w:val="32"/>
          <w:szCs w:val="32"/>
          <w:lang w:val="en-US" w:eastAsia="zh-CN"/>
        </w:rPr>
        <w:t>年度工资总额30万以上的</w:t>
      </w:r>
      <w:r>
        <w:rPr>
          <w:rFonts w:hint="eastAsia" w:ascii="仿宋_GB2312" w:hAnsi="仿宋_GB2312" w:eastAsia="仿宋_GB2312" w:cs="仿宋_GB2312"/>
          <w:color w:val="auto"/>
          <w:sz w:val="32"/>
          <w:szCs w:val="32"/>
          <w:lang w:eastAsia="zh-CN"/>
        </w:rPr>
        <w:t>。</w:t>
      </w:r>
    </w:p>
    <w:p>
      <w:pPr>
        <w:spacing w:beforeLines="0" w:afterLines="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2）本项奖励由企业统一申报，通过审核后，奖励资金直接划拨到个人账号。</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bCs/>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bCs/>
          <w:i w:val="0"/>
          <w:iCs w:val="0"/>
          <w:color w:val="auto"/>
          <w:kern w:val="0"/>
          <w:sz w:val="32"/>
          <w:szCs w:val="32"/>
          <w:highlight w:val="none"/>
          <w:vertAlign w:val="baseline"/>
          <w:lang w:val="en-US" w:eastAsia="zh-CN" w:bidi="ar-SA"/>
        </w:rPr>
        <w:t>2、申报材料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（1）</w:t>
      </w:r>
      <w:r>
        <w:rPr>
          <w:rFonts w:hint="eastAsia" w:ascii="仿宋_GB2312" w:hAnsi="仿宋_GB2312" w:eastAsia="仿宋_GB2312" w:cs="仿宋_GB2312"/>
          <w:i w:val="0"/>
          <w:iCs w:val="0"/>
          <w:color w:val="auto"/>
          <w:spacing w:val="-6"/>
          <w:sz w:val="32"/>
          <w:szCs w:val="32"/>
          <w:shd w:val="clear" w:color="auto" w:fill="auto"/>
          <w:lang w:eastAsia="zh-CN"/>
        </w:rPr>
        <w:t>《广州市从化区先进制造业扶持办法奖励（补贴）申报表》</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（2）营业执照（复印件）</w:t>
      </w:r>
    </w:p>
    <w:p>
      <w:pPr>
        <w:pStyle w:val="11"/>
        <w:rPr>
          <w:rFonts w:hint="default"/>
          <w:color w:val="auto"/>
          <w:lang w:val="en-US" w:eastAsia="zh-CN"/>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（3）申报人员清单</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（4）年度工资证明（工资银行流水或企业工资报表）</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2"/>
        <w:jc w:val="both"/>
        <w:textAlignment w:val="auto"/>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（5）企业年度纳税证明（在</w:t>
      </w:r>
      <w:r>
        <w:rPr>
          <w:rFonts w:hint="eastAsia" w:ascii="仿宋_GB2312" w:hAnsi="仿宋_GB2312" w:eastAsia="仿宋_GB2312" w:cs="仿宋_GB2312"/>
          <w:i w:val="0"/>
          <w:caps w:val="0"/>
          <w:color w:val="auto"/>
          <w:spacing w:val="0"/>
          <w:sz w:val="32"/>
          <w:szCs w:val="32"/>
          <w:shd w:val="clear" w:fill="FFFFFF"/>
        </w:rPr>
        <w:t>电子税务局</w:t>
      </w:r>
      <w:r>
        <w:rPr>
          <w:rFonts w:hint="eastAsia" w:ascii="仿宋_GB2312" w:hAnsi="仿宋_GB2312" w:eastAsia="仿宋_GB2312" w:cs="仿宋_GB2312"/>
          <w:i w:val="0"/>
          <w:caps w:val="0"/>
          <w:color w:val="auto"/>
          <w:spacing w:val="0"/>
          <w:sz w:val="32"/>
          <w:szCs w:val="32"/>
          <w:shd w:val="clear" w:fill="FFFFFF"/>
          <w:lang w:val="en-US" w:eastAsia="zh-CN"/>
        </w:rPr>
        <w:t>中打印）</w:t>
      </w:r>
    </w:p>
    <w:p>
      <w:pPr>
        <w:pStyle w:val="11"/>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pP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（6）个人年度纳税证明（在</w:t>
      </w:r>
      <w:r>
        <w:rPr>
          <w:rFonts w:hint="eastAsia" w:ascii="仿宋_GB2312" w:hAnsi="仿宋_GB2312" w:eastAsia="仿宋_GB2312" w:cs="仿宋_GB2312"/>
          <w:i w:val="0"/>
          <w:caps w:val="0"/>
          <w:color w:val="auto"/>
          <w:spacing w:val="0"/>
          <w:sz w:val="32"/>
          <w:szCs w:val="32"/>
          <w:shd w:val="clear" w:fill="FFFFFF"/>
          <w:lang w:val="en-US" w:eastAsia="zh-CN"/>
        </w:rPr>
        <w:t>个人所得税APP中导出并打印）</w:t>
      </w:r>
    </w:p>
    <w:p>
      <w:pPr>
        <w:pStyle w:val="11"/>
        <w:rPr>
          <w:rFonts w:hint="eastAsia" w:ascii="仿宋_GB2312" w:hAnsi="仿宋_GB2312" w:eastAsia="仿宋_GB2312" w:cs="仿宋_GB2312"/>
          <w:color w:val="auto"/>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微软雅黑"/>
          <w:b w:val="0"/>
          <w:bCs/>
          <w:color w:val="auto"/>
          <w:sz w:val="32"/>
          <w:szCs w:val="32"/>
          <w:lang w:eastAsia="zh-CN"/>
        </w:rPr>
      </w:pPr>
      <w:r>
        <w:rPr>
          <w:rFonts w:hint="eastAsia" w:ascii="仿宋_GB2312" w:hAnsi="仿宋_GB2312" w:eastAsia="仿宋_GB2312" w:cs="仿宋_GB2312"/>
          <w:b/>
          <w:bCs/>
          <w:color w:val="auto"/>
          <w:sz w:val="32"/>
          <w:szCs w:val="32"/>
          <w:lang w:val="en-US" w:eastAsia="zh-CN"/>
        </w:rPr>
        <w:t>三、</w:t>
      </w:r>
      <w:r>
        <w:rPr>
          <w:rFonts w:hint="eastAsia" w:ascii="黑体" w:hAnsi="黑体" w:eastAsia="黑体" w:cs="黑体"/>
          <w:b w:val="0"/>
          <w:bCs/>
          <w:i w:val="0"/>
          <w:caps w:val="0"/>
          <w:color w:val="auto"/>
          <w:spacing w:val="0"/>
          <w:sz w:val="32"/>
          <w:szCs w:val="32"/>
          <w:shd w:val="clear" w:fill="FFFFFF"/>
        </w:rPr>
        <w:t>申报</w:t>
      </w:r>
      <w:r>
        <w:rPr>
          <w:rFonts w:hint="eastAsia" w:ascii="黑体" w:hAnsi="黑体" w:eastAsia="黑体" w:cs="黑体"/>
          <w:b w:val="0"/>
          <w:bCs/>
          <w:i w:val="0"/>
          <w:caps w:val="0"/>
          <w:color w:val="auto"/>
          <w:spacing w:val="0"/>
          <w:sz w:val="32"/>
          <w:szCs w:val="32"/>
          <w:shd w:val="clear" w:fill="FFFFFF"/>
          <w:lang w:val="en-US" w:eastAsia="zh-CN"/>
        </w:rPr>
        <w:t>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imes New Roman" w:hAnsi="Times New Roman" w:eastAsia="仿宋_GB2312" w:cs="微软雅黑"/>
          <w:i w:val="0"/>
          <w:caps w:val="0"/>
          <w:color w:val="auto"/>
          <w:spacing w:val="0"/>
          <w:sz w:val="32"/>
          <w:szCs w:val="32"/>
          <w:shd w:val="clear" w:fill="FFFFFF"/>
          <w:lang w:val="en-US" w:eastAsia="zh-CN"/>
        </w:rPr>
      </w:pPr>
      <w:r>
        <w:rPr>
          <w:rFonts w:hint="eastAsia" w:ascii="Times New Roman" w:hAnsi="Times New Roman" w:eastAsia="仿宋_GB2312" w:cs="微软雅黑"/>
          <w:i w:val="0"/>
          <w:caps w:val="0"/>
          <w:color w:val="auto"/>
          <w:spacing w:val="0"/>
          <w:sz w:val="32"/>
          <w:szCs w:val="32"/>
          <w:shd w:val="clear" w:fill="FFFFFF"/>
        </w:rPr>
        <w:t>　　</w:t>
      </w:r>
      <w:r>
        <w:rPr>
          <w:rFonts w:hint="eastAsia" w:ascii="Times New Roman" w:hAnsi="Times New Roman" w:eastAsia="仿宋_GB2312" w:cs="微软雅黑"/>
          <w:i w:val="0"/>
          <w:caps w:val="0"/>
          <w:color w:val="auto"/>
          <w:spacing w:val="0"/>
          <w:sz w:val="32"/>
          <w:szCs w:val="32"/>
          <w:shd w:val="clear" w:fill="FFFFFF"/>
          <w:lang w:eastAsia="zh-CN"/>
        </w:rPr>
        <w:t>（一）</w:t>
      </w:r>
      <w:r>
        <w:rPr>
          <w:rFonts w:hint="eastAsia" w:ascii="Times New Roman" w:hAnsi="Times New Roman" w:eastAsia="仿宋_GB2312" w:cs="微软雅黑"/>
          <w:i w:val="0"/>
          <w:caps w:val="0"/>
          <w:color w:val="auto"/>
          <w:spacing w:val="0"/>
          <w:sz w:val="32"/>
          <w:szCs w:val="32"/>
          <w:shd w:val="clear" w:fill="FFFFFF"/>
          <w:lang w:val="en-US" w:eastAsia="zh-CN"/>
        </w:rPr>
        <w:t>申请人按要求提交相应的材料至区政务服务中心受理窗口，由受理窗口对申报材料进行形式审查，合格的给予受理，不合格的予以退回或向申请人作出说明并补充、修订材料。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imes New Roman" w:hAnsi="Times New Roman" w:eastAsia="仿宋_GB2312" w:cs="微软雅黑"/>
          <w:i w:val="0"/>
          <w:caps w:val="0"/>
          <w:color w:val="auto"/>
          <w:spacing w:val="0"/>
          <w:sz w:val="32"/>
          <w:szCs w:val="32"/>
          <w:shd w:val="clear" w:fill="FFFFFF"/>
          <w:lang w:val="en-US" w:eastAsia="zh-CN"/>
        </w:rPr>
      </w:pPr>
      <w:r>
        <w:rPr>
          <w:rFonts w:hint="eastAsia" w:ascii="Times New Roman" w:hAnsi="Times New Roman" w:eastAsia="仿宋_GB2312" w:cs="微软雅黑"/>
          <w:i w:val="0"/>
          <w:caps w:val="0"/>
          <w:color w:val="auto"/>
          <w:spacing w:val="0"/>
          <w:sz w:val="32"/>
          <w:szCs w:val="32"/>
          <w:shd w:val="clear" w:fill="FFFFFF"/>
          <w:lang w:eastAsia="zh-CN"/>
        </w:rPr>
        <w:t>（二）</w:t>
      </w:r>
      <w:r>
        <w:rPr>
          <w:rFonts w:hint="eastAsia" w:ascii="Times New Roman" w:hAnsi="Times New Roman" w:eastAsia="仿宋_GB2312" w:cs="微软雅黑"/>
          <w:i w:val="0"/>
          <w:caps w:val="0"/>
          <w:color w:val="auto"/>
          <w:spacing w:val="0"/>
          <w:sz w:val="32"/>
          <w:szCs w:val="32"/>
          <w:shd w:val="clear" w:fill="FFFFFF"/>
          <w:lang w:val="en-US" w:eastAsia="zh-CN"/>
        </w:rPr>
        <w:t>区科工商信局按规范流程对符合条件的申报材料进行审核，并将审核结果报区财政局办理支付手续并同时抄送区政务服务中心。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微软雅黑"/>
          <w:i w:val="0"/>
          <w:caps w:val="0"/>
          <w:color w:val="auto"/>
          <w:spacing w:val="0"/>
          <w:sz w:val="32"/>
          <w:szCs w:val="32"/>
          <w:shd w:val="clear" w:fill="FFFFFF"/>
          <w:lang w:val="en-US" w:eastAsia="zh-CN"/>
        </w:rPr>
      </w:pPr>
      <w:r>
        <w:rPr>
          <w:rFonts w:hint="eastAsia" w:ascii="Times New Roman" w:hAnsi="Times New Roman" w:eastAsia="仿宋_GB2312" w:cs="微软雅黑"/>
          <w:i w:val="0"/>
          <w:caps w:val="0"/>
          <w:color w:val="auto"/>
          <w:spacing w:val="0"/>
          <w:sz w:val="32"/>
          <w:szCs w:val="32"/>
          <w:shd w:val="clear" w:fill="FFFFFF"/>
          <w:lang w:val="en-US" w:eastAsia="zh-CN"/>
        </w:rPr>
        <w:t>（三）区财政局完成复核和资金拨付。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rPr>
          <w:rFonts w:hint="eastAsia" w:ascii="黑体" w:hAnsi="黑体" w:eastAsia="黑体" w:cs="黑体"/>
          <w:b w:val="0"/>
          <w:bCs w:val="0"/>
          <w:i w:val="0"/>
          <w:caps w:val="0"/>
          <w:color w:val="auto"/>
          <w:spacing w:val="0"/>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四、</w:t>
      </w:r>
      <w:bookmarkStart w:id="1" w:name="_Toc410339536"/>
      <w:r>
        <w:rPr>
          <w:rFonts w:hint="eastAsia" w:ascii="黑体" w:hAnsi="黑体" w:eastAsia="黑体" w:cs="黑体"/>
          <w:b w:val="0"/>
          <w:bCs w:val="0"/>
          <w:i w:val="0"/>
          <w:caps w:val="0"/>
          <w:color w:val="auto"/>
          <w:spacing w:val="0"/>
          <w:sz w:val="32"/>
          <w:szCs w:val="32"/>
          <w:shd w:val="clear" w:fill="FFFFFF"/>
          <w:lang w:val="en-US" w:eastAsia="zh-CN"/>
        </w:rPr>
        <w:t>受理方式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（一）本指南仅接受企业作为主体申报，不接受个人申请。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（二）申报</w:t>
      </w:r>
      <w:r>
        <w:rPr>
          <w:rFonts w:hint="eastAsia" w:ascii="仿宋_GB2312" w:hAnsi="仿宋_GB2312" w:eastAsia="仿宋_GB2312" w:cs="仿宋_GB2312"/>
          <w:i w:val="0"/>
          <w:caps w:val="0"/>
          <w:color w:val="auto"/>
          <w:spacing w:val="0"/>
          <w:sz w:val="32"/>
          <w:szCs w:val="32"/>
          <w:shd w:val="clear" w:fill="FFFFFF"/>
          <w:lang w:eastAsia="zh-CN"/>
        </w:rPr>
        <w:t>材料一式</w:t>
      </w:r>
      <w:r>
        <w:rPr>
          <w:rFonts w:hint="eastAsia" w:ascii="仿宋_GB2312" w:hAnsi="仿宋_GB2312" w:eastAsia="仿宋_GB2312" w:cs="仿宋_GB2312"/>
          <w:i w:val="0"/>
          <w:caps w:val="0"/>
          <w:color w:val="auto"/>
          <w:spacing w:val="0"/>
          <w:sz w:val="32"/>
          <w:szCs w:val="32"/>
          <w:shd w:val="clear" w:fill="FFFFFF"/>
          <w:lang w:val="en-US" w:eastAsia="zh-CN"/>
        </w:rPr>
        <w:t>两</w:t>
      </w:r>
      <w:r>
        <w:rPr>
          <w:rFonts w:hint="eastAsia" w:ascii="仿宋_GB2312" w:hAnsi="仿宋_GB2312" w:eastAsia="仿宋_GB2312" w:cs="仿宋_GB2312"/>
          <w:i w:val="0"/>
          <w:caps w:val="0"/>
          <w:color w:val="auto"/>
          <w:spacing w:val="0"/>
          <w:sz w:val="32"/>
          <w:szCs w:val="32"/>
          <w:shd w:val="clear" w:fill="FFFFFF"/>
          <w:lang w:eastAsia="zh-CN"/>
        </w:rPr>
        <w:t>份，须根据申报材料目录顺序装</w:t>
      </w:r>
      <w:r>
        <w:rPr>
          <w:rFonts w:hint="eastAsia" w:ascii="仿宋_GB2312" w:hAnsi="仿宋_GB2312" w:eastAsia="仿宋_GB2312" w:cs="仿宋_GB2312"/>
          <w:i w:val="0"/>
          <w:caps w:val="0"/>
          <w:color w:val="auto"/>
          <w:spacing w:val="0"/>
          <w:sz w:val="32"/>
          <w:szCs w:val="32"/>
          <w:shd w:val="clear" w:fill="FFFFFF"/>
          <w:lang w:val="en-US" w:eastAsia="zh-CN"/>
        </w:rPr>
        <w:t>订</w:t>
      </w:r>
      <w:r>
        <w:rPr>
          <w:rFonts w:hint="eastAsia" w:ascii="仿宋_GB2312" w:hAnsi="仿宋_GB2312" w:eastAsia="仿宋_GB2312" w:cs="仿宋_GB2312"/>
          <w:i w:val="0"/>
          <w:caps w:val="0"/>
          <w:color w:val="auto"/>
          <w:spacing w:val="0"/>
          <w:sz w:val="32"/>
          <w:szCs w:val="32"/>
          <w:shd w:val="clear" w:fill="FFFFFF"/>
          <w:lang w:eastAsia="zh-CN"/>
        </w:rPr>
        <w:t>成册。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（三）申报时间：   年 月  日—  月  日（不含法定节假日），逾期不予受理。办公时间：工作日09:00—12:00，13:00—17:00。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四</w:t>
      </w:r>
      <w:r>
        <w:rPr>
          <w:rFonts w:hint="eastAsia" w:ascii="仿宋_GB2312" w:hAnsi="仿宋_GB2312" w:eastAsia="仿宋_GB2312" w:cs="仿宋_GB2312"/>
          <w:i w:val="0"/>
          <w:caps w:val="0"/>
          <w:color w:val="auto"/>
          <w:spacing w:val="0"/>
          <w:sz w:val="32"/>
          <w:szCs w:val="32"/>
          <w:shd w:val="clear" w:fill="FFFFFF"/>
          <w:lang w:eastAsia="zh-CN"/>
        </w:rPr>
        <w:t>）受理地址：从化区政务服务中心</w:t>
      </w:r>
      <w:r>
        <w:rPr>
          <w:rFonts w:hint="eastAsia" w:ascii="仿宋_GB2312" w:hAnsi="仿宋_GB2312" w:eastAsia="仿宋_GB2312" w:cs="仿宋_GB2312"/>
          <w:i w:val="0"/>
          <w:caps w:val="0"/>
          <w:color w:val="auto"/>
          <w:spacing w:val="0"/>
          <w:sz w:val="32"/>
          <w:szCs w:val="32"/>
          <w:shd w:val="clear" w:fill="FFFFFF"/>
          <w:lang w:val="en-US" w:eastAsia="zh-CN"/>
        </w:rPr>
        <w:t>XX</w:t>
      </w:r>
      <w:r>
        <w:rPr>
          <w:rFonts w:hint="eastAsia" w:ascii="仿宋_GB2312" w:hAnsi="仿宋_GB2312" w:eastAsia="仿宋_GB2312" w:cs="仿宋_GB2312"/>
          <w:i w:val="0"/>
          <w:caps w:val="0"/>
          <w:color w:val="auto"/>
          <w:spacing w:val="0"/>
          <w:sz w:val="32"/>
          <w:szCs w:val="32"/>
          <w:shd w:val="clear" w:fill="FFFFFF"/>
          <w:lang w:eastAsia="zh-CN"/>
        </w:rPr>
        <w:t>号窗口（</w:t>
      </w:r>
      <w:r>
        <w:rPr>
          <w:rFonts w:hint="eastAsia" w:ascii="仿宋_GB2312" w:hAnsi="仿宋_GB2312" w:eastAsia="仿宋_GB2312" w:cs="仿宋_GB2312"/>
          <w:i w:val="0"/>
          <w:caps w:val="0"/>
          <w:color w:val="auto"/>
          <w:spacing w:val="0"/>
          <w:sz w:val="32"/>
          <w:szCs w:val="32"/>
          <w:shd w:val="clear" w:fill="FFFFFF"/>
          <w:lang w:val="en-US" w:eastAsia="zh-CN"/>
        </w:rPr>
        <w:t>地址：广州市从化区河滨北路128号）</w:t>
      </w:r>
      <w:r>
        <w:rPr>
          <w:rFonts w:hint="eastAsia" w:ascii="仿宋_GB2312" w:hAnsi="仿宋_GB2312" w:eastAsia="仿宋_GB2312" w:cs="仿宋_GB2312"/>
          <w:i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（五）联系电话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1.业务咨询：从化区科工商信局，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2.受理窗口：从化区政务服务中心，87956503，</w:t>
      </w:r>
      <w:bookmarkStart w:id="3" w:name="_GoBack"/>
      <w:bookmarkEnd w:id="3"/>
      <w:r>
        <w:rPr>
          <w:rFonts w:hint="eastAsia" w:ascii="仿宋_GB2312" w:hAnsi="仿宋_GB2312" w:eastAsia="仿宋_GB2312" w:cs="仿宋_GB2312"/>
          <w:color w:val="auto"/>
          <w:sz w:val="32"/>
          <w:szCs w:val="32"/>
          <w:lang w:val="en-US" w:eastAsia="zh-CN"/>
        </w:rPr>
        <w:t>87956505。</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firstLine="640" w:firstLineChars="200"/>
        <w:rPr>
          <w:rFonts w:hint="eastAsia" w:ascii="仿宋_GB2312" w:hAnsi="仿宋_GB2312" w:eastAsia="仿宋_GB2312" w:cs="仿宋_GB2312"/>
          <w:color w:val="auto"/>
          <w:sz w:val="32"/>
          <w:szCs w:val="32"/>
        </w:rPr>
      </w:pPr>
    </w:p>
    <w:bookmarkEnd w:id="1"/>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bookmarkStart w:id="2" w:name="_Toc410339540"/>
      <w:r>
        <w:rPr>
          <w:rFonts w:hint="eastAsia" w:ascii="仿宋_GB2312" w:eastAsia="仿宋_GB2312"/>
          <w:b/>
          <w:bCs/>
          <w:color w:val="auto"/>
          <w:kern w:val="0"/>
          <w:sz w:val="32"/>
          <w:szCs w:val="32"/>
          <w:lang w:val="en-US" w:eastAsia="zh-CN"/>
        </w:rPr>
        <w:t xml:space="preserve"> </w:t>
      </w:r>
      <w:bookmarkEnd w:id="2"/>
      <w:r>
        <w:rPr>
          <w:rFonts w:hint="eastAsia" w:ascii="仿宋_GB2312" w:eastAsia="仿宋_GB2312"/>
          <w:b/>
          <w:bCs/>
          <w:color w:val="auto"/>
          <w:kern w:val="0"/>
          <w:sz w:val="32"/>
          <w:szCs w:val="32"/>
          <w:lang w:val="en-US" w:eastAsia="zh-CN"/>
        </w:rPr>
        <w:t>五</w:t>
      </w:r>
      <w:r>
        <w:rPr>
          <w:rFonts w:hint="eastAsia" w:ascii="黑体" w:hAnsi="黑体" w:eastAsia="黑体" w:cs="黑体"/>
          <w:b w:val="0"/>
          <w:bCs w:val="0"/>
          <w:i w:val="0"/>
          <w:caps w:val="0"/>
          <w:color w:val="auto"/>
          <w:spacing w:val="0"/>
          <w:sz w:val="32"/>
          <w:szCs w:val="32"/>
          <w:shd w:val="clear" w:fill="FFFFFF"/>
        </w:rPr>
        <w:t>、</w:t>
      </w:r>
      <w:r>
        <w:rPr>
          <w:rFonts w:hint="eastAsia" w:ascii="黑体" w:hAnsi="黑体" w:eastAsia="黑体" w:cs="黑体"/>
          <w:b w:val="0"/>
          <w:bCs w:val="0"/>
          <w:i w:val="0"/>
          <w:caps w:val="0"/>
          <w:color w:val="auto"/>
          <w:spacing w:val="0"/>
          <w:sz w:val="32"/>
          <w:szCs w:val="32"/>
          <w:shd w:val="clear" w:fill="FFFFFF"/>
          <w:lang w:val="en-US" w:eastAsia="zh-CN"/>
        </w:rPr>
        <w:t>其他事项</w:t>
      </w:r>
    </w:p>
    <w:p>
      <w:pPr>
        <w:spacing w:beforeLines="0" w:afterLines="0"/>
        <w:ind w:firstLine="420" w:firstLineChars="200"/>
        <w:jc w:val="left"/>
        <w:rPr>
          <w:rFonts w:hint="eastAsia" w:ascii="仿宋_GB2312" w:hAnsi="仿宋_GB2312" w:eastAsia="仿宋_GB2312" w:cs="仿宋_GB2312"/>
          <w:color w:val="auto"/>
          <w:sz w:val="32"/>
          <w:szCs w:val="32"/>
        </w:rPr>
      </w:pPr>
      <w:r>
        <w:rPr>
          <w:rFonts w:hint="eastAsia" w:ascii="仿宋_GB2312" w:eastAsia="仿宋_GB2312"/>
          <w:bCs w:val="0"/>
          <w:color w:val="auto"/>
          <w:kern w:val="0"/>
          <w:lang w:val="en-US" w:eastAsia="zh-CN"/>
        </w:rPr>
        <w:t xml:space="preserve"> </w:t>
      </w:r>
      <w:r>
        <w:rPr>
          <w:rFonts w:hint="eastAsia" w:ascii="楷体_GB2312" w:hAnsi="楷体_GB2312" w:eastAsia="楷体_GB2312" w:cs="楷体_GB2312"/>
          <w:b/>
          <w:bCs/>
          <w:i w:val="0"/>
          <w:caps w:val="0"/>
          <w:color w:val="auto"/>
          <w:spacing w:val="0"/>
          <w:kern w:val="0"/>
          <w:sz w:val="32"/>
          <w:szCs w:val="32"/>
          <w:shd w:val="clear" w:fill="FFFFFF"/>
          <w:lang w:val="en-US" w:eastAsia="zh-CN" w:bidi="ar"/>
        </w:rPr>
        <w:t xml:space="preserve"> </w:t>
      </w:r>
      <w:r>
        <w:rPr>
          <w:rFonts w:hint="eastAsia" w:ascii="仿宋_GB2312" w:hAnsi="仿宋_GB2312" w:eastAsia="仿宋_GB2312" w:cs="仿宋_GB2312"/>
          <w:color w:val="auto"/>
          <w:sz w:val="32"/>
          <w:szCs w:val="32"/>
        </w:rPr>
        <w:t>（一）对符合享受本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的同一企业同一项目或同一事项，同时又符合从化其他政策同类扶持措施（含上级部门要求区里配套或负担资金政策规定）的，以从高、不重复原则予以执行，区级以上另有规定的除外。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宋体"/>
          <w:b w:val="0"/>
          <w:bCs w:val="0"/>
          <w:color w:val="auto"/>
          <w:kern w:val="0"/>
          <w:sz w:val="32"/>
          <w:szCs w:val="32"/>
          <w:u w:val="single"/>
          <w:lang w:val="en-US"/>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本</w:t>
      </w:r>
      <w:r>
        <w:rPr>
          <w:rFonts w:hint="eastAsia" w:ascii="仿宋_GB2312" w:eastAsia="仿宋_GB2312" w:cs="宋体"/>
          <w:b w:val="0"/>
          <w:bCs w:val="0"/>
          <w:color w:val="auto"/>
          <w:kern w:val="0"/>
          <w:sz w:val="32"/>
          <w:szCs w:val="32"/>
          <w:u w:val="none"/>
          <w:lang w:val="en-US" w:eastAsia="zh-CN"/>
        </w:rPr>
        <w:t>办法中的企业</w:t>
      </w:r>
      <w:r>
        <w:rPr>
          <w:rFonts w:hint="eastAsia" w:ascii="仿宋_GB2312" w:eastAsia="仿宋_GB2312" w:cs="宋体"/>
          <w:b/>
          <w:bCs/>
          <w:color w:val="auto"/>
          <w:kern w:val="0"/>
          <w:sz w:val="32"/>
          <w:szCs w:val="32"/>
          <w:u w:val="none"/>
          <w:lang w:val="en-US" w:eastAsia="zh-CN"/>
        </w:rPr>
        <w:t>对地方经济社会发展贡献”</w:t>
      </w:r>
      <w:r>
        <w:rPr>
          <w:rFonts w:hint="eastAsia" w:ascii="仿宋_GB2312" w:eastAsia="仿宋_GB2312" w:cs="宋体"/>
          <w:b w:val="0"/>
          <w:bCs w:val="0"/>
          <w:color w:val="auto"/>
          <w:kern w:val="0"/>
          <w:sz w:val="32"/>
          <w:szCs w:val="32"/>
          <w:u w:val="none"/>
          <w:lang w:val="en-US" w:eastAsia="zh-CN"/>
        </w:rPr>
        <w:t>（F）由吸纳就业指标、营收增速指标、企业纳税地方留成组成。计算公式如下：F=E*H*T，其中E为吸纳就业人数指标，取值为0.98和1，吸纳就业人数为50人以下的，取值为0.98，就业人数为50人以上的，取值为1。T为企业纳税地方留成，以税款所属期为准。H为营收增速指标，指标取值为0.98和1，当营收增速为5%以下时，取值0.98，当营收增速为5%（含）以上时，取值1。</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firstLine="643"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本</w:t>
      </w:r>
      <w:r>
        <w:rPr>
          <w:rFonts w:hint="eastAsia" w:ascii="仿宋_GB2312" w:hAnsi="仿宋_GB2312" w:eastAsia="仿宋_GB2312" w:cs="仿宋_GB2312"/>
          <w:b w:val="0"/>
          <w:bCs w:val="0"/>
          <w:color w:val="auto"/>
          <w:sz w:val="32"/>
          <w:szCs w:val="32"/>
          <w:u w:val="none"/>
          <w:lang w:val="en-US" w:eastAsia="zh-CN"/>
        </w:rPr>
        <w:t>办法中的</w:t>
      </w:r>
      <w:r>
        <w:rPr>
          <w:rFonts w:hint="eastAsia" w:ascii="仿宋_GB2312" w:eastAsia="仿宋_GB2312" w:cs="宋体"/>
          <w:b/>
          <w:bCs/>
          <w:color w:val="auto"/>
          <w:kern w:val="0"/>
          <w:sz w:val="32"/>
          <w:szCs w:val="32"/>
          <w:u w:val="none"/>
          <w:lang w:val="en-US" w:eastAsia="zh-CN"/>
        </w:rPr>
        <w:t>“</w:t>
      </w:r>
      <w:r>
        <w:rPr>
          <w:rFonts w:hint="eastAsia" w:ascii="仿宋_GB2312" w:hAnsi="仿宋_GB2312" w:eastAsia="仿宋_GB2312" w:cs="仿宋_GB2312"/>
          <w:b/>
          <w:bCs/>
          <w:color w:val="auto"/>
          <w:sz w:val="32"/>
          <w:szCs w:val="32"/>
          <w:u w:val="none"/>
          <w:lang w:val="en-US" w:eastAsia="zh-CN"/>
        </w:rPr>
        <w:t>个人对地方经济社会发展贡献</w:t>
      </w:r>
      <w:r>
        <w:rPr>
          <w:rFonts w:hint="eastAsia" w:ascii="仿宋_GB2312" w:eastAsia="仿宋_GB2312" w:cs="宋体"/>
          <w:b/>
          <w:bCs/>
          <w:color w:val="auto"/>
          <w:kern w:val="0"/>
          <w:sz w:val="32"/>
          <w:szCs w:val="32"/>
          <w:u w:val="none"/>
          <w:lang w:val="en-US" w:eastAsia="zh-CN"/>
        </w:rPr>
        <w:t>”</w:t>
      </w:r>
      <w:r>
        <w:rPr>
          <w:rFonts w:hint="eastAsia" w:ascii="仿宋_GB2312" w:hAnsi="仿宋_GB2312" w:eastAsia="仿宋_GB2312" w:cs="仿宋_GB2312"/>
          <w:color w:val="auto"/>
          <w:sz w:val="32"/>
          <w:szCs w:val="32"/>
          <w:u w:val="none"/>
          <w:lang w:val="en-US" w:eastAsia="zh-CN"/>
        </w:rPr>
        <w:t>以高管高技能人才在我区缴纳的个人所得税作为计算基础。</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540" w:lineRule="exact"/>
        <w:ind w:left="0" w:leftChars="0"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如涉及市内跨区迁移等情况的，应在该企业奖励资金中扣除划转区外基数部分。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（三）</w:t>
      </w:r>
      <w:r>
        <w:rPr>
          <w:rFonts w:hint="eastAsia" w:ascii="仿宋_GB2312" w:hAnsi="仿宋_GB2312" w:eastAsia="仿宋_GB2312" w:cs="仿宋_GB2312"/>
          <w:color w:val="auto"/>
          <w:sz w:val="32"/>
          <w:szCs w:val="32"/>
        </w:rPr>
        <w:t>如遇国家、省和市相关文件调整，以上级有关文件规定为准。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）获得奖励的涉税支出按照税法相关</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）如发现企业在奖励申报材料中有虚假材料，已拨付的奖励须如数退回，并按相关法律法规处理。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）已获奖励的企业，10年内注册地址及办公地址迁离本区的，须如数退回奖励。</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i w:val="0"/>
          <w:iCs w:val="0"/>
          <w:color w:val="auto"/>
          <w:spacing w:val="-6"/>
          <w:sz w:val="32"/>
          <w:szCs w:val="32"/>
          <w:shd w:val="clear" w:color="auto" w:fill="auto"/>
          <w:lang w:eastAsia="zh-CN"/>
        </w:rPr>
        <w:t>《广州市从化区先进制造业扶持办法奖励（补贴）申报表》</w:t>
      </w:r>
    </w:p>
    <w:p>
      <w:pPr>
        <w:spacing w:beforeLines="0" w:afterLines="0"/>
        <w:jc w:val="left"/>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i w:val="0"/>
          <w:caps w:val="0"/>
          <w:color w:val="auto"/>
          <w:spacing w:val="0"/>
          <w:sz w:val="32"/>
          <w:szCs w:val="32"/>
          <w:shd w:val="clear" w:fill="FFFFFF"/>
          <w:lang w:val="en-US" w:eastAsia="zh-CN"/>
        </w:rPr>
        <w:t>申请人员清单（模板）</w:t>
      </w:r>
    </w:p>
    <w:p>
      <w:pPr>
        <w:spacing w:beforeLines="0" w:afterLines="0"/>
        <w:jc w:val="left"/>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color w:val="auto"/>
          <w:sz w:val="32"/>
          <w:szCs w:val="32"/>
        </w:rPr>
        <w:t>广州市从化区先进制造业扶持办法</w:t>
      </w:r>
    </w:p>
    <w:p>
      <w:pPr>
        <w:pStyle w:val="2"/>
        <w:rPr>
          <w:rFonts w:hint="eastAsia" w:ascii="仿宋_GB2312" w:hAnsi="仿宋_GB2312" w:eastAsia="仿宋_GB2312" w:cs="仿宋_GB2312"/>
          <w:i w:val="0"/>
          <w:caps w:val="0"/>
          <w:color w:val="auto"/>
          <w:spacing w:val="0"/>
          <w:sz w:val="32"/>
          <w:szCs w:val="32"/>
          <w:shd w:val="clear" w:fill="FFFFFF"/>
          <w:lang w:val="en-US" w:eastAsia="zh-CN"/>
        </w:rPr>
      </w:pPr>
    </w:p>
    <w:p>
      <w:pPr>
        <w:rPr>
          <w:rFonts w:hint="eastAsia" w:ascii="仿宋_GB2312" w:hAnsi="仿宋_GB2312" w:eastAsia="仿宋_GB2312" w:cs="仿宋_GB2312"/>
          <w:i w:val="0"/>
          <w:caps w:val="0"/>
          <w:color w:val="auto"/>
          <w:spacing w:val="0"/>
          <w:sz w:val="32"/>
          <w:szCs w:val="32"/>
          <w:shd w:val="clear" w:fill="FFFFFF"/>
          <w:lang w:val="en-US" w:eastAsia="zh-CN"/>
        </w:rPr>
      </w:pPr>
    </w:p>
    <w:p>
      <w:pPr>
        <w:pStyle w:val="2"/>
        <w:rPr>
          <w:rFonts w:hint="eastAsia" w:ascii="仿宋_GB2312" w:hAnsi="仿宋_GB2312" w:eastAsia="仿宋_GB2312" w:cs="仿宋_GB2312"/>
          <w:i w:val="0"/>
          <w:caps w:val="0"/>
          <w:color w:val="auto"/>
          <w:spacing w:val="0"/>
          <w:sz w:val="32"/>
          <w:szCs w:val="32"/>
          <w:shd w:val="clear" w:fill="FFFFFF"/>
          <w:lang w:val="en-US" w:eastAsia="zh-CN"/>
        </w:rPr>
      </w:pPr>
    </w:p>
    <w:p>
      <w:pPr>
        <w:rPr>
          <w:rFonts w:hint="eastAsia" w:ascii="仿宋_GB2312" w:hAnsi="仿宋_GB2312" w:eastAsia="仿宋_GB2312" w:cs="仿宋_GB2312"/>
          <w:i w:val="0"/>
          <w:caps w:val="0"/>
          <w:color w:val="auto"/>
          <w:spacing w:val="0"/>
          <w:sz w:val="32"/>
          <w:szCs w:val="32"/>
          <w:shd w:val="clear" w:fill="FFFFFF"/>
          <w:lang w:val="en-US" w:eastAsia="zh-CN"/>
        </w:rPr>
      </w:pPr>
    </w:p>
    <w:p>
      <w:pPr>
        <w:pStyle w:val="2"/>
        <w:rPr>
          <w:rFonts w:hint="eastAsia" w:ascii="仿宋_GB2312" w:hAnsi="仿宋_GB2312" w:eastAsia="仿宋_GB2312" w:cs="仿宋_GB2312"/>
          <w:i w:val="0"/>
          <w:caps w:val="0"/>
          <w:color w:val="auto"/>
          <w:spacing w:val="0"/>
          <w:sz w:val="32"/>
          <w:szCs w:val="32"/>
          <w:shd w:val="clear" w:fill="FFFFFF"/>
          <w:lang w:val="en-US" w:eastAsia="zh-CN"/>
        </w:rPr>
      </w:pPr>
    </w:p>
    <w:p>
      <w:pPr>
        <w:rPr>
          <w:rFonts w:hint="eastAsia"/>
          <w:color w:val="auto"/>
          <w:lang w:val="en-US" w:eastAsia="zh-CN"/>
        </w:rPr>
      </w:pPr>
    </w:p>
    <w:p>
      <w:pPr>
        <w:pStyle w:val="2"/>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附件1</w:t>
      </w:r>
    </w:p>
    <w:p>
      <w:pPr>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i w:val="0"/>
          <w:caps w:val="0"/>
          <w:color w:val="auto"/>
          <w:spacing w:val="0"/>
          <w:sz w:val="52"/>
          <w:szCs w:val="52"/>
          <w:shd w:val="clear" w:fill="FFFFFF"/>
        </w:rPr>
        <w:t>广州市从化区先进制造业扶持办法奖励（补贴）申报表</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企业名称：</w:t>
      </w:r>
      <w:r>
        <w:rPr>
          <w:rFonts w:hint="eastAsia" w:ascii="仿宋_GB2312" w:hAnsi="仿宋_GB2312" w:eastAsia="仿宋_GB2312" w:cs="仿宋_GB2312"/>
          <w:color w:val="auto"/>
          <w:sz w:val="32"/>
          <w:szCs w:val="32"/>
          <w:u w:val="single"/>
        </w:rPr>
        <w:t xml:space="preserve">                        （盖章）  </w:t>
      </w: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u w:val="single"/>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970280</wp:posOffset>
                </wp:positionH>
                <wp:positionV relativeFrom="paragraph">
                  <wp:posOffset>334645</wp:posOffset>
                </wp:positionV>
                <wp:extent cx="3400425" cy="0"/>
                <wp:effectExtent l="0" t="0" r="0" b="0"/>
                <wp:wrapNone/>
                <wp:docPr id="2" name="直接连接符 2"/>
                <wp:cNvGraphicFramePr/>
                <a:graphic xmlns:a="http://schemas.openxmlformats.org/drawingml/2006/main">
                  <a:graphicData uri="http://schemas.microsoft.com/office/word/2010/wordprocessingShape">
                    <wps:wsp>
                      <wps:cNvCnPr/>
                      <wps:spPr>
                        <a:xfrm>
                          <a:off x="2113280" y="4584065"/>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6.4pt;margin-top:26.35pt;height:0pt;width:267.75pt;z-index:251659264;mso-width-relative:page;mso-height-relative:page;" filled="f" stroked="t" coordsize="21600,21600" o:gfxdata="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hu8p+1gAAAAkBAAAPAAAAAAAAAAEAIAAA&#10;ACIAAABkcnMvZG93bnJldi54bWxQSwECFAAUAAAACACHTuJALffVg9UBAABvAwAADgAAAAAAAAAB&#10;ACAAAAAlAQAAZHJzL2Uyb0RvYy54bWxQSwUGAAAAAAYABgBZAQAAbA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color w:val="auto"/>
          <w:sz w:val="32"/>
          <w:szCs w:val="32"/>
        </w:rPr>
        <w:t>注册地址：</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i/>
          <w:iCs/>
          <w:color w:val="auto"/>
          <w:sz w:val="32"/>
          <w:szCs w:val="32"/>
          <w:u w:val="single"/>
        </w:rPr>
        <w:t xml:space="preserve">    </w:t>
      </w:r>
      <w:r>
        <w:rPr>
          <w:rFonts w:hint="eastAsia" w:ascii="仿宋_GB2312" w:hAnsi="仿宋_GB2312" w:eastAsia="仿宋_GB2312" w:cs="仿宋_GB2312"/>
          <w:i/>
          <w:iCs/>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color="000000"/>
        </w:rPr>
        <w:t xml:space="preserve">  </w:t>
      </w:r>
      <w:r>
        <w:rPr>
          <w:rFonts w:hint="eastAsia" w:ascii="仿宋_GB2312" w:hAnsi="仿宋_GB2312" w:eastAsia="仿宋_GB2312" w:cs="仿宋_GB2312"/>
          <w:color w:val="auto"/>
          <w:sz w:val="32"/>
          <w:szCs w:val="32"/>
          <w:u w:val="single"/>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1103630</wp:posOffset>
                </wp:positionH>
                <wp:positionV relativeFrom="paragraph">
                  <wp:posOffset>332740</wp:posOffset>
                </wp:positionV>
                <wp:extent cx="34004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6.9pt;margin-top:26.2pt;height:0pt;width:267.75pt;z-index:251661312;mso-width-relative:page;mso-height-relative:page;" filled="f" stroked="t" coordsize="21600,21600" o:gfxdata="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uCcHbWAAAACQEAAA8AAAAAAAAAAQAgAAAAIgAAAGRycy9kb3du&#10;cmV2LnhtbFBLAQIUABQAAAAIAIdO4kA8p83L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color w:val="auto"/>
          <w:sz w:val="32"/>
          <w:szCs w:val="32"/>
        </w:rPr>
        <w:t xml:space="preserve">法定代表人： </w:t>
      </w:r>
      <w:r>
        <w:rPr>
          <w:rFonts w:hint="eastAsia" w:ascii="仿宋_GB2312" w:hAnsi="仿宋_GB2312" w:eastAsia="仿宋_GB2312" w:cs="仿宋_GB2312"/>
          <w:color w:val="auto"/>
          <w:sz w:val="32"/>
          <w:szCs w:val="32"/>
          <w:u w:val="single"/>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u w:val="single"/>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1608455</wp:posOffset>
                </wp:positionH>
                <wp:positionV relativeFrom="paragraph">
                  <wp:posOffset>311785</wp:posOffset>
                </wp:positionV>
                <wp:extent cx="3000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6.65pt;margin-top:24.55pt;height:0pt;width:236.25pt;z-index:251660288;mso-width-relative:page;mso-height-relative:page;" filled="f" stroked="t" coordsize="21600,21600" o:gfxdata="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oGDE/WAAAACQEAAA8AAAAAAAAAAQAgAAAAIgAAAGRycy9kb3du&#10;cmV2LnhtbFBLAQIUABQAAAAIAIdO4kDgATBS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color w:val="auto"/>
          <w:sz w:val="32"/>
          <w:szCs w:val="32"/>
        </w:rPr>
        <w:t>经办（联系）人：</w:t>
      </w:r>
      <w:r>
        <w:rPr>
          <w:rFonts w:hint="eastAsia" w:ascii="仿宋_GB2312" w:hAnsi="仿宋_GB2312" w:eastAsia="仿宋_GB2312" w:cs="仿宋_GB2312"/>
          <w:color w:val="auto"/>
          <w:sz w:val="32"/>
          <w:szCs w:val="32"/>
          <w:u w:val="single"/>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1008380</wp:posOffset>
                </wp:positionH>
                <wp:positionV relativeFrom="paragraph">
                  <wp:posOffset>309880</wp:posOffset>
                </wp:positionV>
                <wp:extent cx="34004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9.4pt;margin-top:24.4pt;height:0pt;width:267.75pt;z-index:251662336;mso-width-relative:page;mso-height-relative:page;" filled="f" stroked="t" coordsize="21600,21600" o:gfxdata="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0m8brWAAAACQEAAA8AAAAAAAAAAQAgAAAAIgAAAGRycy9kb3du&#10;cmV2LnhtbFBLAQIUABQAAAAIAIdO4kBGSNMY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申请时间：      年   月   日</w:t>
      </w:r>
    </w:p>
    <w:p>
      <w:pPr>
        <w:pStyle w:val="3"/>
        <w:ind w:firstLine="0" w:firstLineChars="0"/>
        <w:rPr>
          <w:rFonts w:hint="eastAsia" w:ascii="仿宋_GB2312" w:hAnsi="仿宋_GB2312" w:eastAsia="仿宋_GB2312" w:cs="仿宋_GB2312"/>
          <w:color w:val="auto"/>
          <w:sz w:val="32"/>
          <w:szCs w:val="32"/>
        </w:rPr>
      </w:pPr>
    </w:p>
    <w:p>
      <w:pPr>
        <w:pStyle w:val="3"/>
        <w:ind w:firstLine="0" w:firstLineChars="0"/>
        <w:rPr>
          <w:rFonts w:hint="eastAsia" w:ascii="仿宋_GB2312" w:hAnsi="仿宋_GB2312" w:eastAsia="仿宋_GB2312" w:cs="仿宋_GB2312"/>
          <w:color w:val="auto"/>
          <w:sz w:val="32"/>
          <w:szCs w:val="32"/>
        </w:rPr>
      </w:pPr>
    </w:p>
    <w:p>
      <w:pPr>
        <w:pStyle w:val="3"/>
        <w:ind w:firstLine="0" w:firstLineChars="0"/>
        <w:rPr>
          <w:rFonts w:hint="eastAsia" w:ascii="仿宋_GB2312" w:hAnsi="仿宋_GB2312" w:eastAsia="仿宋_GB2312" w:cs="仿宋_GB2312"/>
          <w:color w:val="auto"/>
          <w:sz w:val="32"/>
          <w:szCs w:val="32"/>
        </w:rPr>
      </w:pPr>
    </w:p>
    <w:p>
      <w:pPr>
        <w:pStyle w:val="4"/>
        <w:rPr>
          <w:rFonts w:hint="eastAsia"/>
          <w:color w:val="auto"/>
        </w:rPr>
      </w:pPr>
    </w:p>
    <w:p>
      <w:pPr>
        <w:ind w:firstLine="1285" w:firstLineChars="400"/>
        <w:rPr>
          <w:rFonts w:hint="eastAsia" w:ascii="黑体" w:hAnsi="黑体" w:eastAsia="黑体" w:cs="黑体"/>
          <w:b/>
          <w:bCs/>
          <w:color w:val="auto"/>
          <w:sz w:val="32"/>
          <w:szCs w:val="32"/>
        </w:rPr>
      </w:pPr>
      <w:r>
        <w:rPr>
          <w:rFonts w:hint="eastAsia" w:ascii="仿宋_GB2312" w:hAnsi="仿宋_GB2312" w:eastAsia="仿宋_GB2312" w:cs="仿宋_GB2312"/>
          <w:b/>
          <w:bCs/>
          <w:color w:val="auto"/>
          <w:sz w:val="32"/>
          <w:szCs w:val="32"/>
        </w:rPr>
        <w:t>从化区科技工业商务和信息化局编制</w:t>
      </w:r>
    </w:p>
    <w:p>
      <w:pPr>
        <w:rPr>
          <w:rFonts w:hint="eastAsia" w:ascii="黑体" w:hAnsi="黑体" w:eastAsia="黑体" w:cs="黑体"/>
          <w:b/>
          <w:bCs/>
          <w:color w:val="auto"/>
          <w:sz w:val="32"/>
          <w:szCs w:val="32"/>
        </w:rPr>
      </w:pPr>
    </w:p>
    <w:p>
      <w:pPr>
        <w:rPr>
          <w:rFonts w:hint="eastAsia" w:ascii="黑体" w:hAnsi="黑体" w:eastAsia="黑体" w:cs="黑体"/>
          <w:b/>
          <w:bCs/>
          <w:color w:val="auto"/>
          <w:sz w:val="32"/>
          <w:szCs w:val="32"/>
        </w:rPr>
      </w:pPr>
      <w:r>
        <w:rPr>
          <w:rFonts w:hint="eastAsia" w:ascii="黑体" w:hAnsi="黑体" w:eastAsia="黑体" w:cs="黑体"/>
          <w:b/>
          <w:bCs/>
          <w:color w:val="auto"/>
          <w:sz w:val="32"/>
          <w:szCs w:val="32"/>
        </w:rPr>
        <w:t>一、企业基本情况</w:t>
      </w:r>
    </w:p>
    <w:tbl>
      <w:tblPr>
        <w:tblStyle w:val="8"/>
        <w:tblW w:w="10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349"/>
        <w:gridCol w:w="3437"/>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2899"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企业名称（公章）</w:t>
            </w:r>
          </w:p>
        </w:tc>
        <w:tc>
          <w:tcPr>
            <w:tcW w:w="7788"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899"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企业注册地址</w:t>
            </w:r>
          </w:p>
        </w:tc>
        <w:tc>
          <w:tcPr>
            <w:tcW w:w="7788"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2899"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统一社会信用代码</w:t>
            </w:r>
          </w:p>
        </w:tc>
        <w:tc>
          <w:tcPr>
            <w:tcW w:w="7788"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899"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经营范围（具体到行业分类标准的“中类”）</w:t>
            </w:r>
          </w:p>
        </w:tc>
        <w:tc>
          <w:tcPr>
            <w:tcW w:w="7788"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899"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申请奖项</w:t>
            </w:r>
            <w:r>
              <w:rPr>
                <w:rFonts w:hint="eastAsia" w:ascii="仿宋_GB2312" w:hAnsi="仿宋_GB2312" w:eastAsia="仿宋_GB2312" w:cs="仿宋_GB2312"/>
                <w:color w:val="auto"/>
                <w:kern w:val="0"/>
                <w:sz w:val="28"/>
                <w:szCs w:val="28"/>
              </w:rPr>
              <w:t>类别</w:t>
            </w:r>
          </w:p>
        </w:tc>
        <w:tc>
          <w:tcPr>
            <w:tcW w:w="7788" w:type="dxa"/>
            <w:gridSpan w:val="2"/>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w:t>
            </w:r>
            <w:r>
              <w:rPr>
                <w:rFonts w:hint="eastAsia" w:ascii="仿宋" w:hAnsi="仿宋" w:eastAsia="仿宋" w:cs="仿宋"/>
                <w:i w:val="0"/>
                <w:iCs w:val="0"/>
                <w:color w:val="auto"/>
                <w:sz w:val="28"/>
                <w:szCs w:val="28"/>
                <w:lang w:val="en-US" w:eastAsia="zh-CN"/>
              </w:rPr>
              <w:t>企业落户奖</w:t>
            </w: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w:t>
            </w:r>
            <w:r>
              <w:rPr>
                <w:rFonts w:hint="eastAsia" w:ascii="仿宋" w:hAnsi="仿宋" w:eastAsia="仿宋" w:cs="仿宋"/>
                <w:b w:val="0"/>
                <w:bCs w:val="0"/>
                <w:color w:val="auto"/>
                <w:sz w:val="28"/>
                <w:szCs w:val="28"/>
                <w:lang w:val="en-US"/>
              </w:rPr>
              <w:t>经营</w:t>
            </w:r>
            <w:r>
              <w:rPr>
                <w:rFonts w:hint="eastAsia" w:ascii="仿宋" w:hAnsi="仿宋" w:eastAsia="仿宋" w:cs="仿宋"/>
                <w:b w:val="0"/>
                <w:bCs w:val="0"/>
                <w:color w:val="auto"/>
                <w:sz w:val="28"/>
                <w:szCs w:val="28"/>
              </w:rPr>
              <w:t>贡献奖</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color w:val="auto"/>
                <w:kern w:val="0"/>
                <w:sz w:val="28"/>
                <w:szCs w:val="28"/>
              </w:rPr>
              <w:t>□</w:t>
            </w:r>
            <w:r>
              <w:rPr>
                <w:rFonts w:hint="eastAsia" w:ascii="仿宋" w:hAnsi="仿宋" w:eastAsia="仿宋" w:cs="仿宋"/>
                <w:b w:val="0"/>
                <w:bCs w:val="0"/>
                <w:i w:val="0"/>
                <w:iCs w:val="0"/>
                <w:color w:val="auto"/>
                <w:kern w:val="0"/>
                <w:sz w:val="28"/>
                <w:szCs w:val="28"/>
                <w:highlight w:val="none"/>
                <w:vertAlign w:val="baseline"/>
                <w:lang w:val="en-US" w:eastAsia="zh-CN" w:bidi="ar-SA"/>
              </w:rPr>
              <w:t>“小升规”奖</w:t>
            </w:r>
            <w:r>
              <w:rPr>
                <w:rFonts w:hint="eastAsia" w:ascii="仿宋" w:hAnsi="仿宋" w:eastAsia="仿宋" w:cs="仿宋"/>
                <w:color w:val="auto"/>
                <w:kern w:val="0"/>
                <w:sz w:val="28"/>
                <w:szCs w:val="28"/>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w:t>
            </w:r>
            <w:r>
              <w:rPr>
                <w:rFonts w:hint="eastAsia" w:ascii="仿宋" w:hAnsi="仿宋" w:eastAsia="仿宋" w:cs="仿宋"/>
                <w:b w:val="0"/>
                <w:bCs w:val="0"/>
                <w:i w:val="0"/>
                <w:iCs w:val="0"/>
                <w:color w:val="auto"/>
                <w:kern w:val="0"/>
                <w:sz w:val="28"/>
                <w:szCs w:val="28"/>
                <w:highlight w:val="none"/>
                <w:vertAlign w:val="baseline"/>
                <w:lang w:val="en-US" w:eastAsia="zh-CN" w:bidi="ar-SA"/>
              </w:rPr>
              <w:t>租赁用地用房奖</w:t>
            </w:r>
            <w:r>
              <w:rPr>
                <w:rFonts w:hint="eastAsia" w:ascii="仿宋" w:hAnsi="仿宋" w:eastAsia="仿宋" w:cs="仿宋"/>
                <w:color w:val="auto"/>
                <w:kern w:val="0"/>
                <w:sz w:val="28"/>
                <w:szCs w:val="28"/>
              </w:rPr>
              <w:t xml:space="preserve"> □</w:t>
            </w:r>
            <w:r>
              <w:rPr>
                <w:rFonts w:hint="eastAsia" w:ascii="仿宋" w:hAnsi="仿宋" w:eastAsia="仿宋" w:cs="仿宋"/>
                <w:b w:val="0"/>
                <w:bCs w:val="0"/>
                <w:i w:val="0"/>
                <w:iCs w:val="0"/>
                <w:color w:val="auto"/>
                <w:kern w:val="0"/>
                <w:sz w:val="28"/>
                <w:szCs w:val="28"/>
                <w:lang w:val="en-US" w:eastAsia="zh-CN"/>
              </w:rPr>
              <w:t>增资扩产奖</w:t>
            </w: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w:t>
            </w:r>
            <w:r>
              <w:rPr>
                <w:rFonts w:hint="eastAsia" w:ascii="仿宋" w:hAnsi="仿宋" w:eastAsia="仿宋" w:cs="仿宋"/>
                <w:b w:val="0"/>
                <w:bCs w:val="0"/>
                <w:i w:val="0"/>
                <w:iCs w:val="0"/>
                <w:color w:val="auto"/>
                <w:sz w:val="28"/>
                <w:szCs w:val="28"/>
                <w:lang w:val="en-US" w:eastAsia="zh-CN"/>
              </w:rPr>
              <w:t>技术改造奖</w:t>
            </w:r>
            <w:r>
              <w:rPr>
                <w:rFonts w:hint="eastAsia" w:ascii="仿宋" w:hAnsi="仿宋" w:eastAsia="仿宋" w:cs="仿宋"/>
                <w:color w:val="auto"/>
                <w:kern w:val="0"/>
                <w:sz w:val="28"/>
                <w:szCs w:val="28"/>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8"/>
                <w:szCs w:val="28"/>
              </w:rPr>
            </w:pPr>
            <w:r>
              <w:rPr>
                <w:rFonts w:hint="eastAsia" w:ascii="仿宋" w:hAnsi="仿宋" w:eastAsia="仿宋" w:cs="仿宋"/>
                <w:color w:val="auto"/>
                <w:kern w:val="0"/>
                <w:sz w:val="28"/>
                <w:szCs w:val="28"/>
              </w:rPr>
              <w:t>□</w:t>
            </w:r>
            <w:r>
              <w:rPr>
                <w:rFonts w:hint="eastAsia" w:ascii="仿宋" w:hAnsi="仿宋" w:eastAsia="仿宋" w:cs="仿宋"/>
                <w:b w:val="0"/>
                <w:bCs w:val="0"/>
                <w:i w:val="0"/>
                <w:iCs w:val="0"/>
                <w:color w:val="auto"/>
                <w:sz w:val="28"/>
                <w:szCs w:val="28"/>
                <w:lang w:val="en-US" w:eastAsia="zh-CN"/>
              </w:rPr>
              <w:t>产业联动发展奖</w:t>
            </w:r>
            <w:r>
              <w:rPr>
                <w:rFonts w:hint="eastAsia" w:ascii="仿宋" w:hAnsi="仿宋" w:eastAsia="仿宋" w:cs="仿宋"/>
                <w:color w:val="auto"/>
                <w:kern w:val="0"/>
                <w:sz w:val="28"/>
                <w:szCs w:val="28"/>
              </w:rPr>
              <w:t xml:space="preserve"> □</w:t>
            </w:r>
            <w:r>
              <w:rPr>
                <w:rFonts w:hint="eastAsia" w:ascii="仿宋" w:hAnsi="仿宋" w:eastAsia="仿宋" w:cs="仿宋"/>
                <w:b w:val="0"/>
                <w:bCs w:val="0"/>
                <w:i w:val="0"/>
                <w:iCs w:val="0"/>
                <w:color w:val="auto"/>
                <w:sz w:val="28"/>
                <w:szCs w:val="28"/>
                <w:lang w:val="en-US" w:eastAsia="zh-CN"/>
              </w:rPr>
              <w:t>企业上市</w:t>
            </w:r>
            <w:r>
              <w:rPr>
                <w:rFonts w:hint="eastAsia" w:ascii="仿宋" w:hAnsi="仿宋" w:eastAsia="仿宋" w:cs="仿宋"/>
                <w:b w:val="0"/>
                <w:bCs w:val="0"/>
                <w:i w:val="0"/>
                <w:iCs w:val="0"/>
                <w:color w:val="auto"/>
                <w:kern w:val="2"/>
                <w:sz w:val="28"/>
                <w:szCs w:val="28"/>
                <w:lang w:val="en-US" w:eastAsia="zh-CN" w:bidi="ar-SA"/>
              </w:rPr>
              <w:t xml:space="preserve">奖  </w:t>
            </w:r>
            <w:r>
              <w:rPr>
                <w:rFonts w:hint="eastAsia" w:ascii="仿宋" w:hAnsi="仿宋" w:eastAsia="仿宋" w:cs="仿宋"/>
                <w:color w:val="auto"/>
                <w:kern w:val="0"/>
                <w:sz w:val="28"/>
                <w:szCs w:val="28"/>
              </w:rPr>
              <w:t>□</w:t>
            </w:r>
            <w:r>
              <w:rPr>
                <w:rFonts w:hint="eastAsia" w:ascii="仿宋" w:hAnsi="仿宋" w:eastAsia="仿宋" w:cs="仿宋"/>
                <w:b w:val="0"/>
                <w:bCs w:val="0"/>
                <w:i w:val="0"/>
                <w:iCs w:val="0"/>
                <w:color w:val="auto"/>
                <w:kern w:val="2"/>
                <w:sz w:val="28"/>
                <w:szCs w:val="28"/>
                <w:lang w:val="en-US" w:eastAsia="zh-CN" w:bidi="ar-SA"/>
              </w:rPr>
              <w:t>企业办公用房支持补贴</w:t>
            </w:r>
            <w:r>
              <w:rPr>
                <w:rFonts w:hint="eastAsia" w:ascii="仿宋" w:hAnsi="仿宋" w:eastAsia="仿宋" w:cs="仿宋"/>
                <w:color w:val="auto"/>
                <w:kern w:val="0"/>
                <w:sz w:val="28"/>
                <w:szCs w:val="28"/>
              </w:rPr>
              <w:t>□</w:t>
            </w:r>
            <w:r>
              <w:rPr>
                <w:rFonts w:hint="eastAsia" w:ascii="仿宋" w:hAnsi="仿宋" w:eastAsia="仿宋" w:cs="仿宋"/>
                <w:b w:val="0"/>
                <w:bCs w:val="0"/>
                <w:color w:val="auto"/>
                <w:sz w:val="28"/>
                <w:szCs w:val="28"/>
                <w:highlight w:val="none"/>
                <w:lang w:val="en-US" w:eastAsia="zh-CN"/>
              </w:rPr>
              <w:t>高管高技能人才奖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687" w:type="dxa"/>
            <w:gridSpan w:val="4"/>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企业近三年的营业收入情况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年度</w:t>
            </w: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产值</w:t>
            </w:r>
            <w:r>
              <w:rPr>
                <w:rFonts w:hint="eastAsia" w:ascii="仿宋_GB2312" w:hAnsi="仿宋_GB2312" w:eastAsia="仿宋_GB2312" w:cs="仿宋_GB2312"/>
                <w:color w:val="auto"/>
                <w:kern w:val="0"/>
                <w:sz w:val="28"/>
                <w:szCs w:val="28"/>
              </w:rPr>
              <w:t>（亿元）</w:t>
            </w:r>
          </w:p>
        </w:tc>
        <w:tc>
          <w:tcPr>
            <w:tcW w:w="43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687" w:type="dxa"/>
            <w:gridSpan w:val="4"/>
            <w:noWrap w:val="0"/>
            <w:vAlign w:val="center"/>
          </w:tcPr>
          <w:p>
            <w:pPr>
              <w:keepNext w:val="0"/>
              <w:keepLines w:val="0"/>
              <w:widowControl/>
              <w:suppressLineNumbers w:val="0"/>
              <w:spacing w:before="0" w:beforeAutospacing="0" w:after="0" w:afterAutospacing="0" w:line="360" w:lineRule="exact"/>
              <w:ind w:left="420" w:right="0" w:hanging="420" w:hangingChars="15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企业近</w:t>
            </w:r>
            <w:r>
              <w:rPr>
                <w:rFonts w:hint="eastAsia" w:ascii="仿宋_GB2312" w:hAnsi="仿宋_GB2312" w:eastAsia="仿宋_GB2312" w:cs="仿宋_GB2312"/>
                <w:color w:val="auto"/>
                <w:kern w:val="0"/>
                <w:sz w:val="28"/>
                <w:szCs w:val="28"/>
                <w:lang w:val="en-US" w:eastAsia="zh-CN"/>
              </w:rPr>
              <w:t>三</w:t>
            </w:r>
            <w:r>
              <w:rPr>
                <w:rFonts w:hint="eastAsia" w:ascii="仿宋_GB2312" w:hAnsi="仿宋_GB2312" w:eastAsia="仿宋_GB2312" w:cs="仿宋_GB2312"/>
                <w:color w:val="auto"/>
                <w:kern w:val="0"/>
                <w:sz w:val="28"/>
                <w:szCs w:val="28"/>
              </w:rPr>
              <w:t>年度纳税额（万元）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年度</w:t>
            </w: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纳税总额（万元）</w:t>
            </w:r>
          </w:p>
        </w:tc>
        <w:tc>
          <w:tcPr>
            <w:tcW w:w="43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0687" w:type="dxa"/>
            <w:gridSpan w:val="4"/>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项目投资情况（企业落户奖、增资扩产奖填写）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项目总投资（万元）</w:t>
            </w: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实际完成投资额（万元）</w:t>
            </w:r>
          </w:p>
        </w:tc>
        <w:tc>
          <w:tcPr>
            <w:tcW w:w="4351"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2023年度完成投资额（万元）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255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lang w:val="en-US" w:eastAsia="zh-CN"/>
              </w:rPr>
            </w:pPr>
          </w:p>
        </w:tc>
        <w:tc>
          <w:tcPr>
            <w:tcW w:w="3786"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p>
        </w:tc>
        <w:tc>
          <w:tcPr>
            <w:tcW w:w="435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0"/>
                <w:sz w:val="28"/>
                <w:szCs w:val="28"/>
              </w:rPr>
            </w:pPr>
          </w:p>
        </w:tc>
      </w:tr>
    </w:tbl>
    <w:p>
      <w:pPr>
        <w:numPr>
          <w:ilvl w:val="0"/>
          <w:numId w:val="0"/>
        </w:numPr>
        <w:ind w:firstLine="643" w:firstLineChars="200"/>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二、企业承诺</w:t>
      </w:r>
    </w:p>
    <w:tbl>
      <w:tblPr>
        <w:tblStyle w:val="8"/>
        <w:tblW w:w="10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0" w:hRule="atLeast"/>
          <w:jc w:val="center"/>
        </w:trPr>
        <w:tc>
          <w:tcPr>
            <w:tcW w:w="10152" w:type="dxa"/>
            <w:noWrap w:val="0"/>
            <w:vAlign w:val="top"/>
          </w:tcPr>
          <w:p>
            <w:pPr>
              <w:keepNext w:val="0"/>
              <w:keepLines w:val="0"/>
              <w:widowControl/>
              <w:suppressLineNumbers w:val="0"/>
              <w:spacing w:before="0" w:beforeAutospacing="0" w:after="0" w:afterAutospacing="0" w:line="320" w:lineRule="exact"/>
              <w:ind w:left="0" w:right="0" w:firstLine="560" w:firstLineChars="200"/>
              <w:rPr>
                <w:rFonts w:hint="eastAsia"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firstLine="560" w:firstLineChars="200"/>
              <w:rPr>
                <w:rFonts w:hint="eastAsia"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firstLine="560" w:firstLineChars="200"/>
              <w:rPr>
                <w:rFonts w:hint="eastAsia"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firstLine="560" w:firstLineChars="200"/>
              <w:jc w:val="left"/>
              <w:rPr>
                <w:rFonts w:hint="default" w:ascii="仿宋_GB2312" w:hAnsi="宋体" w:eastAsia="仿宋_GB2312" w:cs="宋体"/>
                <w:color w:val="auto"/>
                <w:kern w:val="0"/>
                <w:sz w:val="28"/>
                <w:szCs w:val="28"/>
                <w:lang w:val="en-US"/>
              </w:rPr>
            </w:pPr>
            <w:r>
              <w:rPr>
                <w:rFonts w:hint="eastAsia" w:ascii="仿宋_GB2312" w:hAnsi="宋体" w:eastAsia="仿宋_GB2312" w:cs="宋体"/>
                <w:color w:val="auto"/>
                <w:kern w:val="0"/>
                <w:sz w:val="28"/>
                <w:szCs w:val="28"/>
                <w:lang w:val="en-US" w:eastAsia="zh-CN"/>
              </w:rPr>
              <w:t>此次</w:t>
            </w:r>
            <w:r>
              <w:rPr>
                <w:rFonts w:hint="eastAsia" w:ascii="仿宋_GB2312" w:hAnsi="宋体" w:eastAsia="仿宋_GB2312" w:cs="宋体"/>
                <w:color w:val="auto"/>
                <w:kern w:val="0"/>
                <w:sz w:val="28"/>
                <w:szCs w:val="28"/>
              </w:rPr>
              <w:t>申请奖励中提供的信息</w:t>
            </w:r>
            <w:r>
              <w:rPr>
                <w:rFonts w:hint="eastAsia" w:ascii="仿宋_GB2312" w:hAnsi="宋体" w:eastAsia="仿宋_GB2312" w:cs="宋体"/>
                <w:color w:val="auto"/>
                <w:kern w:val="0"/>
                <w:sz w:val="28"/>
                <w:szCs w:val="28"/>
                <w:lang w:val="en-US" w:eastAsia="zh-CN"/>
              </w:rPr>
              <w:t>和材料均</w:t>
            </w:r>
            <w:r>
              <w:rPr>
                <w:rFonts w:hint="eastAsia" w:ascii="仿宋_GB2312" w:hAnsi="宋体" w:eastAsia="仿宋_GB2312" w:cs="宋体"/>
                <w:color w:val="auto"/>
                <w:kern w:val="0"/>
                <w:sz w:val="28"/>
                <w:szCs w:val="28"/>
              </w:rPr>
              <w:t>全面、真实、合法；</w:t>
            </w:r>
            <w:r>
              <w:rPr>
                <w:rFonts w:hint="eastAsia" w:ascii="仿宋_GB2312" w:hAnsi="宋体" w:eastAsia="仿宋_GB2312" w:cs="宋体"/>
                <w:color w:val="auto"/>
                <w:kern w:val="0"/>
                <w:sz w:val="28"/>
                <w:szCs w:val="28"/>
                <w:lang w:val="en-US" w:eastAsia="zh-CN"/>
              </w:rPr>
              <w:t>如有不实，愿负相应法律责任，并承担由此产生的一切后果。</w:t>
            </w:r>
          </w:p>
          <w:p>
            <w:pPr>
              <w:keepNext w:val="0"/>
              <w:keepLines w:val="0"/>
              <w:widowControl/>
              <w:suppressLineNumbers w:val="0"/>
              <w:spacing w:before="0" w:beforeAutospacing="0" w:after="0" w:afterAutospacing="0" w:line="320" w:lineRule="exact"/>
              <w:ind w:left="0" w:right="0"/>
              <w:jc w:val="left"/>
              <w:rPr>
                <w:rFonts w:hint="default"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jc w:val="left"/>
              <w:rPr>
                <w:rFonts w:hint="default" w:ascii="仿宋_GB2312" w:hAnsi="宋体" w:eastAsia="仿宋_GB2312" w:cs="宋体"/>
                <w:color w:val="auto"/>
                <w:kern w:val="0"/>
                <w:sz w:val="27"/>
                <w:szCs w:val="27"/>
              </w:rPr>
            </w:pPr>
            <w:r>
              <w:rPr>
                <w:rFonts w:hint="eastAsia" w:ascii="仿宋_GB2312" w:hAnsi="宋体" w:eastAsia="仿宋_GB2312" w:cs="宋体"/>
                <w:color w:val="auto"/>
                <w:kern w:val="0"/>
                <w:sz w:val="28"/>
                <w:szCs w:val="28"/>
              </w:rPr>
              <w:t>经办人签名：                联系电话：</w:t>
            </w:r>
          </w:p>
          <w:p>
            <w:pPr>
              <w:keepNext w:val="0"/>
              <w:keepLines w:val="0"/>
              <w:widowControl/>
              <w:suppressLineNumbers w:val="0"/>
              <w:spacing w:before="0" w:beforeAutospacing="0" w:after="0" w:afterAutospacing="0" w:line="320" w:lineRule="exact"/>
              <w:ind w:left="0" w:right="0"/>
              <w:jc w:val="left"/>
              <w:rPr>
                <w:rFonts w:hint="default"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jc w:val="left"/>
              <w:rPr>
                <w:rFonts w:hint="default" w:ascii="仿宋_GB2312" w:hAnsi="宋体" w:eastAsia="仿宋_GB2312" w:cs="宋体"/>
                <w:color w:val="auto"/>
                <w:kern w:val="0"/>
                <w:sz w:val="28"/>
                <w:szCs w:val="28"/>
              </w:rPr>
            </w:pPr>
          </w:p>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法定代表人签名：              联系电话：</w:t>
            </w:r>
          </w:p>
          <w:p>
            <w:pPr>
              <w:pStyle w:val="3"/>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firstLine="4760" w:firstLineChars="17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申报单位（盖章）</w:t>
            </w:r>
          </w:p>
          <w:p>
            <w:pPr>
              <w:keepNext w:val="0"/>
              <w:keepLines w:val="0"/>
              <w:widowControl/>
              <w:suppressLineNumbers w:val="0"/>
              <w:spacing w:before="0" w:beforeAutospacing="0" w:after="0" w:afterAutospacing="0" w:line="320" w:lineRule="exact"/>
              <w:ind w:left="0" w:right="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27"/>
                <w:szCs w:val="27"/>
              </w:rPr>
              <w:t xml:space="preserve">               </w:t>
            </w:r>
            <w:r>
              <w:rPr>
                <w:rFonts w:hint="eastAsia" w:ascii="仿宋_GB2312" w:hAnsi="宋体" w:eastAsia="仿宋_GB2312" w:cs="宋体"/>
                <w:color w:val="auto"/>
                <w:kern w:val="0"/>
                <w:sz w:val="32"/>
                <w:szCs w:val="32"/>
              </w:rPr>
              <w:t xml:space="preserve">    </w:t>
            </w:r>
          </w:p>
          <w:p>
            <w:pPr>
              <w:keepNext w:val="0"/>
              <w:keepLines w:val="0"/>
              <w:widowControl/>
              <w:suppressLineNumbers w:val="0"/>
              <w:spacing w:before="0" w:beforeAutospacing="0" w:after="0" w:afterAutospacing="0" w:line="320" w:lineRule="exact"/>
              <w:ind w:left="0" w:right="0"/>
              <w:rPr>
                <w:rFonts w:hint="eastAsia" w:ascii="仿宋_GB2312" w:hAnsi="宋体" w:eastAsia="仿宋_GB2312" w:cs="宋体"/>
                <w:color w:val="auto"/>
                <w:kern w:val="0"/>
                <w:sz w:val="32"/>
                <w:szCs w:val="32"/>
              </w:rPr>
            </w:pPr>
          </w:p>
          <w:p>
            <w:pPr>
              <w:keepNext w:val="0"/>
              <w:keepLines w:val="0"/>
              <w:widowControl/>
              <w:suppressLineNumbers w:val="0"/>
              <w:spacing w:before="0" w:beforeAutospacing="0" w:after="0" w:afterAutospacing="0" w:line="320" w:lineRule="exact"/>
              <w:ind w:left="0" w:right="0" w:firstLine="7040" w:firstLineChars="2200"/>
              <w:rPr>
                <w:rFonts w:hint="eastAsia" w:ascii="仿宋_GB2312" w:hAnsi="仿宋_GB2312" w:eastAsia="仿宋_GB2312" w:cs="仿宋_GB2312"/>
                <w:color w:val="auto"/>
                <w:kern w:val="0"/>
                <w:sz w:val="28"/>
                <w:szCs w:val="28"/>
              </w:rPr>
            </w:pPr>
            <w:r>
              <w:rPr>
                <w:rFonts w:hint="eastAsia" w:ascii="仿宋_GB2312" w:hAnsi="宋体" w:eastAsia="仿宋_GB2312" w:cs="宋体"/>
                <w:color w:val="auto"/>
                <w:kern w:val="0"/>
                <w:sz w:val="32"/>
                <w:szCs w:val="32"/>
              </w:rPr>
              <w:t xml:space="preserve"> 年    月   日</w:t>
            </w:r>
          </w:p>
        </w:tc>
      </w:tr>
    </w:tbl>
    <w:p>
      <w:pPr>
        <w:pageBreakBefore w:val="0"/>
        <w:kinsoku/>
        <w:wordWrap/>
        <w:overflowPunct/>
        <w:topLinePunct w:val="0"/>
        <w:autoSpaceDE/>
        <w:autoSpaceDN/>
        <w:bidi w:val="0"/>
        <w:adjustRightInd/>
        <w:snapToGrid/>
        <w:spacing w:beforeAutospacing="0" w:afterAutospacing="0" w:line="540" w:lineRule="exact"/>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color w:val="auto"/>
        </w:rPr>
      </w:pPr>
    </w:p>
    <w:p>
      <w:pPr>
        <w:pStyle w:val="2"/>
        <w:numPr>
          <w:ilvl w:val="0"/>
          <w:numId w:val="4"/>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附件清单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7636"/>
      </w:tblGrid>
      <w:tr>
        <w:tblPrEx>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序号</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2</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3</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4</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5</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6</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7</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8</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9</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10</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11</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12</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13</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14</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15</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16</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17</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r>
              <w:rPr>
                <w:rFonts w:hint="eastAsia"/>
                <w:color w:val="auto"/>
                <w:sz w:val="28"/>
                <w:szCs w:val="28"/>
                <w:vertAlign w:val="baseline"/>
                <w:lang w:val="en-US" w:eastAsia="zh-CN"/>
              </w:rPr>
              <w:t>18</w:t>
            </w:r>
          </w:p>
        </w:tc>
        <w:tc>
          <w:tcPr>
            <w:tcW w:w="7636" w:type="dxa"/>
          </w:tcPr>
          <w:p>
            <w:pPr>
              <w:keepNext w:val="0"/>
              <w:keepLines w:val="0"/>
              <w:numPr>
                <w:ilvl w:val="0"/>
                <w:numId w:val="0"/>
              </w:numPr>
              <w:suppressLineNumbers w:val="0"/>
              <w:spacing w:before="0" w:beforeAutospacing="0" w:after="0" w:afterAutospacing="0"/>
              <w:ind w:left="0" w:right="0"/>
              <w:jc w:val="center"/>
              <w:rPr>
                <w:rFonts w:hint="default"/>
                <w:color w:val="auto"/>
                <w:sz w:val="28"/>
                <w:szCs w:val="28"/>
                <w:vertAlign w:val="baseline"/>
                <w:lang w:val="en-US" w:eastAsia="zh-CN"/>
              </w:rPr>
            </w:pPr>
          </w:p>
        </w:tc>
      </w:tr>
    </w:tbl>
    <w:p>
      <w:pPr>
        <w:numPr>
          <w:ilvl w:val="0"/>
          <w:numId w:val="0"/>
        </w:numPr>
        <w:rPr>
          <w:rFonts w:hint="default"/>
          <w:color w:val="auto"/>
          <w:lang w:val="en-US" w:eastAsia="zh-CN"/>
        </w:rPr>
      </w:pPr>
    </w:p>
    <w:p>
      <w:pPr>
        <w:rPr>
          <w:rFonts w:hint="default"/>
          <w:color w:val="auto"/>
          <w:lang w:val="en-US" w:eastAsia="zh-CN"/>
        </w:rPr>
      </w:pPr>
    </w:p>
    <w:p>
      <w:pPr>
        <w:rPr>
          <w:rFonts w:hint="default"/>
          <w:color w:val="auto"/>
          <w:lang w:val="en-US" w:eastAsia="zh-CN"/>
        </w:rPr>
        <w:sectPr>
          <w:footerReference r:id="rId3" w:type="default"/>
          <w:pgSz w:w="11906" w:h="16838"/>
          <w:pgMar w:top="1440" w:right="1800" w:bottom="1440" w:left="1800" w:header="851" w:footer="992" w:gutter="0"/>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before="0" w:after="0" w:line="240" w:lineRule="auto"/>
        <w:textAlignment w:val="auto"/>
        <w:rPr>
          <w:rFonts w:hint="eastAsia"/>
          <w:color w:val="auto"/>
          <w:lang w:val="en-US" w:eastAsia="zh-CN"/>
        </w:rPr>
      </w:pPr>
      <w:r>
        <w:rPr>
          <w:rFonts w:hint="eastAsia"/>
          <w:color w:val="auto"/>
          <w:lang w:val="en-US" w:eastAsia="zh-CN"/>
        </w:rPr>
        <w:t>附件2</w:t>
      </w:r>
    </w:p>
    <w:p>
      <w:pPr>
        <w:pageBreakBefore w:val="0"/>
        <w:widowControl w:val="0"/>
        <w:kinsoku/>
        <w:wordWrap/>
        <w:overflowPunct/>
        <w:topLinePunct w:val="0"/>
        <w:autoSpaceDE/>
        <w:autoSpaceDN/>
        <w:bidi w:val="0"/>
        <w:adjustRightInd/>
        <w:snapToGrid/>
        <w:spacing w:line="240" w:lineRule="auto"/>
        <w:jc w:val="center"/>
        <w:textAlignment w:val="auto"/>
        <w:rPr>
          <w:rFonts w:hint="eastAsia"/>
          <w:color w:val="auto"/>
          <w:lang w:val="en-US" w:eastAsia="zh-CN"/>
        </w:rPr>
      </w:pPr>
      <w:r>
        <w:rPr>
          <w:rFonts w:hint="eastAsia"/>
          <w:color w:val="auto"/>
          <w:sz w:val="44"/>
          <w:szCs w:val="44"/>
          <w:lang w:val="en-US" w:eastAsia="zh-CN"/>
        </w:rPr>
        <w:t>申请人员清单（模版）</w:t>
      </w:r>
    </w:p>
    <w:tbl>
      <w:tblPr>
        <w:tblStyle w:val="9"/>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830"/>
        <w:gridCol w:w="3675"/>
        <w:gridCol w:w="2610"/>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姓名</w:t>
            </w: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2023年工资总额</w:t>
            </w:r>
            <w:r>
              <w:rPr>
                <w:rFonts w:hint="eastAsia" w:ascii="仿宋_GB2312" w:hAnsi="仿宋_GB2312" w:eastAsia="仿宋_GB2312" w:cs="仿宋_GB2312"/>
                <w:b w:val="0"/>
                <w:bCs w:val="0"/>
                <w:color w:val="auto"/>
                <w:sz w:val="28"/>
                <w:szCs w:val="28"/>
                <w:vertAlign w:val="baseline"/>
                <w:lang w:val="en-US" w:eastAsia="zh-CN"/>
              </w:rPr>
              <w:t>（万元）</w:t>
            </w: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身份证号码</w:t>
            </w: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开户银行</w:t>
            </w: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2"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183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3675"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2610"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c>
          <w:tcPr>
            <w:tcW w:w="4537" w:type="dxa"/>
            <w:vAlign w:val="center"/>
          </w:tcPr>
          <w:p>
            <w:pPr>
              <w:pStyle w:val="2"/>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auto"/>
                <w:sz w:val="28"/>
                <w:szCs w:val="28"/>
                <w:vertAlign w:val="baseline"/>
                <w:lang w:val="en-US" w:eastAsia="zh-CN"/>
              </w:rPr>
            </w:pPr>
          </w:p>
        </w:tc>
      </w:tr>
    </w:tbl>
    <w:p>
      <w:pPr>
        <w:pStyle w:val="2"/>
        <w:rPr>
          <w:rFonts w:hint="default"/>
          <w:color w:val="auto"/>
          <w:lang w:val="en-US" w:eastAsia="zh-CN"/>
        </w:rPr>
      </w:pPr>
    </w:p>
    <w:sectPr>
      <w:pgSz w:w="16838" w:h="11906" w:orient="landscape"/>
      <w:pgMar w:top="138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49FCA"/>
    <w:multiLevelType w:val="singleLevel"/>
    <w:tmpl w:val="BAE49FCA"/>
    <w:lvl w:ilvl="0" w:tentative="0">
      <w:start w:val="1"/>
      <w:numFmt w:val="chineseCounting"/>
      <w:suff w:val="nothing"/>
      <w:lvlText w:val="（%1）"/>
      <w:lvlJc w:val="left"/>
      <w:rPr>
        <w:rFonts w:hint="eastAsia"/>
      </w:rPr>
    </w:lvl>
  </w:abstractNum>
  <w:abstractNum w:abstractNumId="1">
    <w:nsid w:val="D08072A1"/>
    <w:multiLevelType w:val="singleLevel"/>
    <w:tmpl w:val="D08072A1"/>
    <w:lvl w:ilvl="0" w:tentative="0">
      <w:start w:val="3"/>
      <w:numFmt w:val="chineseCounting"/>
      <w:suff w:val="nothing"/>
      <w:lvlText w:val="%1、"/>
      <w:lvlJc w:val="left"/>
      <w:rPr>
        <w:rFonts w:hint="eastAsia"/>
      </w:rPr>
    </w:lvl>
  </w:abstractNum>
  <w:abstractNum w:abstractNumId="2">
    <w:nsid w:val="2A640B64"/>
    <w:multiLevelType w:val="singleLevel"/>
    <w:tmpl w:val="2A640B64"/>
    <w:lvl w:ilvl="0" w:tentative="0">
      <w:start w:val="5"/>
      <w:numFmt w:val="chineseCounting"/>
      <w:suff w:val="nothing"/>
      <w:lvlText w:val="（%1）"/>
      <w:lvlJc w:val="left"/>
      <w:pPr>
        <w:ind w:left="642" w:leftChars="0" w:firstLine="0" w:firstLineChars="0"/>
      </w:pPr>
      <w:rPr>
        <w:rFonts w:hint="eastAsia"/>
      </w:rPr>
    </w:lvl>
  </w:abstractNum>
  <w:abstractNum w:abstractNumId="3">
    <w:nsid w:val="62761333"/>
    <w:multiLevelType w:val="singleLevel"/>
    <w:tmpl w:val="62761333"/>
    <w:lvl w:ilvl="0" w:tentative="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ZDQ4MTBiMGJjYTZmMzYyYjVlYzI1MWY2MTJhZDgifQ=="/>
  </w:docVars>
  <w:rsids>
    <w:rsidRoot w:val="00172A27"/>
    <w:rsid w:val="0AC26C80"/>
    <w:rsid w:val="0D9D5476"/>
    <w:rsid w:val="10E91B38"/>
    <w:rsid w:val="14F57874"/>
    <w:rsid w:val="1EB6499A"/>
    <w:rsid w:val="23232F42"/>
    <w:rsid w:val="240C387F"/>
    <w:rsid w:val="2D50230C"/>
    <w:rsid w:val="2E687248"/>
    <w:rsid w:val="336D2A0A"/>
    <w:rsid w:val="38547C3F"/>
    <w:rsid w:val="3B7E581A"/>
    <w:rsid w:val="43B26A04"/>
    <w:rsid w:val="66C43D9D"/>
    <w:rsid w:val="67BB4EAE"/>
    <w:rsid w:val="75925FD2"/>
    <w:rsid w:val="772E2F65"/>
    <w:rsid w:val="79F67A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style>
  <w:style w:type="paragraph" w:styleId="4">
    <w:name w:val="toc 4"/>
    <w:basedOn w:val="1"/>
    <w:next w:val="1"/>
    <w:qFormat/>
    <w:uiPriority w:val="0"/>
    <w:pPr>
      <w:wordWrap w:val="0"/>
      <w:ind w:left="850"/>
    </w:pPr>
    <w:rPr>
      <w:rFonts w:ascii="Calibri" w:hAnsi="Calibri" w:eastAsia="宋体" w:cs="黑体"/>
      <w:sz w:val="21"/>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_Style 5"/>
    <w:basedOn w:val="1"/>
    <w:qFormat/>
    <w:uiPriority w:val="99"/>
    <w:pPr>
      <w:ind w:firstLine="200" w:firstLineChars="200"/>
    </w:pPr>
    <w:rPr>
      <w:sz w:val="24"/>
    </w:rPr>
  </w:style>
  <w:style w:type="paragraph" w:styleId="12">
    <w:name w:val="List Paragraph"/>
    <w:basedOn w:val="1"/>
    <w:qFormat/>
    <w:uiPriority w:val="0"/>
    <w:pPr>
      <w:widowControl w:val="0"/>
      <w:spacing w:before="0" w:after="0"/>
      <w:ind w:left="0" w:right="0"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14</Pages>
  <Words>3647</Words>
  <Characters>3815</Characters>
  <Lines>0</Lines>
  <Paragraphs>0</Paragraphs>
  <TotalTime>240</TotalTime>
  <ScaleCrop>false</ScaleCrop>
  <LinksUpToDate>false</LinksUpToDate>
  <CharactersWithSpaces>4334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2019-07-02T01:36:00Z</dcterms:created>
  <dc:creator>杨新</dc:creator>
  <cp:lastModifiedBy>杨新</cp:lastModifiedBy>
  <cp:lastPrinted>2023-05-04T05:46:00Z</cp:lastPrinted>
  <dcterms:modified xsi:type="dcterms:W3CDTF">2023-08-04T04:00:52Z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3ED0C22B7B8F4F04AE9B4C12AF0B401B</vt:lpwstr>
  </property>
</Properties>
</file>