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</w:rPr>
        <w:t>附件3</w:t>
      </w:r>
    </w:p>
    <w:p>
      <w:pPr>
        <w:pStyle w:val="2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i w:val="0"/>
          <w:iCs w:val="0"/>
          <w:sz w:val="36"/>
          <w:szCs w:val="36"/>
          <w:lang w:val="en-US" w:eastAsia="zh-CN"/>
        </w:rPr>
        <w:t xml:space="preserve">  2023年从化区食品及餐具监督抽检品种、检验项目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表1 重点品种专项监督抽检品种、检验项目及批次安排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蔬菜（30）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氟虫腈、克百威、灭蝇胺、水胺硫磷、氧乐果、甲胺磷、甲拌磷、倍硫磷、克百威、三唑磷、灭多威、甲氨基阿维菌素苯甲酸盐、吡唑醚菌酯、噻虫嗪、甲霜灵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腐霉利、甲拌磷、克百威、氧乐果、甲胺磷、铅(以Pb计)、镉(以Cd计)、乙酰甲胺磷、异菌脲、苯醚甲环唑、二甲戊灵、咪鲜胺、阿维菌素、啶虫脒、辛硫磷、氯氟氰菊酯和高效氯氟氰菊酯、氯氰菊酯和高效氯氰菊酯 、多效唑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毒死蜱、克百威、氧乐果、氟虫腈、甲拌磷、甲基异柳磷、倍硫磷、阿维菌素、水胺硫磷、辛硫磷、甲萘威、五氯硝基苯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鲜蛋（10）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氟苯尼考、恩诺沙星（以恩诺沙星与环丙沙星之和计）、氧氟沙星、氯霉素、磺胺类（总量）、金刚烷胺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畜禽肉及副产品（20）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乌鸡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恩诺沙星(以恩诺沙星与环丙沙星之和计)、氧氟沙星、金刚烷胺、磺胺类(总量)、五氯酚酸钠、氯霉素、氟苯尼考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克伦特罗、地塞米松、恩诺沙星(以恩诺沙星与环丙沙星之和计)、氧氟沙星、沙丁胺醇、氯霉素、五氯酚酸钠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畜肉（羊肉）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水产品（40）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大口黑鲈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恩诺沙星（以恩诺沙星与环丙沙星之和计）、孔雀石绿、氯霉素、呋喃唑酮代谢物、氧氟沙星、地西泮、诺氟沙星、呋喃西林代谢物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乌鳢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鳊鱼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大黄鱼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恩诺沙星（以恩诺沙星与环丙沙星之和计）、氧氟沙星、镉（以Cd计）、呋喃唑酮代谢物、呋喃西林代谢物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Cs w:val="32"/>
          <w:lang w:bidi="ar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表2 普通食用农产品监督抽检品种、检验项目及批次安排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畜禽肉及副产品（45）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畜肉（猪肉）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克伦特罗、氧氟沙星、五氯酚酸钠、氯霉素、恩诺沙星(以恩诺沙星与环丙沙星之和计)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禽肉（鸡肉）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蔬菜（85）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毒死蜱、克百威、氧乐果、氟虫腈、啶虫脒、甲拌磷、阿维菌素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氟虫腈、甲胺磷、灭多威、氧乐果、甲拌磷、克百威、阿维菌素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铅（以Pb计）、镉（以Cd计）、克百威、氧乐果、灭多威、六六六、乙酰甲胺磷、甲基对硫磷、阿维菌素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芸薹类蔬菜（结球甘蓝、菜薹等）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水果类（20）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辛硫磷、苯醚甲环唑、吡唑醚菌酯、多菌灵、氟虫腈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水产品（50）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淡水鱼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海水鱼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鲜蛋（5）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其他禽蛋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豆类（10）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铅（以Pb计）、铬（以Cr计）、赭曲霉毒素A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食品生产、销售环节监督抽检品种、检验项目及批次安排 </w:t>
      </w:r>
    </w:p>
    <w:tbl>
      <w:tblPr>
        <w:tblStyle w:val="5"/>
        <w:tblW w:w="10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婴儿配方食品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灭菌乳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调制乳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商业无菌（灭菌工艺）；菌落总数、大肠菌群（非灭菌工艺）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发酵乳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全脂乳粉、脱脂乳粉、部分脱脂乳粉等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菌落总数（不适用于添加活性菌种产品）、大肠菌群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粮食加工品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通用小麦粉、专用小麦粉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镉（以Cd计）、黄曲霉毒素B1、过氧化苯甲酰、赭曲霉毒素A、玉米赤霉烯酮、脱氧雪腐镰刀菌烯醇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挂面、手工面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铅（以Pb计）、脱氢乙酸及其钠盐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玉米粉、玉米片、玉米渣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米粉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其他谷物碾磨加工品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铅（以Pb计）、铬（Cr）、赭曲霉毒素A（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限燕麦片、豆粉类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米粉制品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食用油、油脂及其制品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花生油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特丁基对苯二酚（TBHQ）(除芝麻油之外的产品检测)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玉米油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芝麻油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橄榄油、油橄榄果渣油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其他食用植物油（半精炼、全精炼）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食醋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固态发酵食醋、液态发酵食醋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鸡粉、鸡精调味料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谷氨酸钠(产品标准规定时）、呈味核苷酸二钠(产品标准规定时）、糖精钠（以糖精计）、甜蜜素（以环己基氨基磺酸计）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其他固体调味料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铅（以Pb计）、总砷（以As计）（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水产调味品和藻类调味品不检测，含松茸的产品不检测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蛋黄酱、沙拉酱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辣椒酱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火锅底料、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麻辣烫底料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其他半固体调味料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罂粟碱、吗啡、可待因、那可丁、罗丹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低钠食用盐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低钠食用盐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氯化钾（以干基计）、钡、碘、铅、总砷、镉、总汞、亚铁氰化钾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过氧化值（以脂肪计）、苯甲酸及其钠盐（以苯甲酸计）、山梨酸及其钾盐（以山梨酸计）、胭脂红、总砷（以As计） 亚硝酸盐（以亚硝酸钠计）、氯霉素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糖精钠(以糖精计)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熟肉干制品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苯甲酸及其钠盐（以苯甲酸计）、山梨酸及其钾盐（以山梨酸计）、脱氢乙酸及其钠盐(以脱氢乙酸计)、防腐剂混合使用时各自用量占其最大使用量的比例之和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熏煮香肠火腿制品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苯甲酸及其钠盐（以苯甲酸计）、山梨酸及其钾盐（以山梨酸计）、脱氢乙酸及其钠盐(以脱氢乙酸计)、防腐剂混合使用时各自用量占其最大使用量的比例之和、胭脂红、亚硝酸盐（以亚硝酸钠计） 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天然矿泉水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界限指标、硝酸盐(以NO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计)、亚硝酸盐(以NO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计)、大肠菌群、铜绿假单胞菌、镍、锑、溴酸盐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其他类饮用水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耗氧量（以O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计）、亚硝酸盐(以NO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 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果蔬汁类及其饮料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果、蔬汁饮料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 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蛋白质、三聚氰胺（含乳产品）、脱氢乙酸及其钠盐(以脱氢乙酸计)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碳酸饮料（汽水）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苯甲酸及其钠盐(以苯甲酸计)、山梨酸及其钾盐(以山梨酸计)、防腐剂混合使用时各自用量占其最大使用量的比例之和、甜蜜素(以环己基氨基磺酸计)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蛋白质（含乳产品）、铅(以Pb计)、苯甲酸及其钠盐(以苯甲酸计)、山梨酸及其钾盐(以山梨酸计)、防腐剂混合使用时各自用量占其最大使用量的比例之和、糖精钠(以糖精计)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油炸面、非油炸面、方便米粉（米线）、方便粉丝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水分（限面饼）、酸价（以脂肪计）(限油炸面）、过氧化值(以脂肪计) (限油炸面）、菌落总数（限面饼）、大肠菌群（限面饼）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调味面制品（如辣条）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方便米饭、方便粥、湿面及其他熟制方便食品等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（以谷物为主的冲调制品检测）、苯甲酸及其钠盐（以苯甲酸计）、山梨酸及其钾盐（以山梨酸计）、糖精钠(以糖精计)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苯甲酸及其钠盐(以苯甲酸计)、山梨酸及其钾盐(以山梨酸计)、脱氢乙酸及其钠盐(以脱氢乙酸计)、霉菌、金黄色葡萄球菌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畜禽肉类罐头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水产动物类罐头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无机砷（以As计）、苯甲酸及其钠盐（以苯甲酸计）、山梨酸及其钾盐（以山梨酸计）、糖精钠（以糖精计）、脱氢乙酸及其钠盐(以脱氢乙酸计)、商业无菌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冰淇淋、雪糕、雪泥、冰棍、食用冰、甜味冰、其他类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甜蜜素(以环己基氨基磺酸计)、糖精钠（以糖精计）、菌落总数、大肠菌群、沙门氏菌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速冻面米生制品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速冻水饺、汤圆、元宵、馄饨、包子、馒头等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过氧化值（以脂肪计）、铅（以Pb计）、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速冻面米熟制品</w:t>
            </w: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过氧化值（以脂肪计）、铅（以Pb计）、铬（以Cr计）、胭脂红、氯霉素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含油型膨化食品和非含油型膨化食品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水分、酸价（以脂肪计）、过氧化值（以脂肪计）、糖精钠（以糖精计）、苯甲酸及其钠盐（以苯甲酸计）、山梨酸及其钾盐（以山梨酸计）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干制薯类（马铃薯片）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酸价（以脂肪计）、过氧化值（以脂肪计）、铅（以Pb计）、菌落总数、大肠菌群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巧克力、巧克力制品、代可可脂巧克力及代可可脂巧克力制品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茶叶及相关制品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绿茶、红茶、乌龙茶、黄茶、白茶、黑茶、花茶、紧压茶、袋泡茶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铅（以Pb计）、吡虫啉、乙酰甲胺磷、联苯菊酯、灭多威、三氯杀螨醇、氰戊菊酯和S-氰戊菊酯、甲拌磷、克百威、水胺硫磷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含茶制品和代用茶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速溶茶类、调味茶类、代用茶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白酒（固态法、液态法、固液法）、白酒原酒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以蒸馏酒及食用酒精为酒基的配制酒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酒精度、甲醇、甜蜜素(以环己基氨基磺酸计)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以发酵酒为酒基的配制酒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酒精度、苯甲酸及其钠盐（以苯甲酸计）、山梨酸及其钾盐（以山梨酸计）、甜蜜素(以环己基氨基磺酸计)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苯甲酸及其钠盐（以苯甲酸计）、山梨酸及其钾盐（以山梨酸计）、脱氢乙酸及其钠盐（以脱氢乙酸计）、糖精钠（以糖精计）、甜蜜素(以环己基氨基磺酸计)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自然干制品、热风干燥蔬菜、冷冻干燥蔬菜、蔬菜脆片、蔬菜粉及制品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蜜饯类、凉果类、果脯类、话化类、果糕类、果丹类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苯甲酸及其钠盐（以苯甲酸计）、山梨酸及其钾盐（以山梨酸计）、脱氢乙酸及其钠盐（以脱氢乙酸计）、糖精钠（以糖精计）、甜蜜素（以环己基氨基磺酸计）、合成着色剂（亮蓝、日落黄、柠檬黄、胭脂红、苋菜红）、防腐剂混合使用时各自用量占其最大使用量的比例之和、相同色泽着色剂混合使用时各自用量占其最大使用量的比例之和、二氧化硫残留量（限果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水果干制品(含干枸杞)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果酱、果味酱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炒货食品及坚果制品（ 烘炒类、油炸类、蒸煮类、其他类）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开心果、杏仁、扁桃仁、松仁、瓜子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、苯甲酸及其钠盐（以苯甲酸计）、山梨酸及其钾盐（以山梨酸计）、脱氢乙酸及其钠盐（以脱氢乙酸计）、糖精钠（以糖精计）、甜蜜素（以环己基氨基磺酸计）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其他炒货食品及坚果制品（核桃、腰果、夏威夷果、榛子）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再制蛋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白砂糖、绵白糖、赤砂糖、红糖、冰糖、冰片糖、方糖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蔗糖分（白砂糖、冰糖、方糖）、总糖分（绵白糖、赤砂糖、红糖、冰片糖）、还原糖分（白砂糖、绵白糖、冰糖、冰片糖、方糖）、色值（白砂糖、绵白糖、冰糖、方糖）、不溶于水杂质（赤砂糖、红糖）、干燥失重（绵白糖、赤砂糖、红糖）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藻类干制品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铅（以Pb计）、菌落总数（仅限即食类）、大肠菌群（仅限即食类）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预制动物性水产干制品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预制鱼糜制品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镉（以Cd计）（仅限鱼类制品）、苯甲酸及其钠盐（以苯甲酸计）、山梨酸及其钾盐（以山梨酸计）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月饼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粽子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山梨酸及其钾盐（以山梨酸计）、糖精钠（以糖精计）、菌落总数（按产品明示标准要求）、大肠菌群（按产品明示标准要求）、安赛蜜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腐竹、油皮及其再制品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豆干、豆腐、豆皮等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铅(以Pb计)、苯甲酸及其钠盐(以苯甲酸计)、山梨酸及其钾盐(以山梨酸计)、脱氢乙酸及其钠盐(以脱氢乙酸计)、丙酸及其钠盐钙盐(以丙酸计)（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经臭卤浸渍的产品不检测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）、糖精钠(以糖精计)（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限再制品检测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果糖和葡萄糖、蔗糖、山梨酸及其钾盐（以山梨酸计）、菌落总数、霉菌计数、嗜渗酵母计数、洛硝达唑、甲硝唑、地美硝唑、氯霉素、呋喃妥因代谢物、呋喃西林代谢物、呋喃唑酮代谢物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br w:type="page"/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食品生产环节小作坊监督抽检品种、检验项目及批次安排</w:t>
      </w:r>
    </w:p>
    <w:tbl>
      <w:tblPr>
        <w:tblStyle w:val="5"/>
        <w:tblW w:w="11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特丁基对苯二酚（TBHQ）(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除芝麻油之外的产品检测)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腐竹、油皮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豆浆、豆干、豆腐、豆皮等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铅(以Pb计)、苯甲酸及其钠盐(以苯甲酸计)、山梨酸及其钾盐(以山梨酸计)、脱氢乙酸及其钠盐(以脱氢乙酸计)、丙酸及其钠盐钙盐(以丙酸计)（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经臭卤浸渍的产品不检测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）、糖精钠(以糖精计)（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限再制品检测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过氧化值（以脂肪计）、苯甲酸及其钠盐（以苯甲酸计）、山梨酸及其钾盐（以山梨酸计）、胭脂红、总砷（以As计） 亚硝酸盐（以亚硝酸钠计）、氯霉素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糖精钠(以糖精计)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sz w:val="32"/>
        </w:rPr>
      </w:pPr>
    </w:p>
    <w:p>
      <w:pPr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</w:rPr>
        <w:br w:type="page"/>
      </w: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餐饮服务环节食品监督抽检品种、检验项目及批次安排</w:t>
      </w:r>
    </w:p>
    <w:tbl>
      <w:tblPr>
        <w:tblStyle w:val="5"/>
        <w:tblW w:w="11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0"/>
        <w:gridCol w:w="1457"/>
        <w:gridCol w:w="8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餐饮食品（自制）（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发酵面制品（包子、糕点、面包等）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自制饮料（豆浆、果汁等）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小麦粉制品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铅、苯甲酸、脱氢乙酸、铝的残留量（仅限面糊、裹粉、煎炸粉）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自制熟肉制品（酱卤肉、肉灌肠、其他熟肉）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食品原料（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火锅调味料(底料蘸料）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、特丁基对苯二酚（TBHQ）(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除芝麻油之外的产品检测)、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食用农产品：禽畜肉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食用农产品：叶菜类蔬菜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食用农产品：水产品（淡水鱼等）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苯甲酸及其钠盐（以苯甲酸计）、山梨酸及其钾盐（以山梨酸计）、脱氢乙酸及其钠盐（以脱氢乙酸计）、糖精钠（以糖精计）、甜蜜素(以环己基氨基磺酸计)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过氧化值（以脂肪计）、铅（以Pb计）、铬（以Cr计）、胭脂红、氯霉素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酒类（白酒等）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方便食品（油炸/非油炸面、方便米粉、面饼）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水分（限面饼）、酸价（以脂肪计）(限油炸面）、过氧化值(以脂肪计) (限油炸面）、菌落总数（限面饼）、大肠菌群（限面饼）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餐具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餐具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大肠菌群、沙门氏菌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校园专项食品监督抽检品种、检验项目及批次安排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056" w:type="dxa"/>
            <w:gridSpan w:val="4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食品大类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食品品种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3402" w:type="dxa"/>
            <w:gridSpan w:val="2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畜肉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猪肉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五氯酚酸钠（以五氯酚计）、恩诺沙星、磺胺类（总量）、甲氧苄啶、氯霉素、氟苯尼考、挥发性盐基氮、多西环素、克伦特罗、莱克多巴胺、沙丁胺醇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牛肉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五氯酚酸钠（以五氯酚计）、克伦特罗、恩诺沙星、磺胺类（总量）、地塞米松、挥发性盐基氮、莱克多巴胺、沙丁胺醇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禽肉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鸡肉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五氯酚酸钠（以五氯酚计）、恩诺沙星、氯霉素、尼卡巴嗪、甲硝唑、磺胺类(总量)、甲氧苄啶、多西环素、呋喃唑酮代谢物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菠菜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毒死蜱、阿维菌素、氟虫腈、氧乐果、甲拌磷、铬（以Cr计）、乙酰甲胺磷、克百威、镉（以Cd计）、氯氟氰菊酯和高效氯氟氰菊酯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普通白菜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啶虫脒、毒死蜱、阿维菌素、氟虫腈、氧乐果、吡虫啉、甲拌磷、敌敌畏、甲胺磷、甲基异柳磷、氯氟氰菊酯和高效氯氟氰菊酯、氯氰菊酯和高效氯氰菊酯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毒死蜱、甲胺磷、水胺硫磷、氧乐果、啶虫脒、镉（以Cd计）、阿维菌素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油麦菜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阿维菌素、啶虫脒、毒死蜱、氟虫腈、克百威、氧乐果、甲拌磷、氯氟氰菊酯和高效氯氟氰菊酯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芹菜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毒死蜱、苯醚甲环唑、甲拌磷、氧乐果、噻虫胺、克百威、氯氟氰菊酯和高效氯氟氰菊酯、氯氰菊酯和高效氯氰菊酯、甲基异柳磷、辛硫磷、水胺硫磷、噻虫嗪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韭菜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铅（以Pb计）、镉（以Cd计）、毒死蜱、啶虫脒、多菌灵、腐霉利、甲拌磷、克百威、氧乐果、乙酰甲胺磷、氯氟氰菊酯和高效氯氟氰菊酯、氯氰菊酯和高效氯氰菊酯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倍硫磷、啶虫脒、氟虫腈、甲氨基阿维菌素苯甲酸盐、甲胺磷、甲拌磷、甲基异柳磷、克百威、噻虫嗪、噻虫胺、三唑磷、水胺硫磷、氧乐果、乙酰甲胺磷、毒死蝉、灭蝇胺、氯氟氰菊酯和高效氯氟氰菊酯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豆芽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铅(以Pb计)、4-氯苯氧乙酸钠(以4-氯苯氧乙酸计)、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6苄基腺嘌呤(6-BA)、亚硫酸盐(以S0.计)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根茎类和薯芋类蔬菜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甲拌磷、氯氟氰菊酯和高效氯氟氰菊酯、毒死蜱、铅(以Pb计)、氟虫腈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铅(以Pb计)、镉(以Cd计)、毗虫啉、甲拌磷、噻虫胺、噻虫嗪、毒死蜱、氯氟氰菊酯和高效氯氟氰菊酯、氯氰菊酯和高效氯氰菊酯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茄果类蔬菜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茄子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镉(以Cd计)、甲拌磷、克百威、噻虫胺、噻虫嗪、水胺硫磷、氧乐果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辣椒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镉（以Cd计）、倍硫磷、吡虫啉、啶虫脒、甲氨基阿维菌素苯甲酸盐、甲拌磷、克百威、噻虫胺、噻虫嗪、氧乐果、毒死蜱、乙酰甲胺磷、氯氟氰菊酯和高效氯氟氰菊酯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鸡蛋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氯霉素、甲硝唑、地美硝唑、氟虫腈</w:t>
            </w:r>
          </w:p>
        </w:tc>
      </w:tr>
    </w:tbl>
    <w:p>
      <w:pPr>
        <w:widowControl w:val="0"/>
        <w:ind w:firstLine="0" w:firstLineChars="0"/>
        <w:jc w:val="both"/>
        <w:rPr>
          <w:rFonts w:hint="eastAsia" w:ascii="宋体" w:hAnsi="宋体" w:eastAsia="宋体" w:cs="宋体"/>
          <w:i w:val="0"/>
          <w:i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32"/>
          <w:szCs w:val="24"/>
          <w:lang w:val="en-US" w:eastAsia="zh-CN" w:bidi="ar-SA"/>
        </w:rPr>
        <w:br w:type="page"/>
      </w:r>
    </w:p>
    <w:tbl>
      <w:tblPr>
        <w:tblStyle w:val="5"/>
        <w:tblpPr w:leftFromText="180" w:rightFromText="180" w:vertAnchor="text" w:horzAnchor="page" w:tblpX="2944" w:tblpY="-201"/>
        <w:tblOverlap w:val="never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63"/>
        <w:gridCol w:w="963"/>
        <w:gridCol w:w="1085"/>
        <w:gridCol w:w="1520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食品大类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食品次亚类（三级）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食品细类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粮食加工品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粮食加工品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其他粮食加工品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谷物碾磨加工品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玉米粉、玉米片、玉米渣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谷物粉类制成品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米粉制品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发酵面制品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食用油、油脂及其制品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食用油、油脂及其制品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食用植物油（含煎炸用油）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食用植物油（半精炼、全精炼）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食用植物调和油</w:t>
            </w:r>
          </w:p>
        </w:tc>
        <w:tc>
          <w:tcPr>
            <w:tcW w:w="6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酸价/酸值、过氧化值、溶剂残留、苯并[a]芘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芝麻油</w:t>
            </w:r>
          </w:p>
        </w:tc>
        <w:tc>
          <w:tcPr>
            <w:tcW w:w="6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菜籽油</w:t>
            </w:r>
          </w:p>
        </w:tc>
        <w:tc>
          <w:tcPr>
            <w:tcW w:w="6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煎炸过程用油（餐饮环节）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煎炸用油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淀粉及淀粉制品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淀粉及淀粉制品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粉丝粉条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速冻食品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速冻食品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过氧化值（以脂肪计）、铅（以Pb计）、铬（以Cr计）、、胭脂红、氯霉素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固体复合调味料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固体复合调味料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鸡粉、鸡精调味料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谷氨酸钠、呈味核苷酸二钠、甜蜜素（以环己基氨基磺酸计）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液体复合调味料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调味料酒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料酒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45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餐饮食品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餐饮食品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复用餐饮具(餐馆自行消毒)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105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bidi="ar"/>
              </w:rPr>
              <w:t>校内小店及校园周边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45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乳制品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/>
              </w:rPr>
              <w:t>乳制品</w:t>
            </w:r>
            <w:bookmarkEnd w:id="0"/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乳制品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液体乳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发酵乳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蛋白质、酸度、大肠菌群、霉菌、山梨酸及其钾盐（以山梨酸计）糖精钠（以糖精计）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调制乳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脂肪（限全脂产品）、蛋白质、商业无菌（限灭菌工艺）、糖精钠（以糖精计）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其他乳制品（炼奶、奶油、干酪、固态成型产品）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干酪（奶酪）、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制干酪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饮料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蛋白质、三聚氰胺（限含乳产品）、脱氢乙酸及其钠盐(以脱氢乙酸计)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蛋白质（含蛋白固体饮料）、铅(以Pb计)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山梨酸及其钾盐(以山梨酸计)、脱氢乙酸及其钠盐(以脱氢乙酸计)、甜蜜素(以环己基氨基磺酸计)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方便食品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方便面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油炸面、非油炸面、方便米线、方便粉丝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酸价（以脂肪计）（限油炸面饼）、过氧化值(以脂肪计)（限油炸面饼）、菌落总数（限面饼和调料混合检验）、大肠菌群（限面饼和调料混合检验）、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调味面制品（如辣条）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酸价（以脂肪计）、过氧化值(以脂肪计)、脱氢乙酸及其钠盐（以脱氢乙酸计）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饼干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酸价（以脂肪计）、过氧化值（以脂肪计）、铝的残留量（干样品，以Al计）、脱氢乙酸及其钠盐(以脱氢乙酸计)、菌落总数、霉菌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薯类和膨化食品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膨化食品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含油型膨化食品和非含油型膨化食品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酸价（以脂肪计）、过氧化值（以脂肪计）、苯甲酸及其钠盐（以苯甲酸计）、山梨酸及其钾盐(以山梨酸计）、糖精钠（以糖精计）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糖果制品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糖果制品（含巧克力及制品）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巧克力及巧克力制品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糕点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酸价（以脂肪计）、过氧化值（以脂肪计）、铝的残留量（干样品，以Al计）、脱氢乙酸及其钠盐(以脱氢乙酸计)、金黄色葡萄球菌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12AF4F1E"/>
    <w:rsid w:val="14C10DD9"/>
    <w:rsid w:val="1B2A6A6A"/>
    <w:rsid w:val="1E095CDC"/>
    <w:rsid w:val="22C070E0"/>
    <w:rsid w:val="25715116"/>
    <w:rsid w:val="29655926"/>
    <w:rsid w:val="2A7B213E"/>
    <w:rsid w:val="2B383840"/>
    <w:rsid w:val="3D796D2F"/>
    <w:rsid w:val="4A561AB6"/>
    <w:rsid w:val="4E5F398F"/>
    <w:rsid w:val="51373F47"/>
    <w:rsid w:val="55147877"/>
    <w:rsid w:val="655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肖霭天</cp:lastModifiedBy>
  <dcterms:modified xsi:type="dcterms:W3CDTF">2023-04-21T07:44:58Z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