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附件：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  <w:t>从化区2023年广州市促进商务高质量发展专项资金服务贸易专题拟安排计划</w:t>
      </w:r>
    </w:p>
    <w:tbl>
      <w:tblPr>
        <w:tblStyle w:val="4"/>
        <w:tblW w:w="863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9"/>
        <w:gridCol w:w="2751"/>
        <w:gridCol w:w="2367"/>
        <w:gridCol w:w="1605"/>
        <w:gridCol w:w="10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5" w:hRule="atLeast"/>
        </w:trPr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序号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企业名称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支持项目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支持金额（万元）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1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广州天马集团天马摩托车有限公司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3.875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2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广州隆信信息科技有限公司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在岸服务外包业绩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7.75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广州三雅摩托车有限公司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服务贸易业绩、国际认证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9.6875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9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4</w:t>
            </w:r>
          </w:p>
        </w:tc>
        <w:tc>
          <w:tcPr>
            <w:tcW w:w="275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320" w:lineRule="exact"/>
              <w:ind w:left="0" w:leftChars="0" w:right="0" w:rightChars="0"/>
              <w:jc w:val="left"/>
              <w:textAlignment w:val="auto"/>
              <w:rPr>
                <w:rFonts w:hint="eastAsia" w:ascii="仿宋_GB2312" w:hAnsi="仿宋_GB2312" w:eastAsia="仿宋_GB2312"/>
                <w:color w:val="333333"/>
                <w:sz w:val="28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万力轮胎股份有限公司</w:t>
            </w:r>
          </w:p>
        </w:tc>
        <w:tc>
          <w:tcPr>
            <w:tcW w:w="2367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服务贸易业绩、国际认证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9.6875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77" w:type="dxa"/>
            <w:gridSpan w:val="3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eastAsia="zh-CN"/>
              </w:rPr>
              <w:t>合计</w:t>
            </w:r>
          </w:p>
        </w:tc>
        <w:tc>
          <w:tcPr>
            <w:tcW w:w="160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default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  <w:t>31</w:t>
            </w:r>
          </w:p>
        </w:tc>
        <w:tc>
          <w:tcPr>
            <w:tcW w:w="105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225" w:beforeAutospacing="0" w:after="225" w:afterAutospacing="0" w:line="540" w:lineRule="exact"/>
              <w:ind w:right="0"/>
              <w:jc w:val="center"/>
              <w:textAlignment w:val="auto"/>
              <w:rPr>
                <w:rFonts w:hint="eastAsia" w:ascii="仿宋_GB2312" w:hAnsi="仿宋_GB2312" w:eastAsia="仿宋_GB2312" w:cs="仿宋_GB2312"/>
                <w:i w:val="0"/>
                <w:caps w:val="0"/>
                <w:color w:val="333333"/>
                <w:spacing w:val="0"/>
                <w:sz w:val="28"/>
                <w:szCs w:val="28"/>
                <w:u w:val="none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left="0" w:right="0" w:firstLine="0"/>
        <w:jc w:val="both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u w:val="none"/>
          <w:shd w:val="clear" w:fill="FFFFFF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225" w:beforeAutospacing="0" w:after="225" w:afterAutospacing="0" w:line="540" w:lineRule="exact"/>
        <w:ind w:right="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</w:p>
    <w:p>
      <w:bookmarkStart w:id="0" w:name="_GoBack"/>
      <w:bookmarkEnd w:id="0"/>
    </w:p>
    <w:sectPr>
      <w:pgSz w:w="11906" w:h="16838"/>
      <w:pgMar w:top="1440" w:right="1689" w:bottom="1440" w:left="1689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DE4496"/>
    <w:rsid w:val="72DE44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2023-06-26T08:34:00Z</dcterms:created>
  <dc:creator>黄骏健</dc:creator>
  <cp:lastModifiedBy>黄骏健</cp:lastModifiedBy>
  <dcterms:modified xsi:type="dcterms:W3CDTF">2023-06-26T08:35:10Z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