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  <w:jc w:val="left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>附件</w:t>
      </w:r>
    </w:p>
    <w:p>
      <w:pPr>
        <w:spacing w:line="60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市人社智能咨询平台网址及二维码</w:t>
      </w:r>
    </w:p>
    <w:p>
      <w:pPr>
        <w:spacing w:line="600" w:lineRule="exact"/>
        <w:ind w:firstLine="640" w:firstLineChars="200"/>
        <w:jc w:val="center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fldChar w:fldCharType="begin"/>
      </w:r>
      <w:r>
        <w:rPr>
          <w:rFonts w:hint="default" w:ascii="Times New Roman" w:hAnsi="Times New Roman" w:eastAsia="仿宋" w:cs="Times New Roman"/>
          <w:sz w:val="32"/>
        </w:rPr>
        <w:instrText xml:space="preserve"> HYPERLINK "https://znzx.rsj.gz.gov.cn/sxzx-qt/" \l "/" </w:instrText>
      </w:r>
      <w:r>
        <w:rPr>
          <w:rFonts w:hint="default" w:ascii="Times New Roman" w:hAnsi="Times New Roman" w:eastAsia="仿宋" w:cs="Times New Roman"/>
          <w:sz w:val="32"/>
        </w:rPr>
        <w:fldChar w:fldCharType="separate"/>
      </w:r>
      <w:r>
        <w:rPr>
          <w:rFonts w:hint="default" w:ascii="Times New Roman" w:hAnsi="Times New Roman" w:eastAsia="仿宋" w:cs="Times New Roman"/>
          <w:sz w:val="32"/>
        </w:rPr>
        <w:t>https://znzx.rsj.gz.gov.cn/sxzx-qt/#/</w:t>
      </w:r>
      <w:r>
        <w:rPr>
          <w:rFonts w:hint="default" w:ascii="Times New Roman" w:hAnsi="Times New Roman" w:eastAsia="仿宋" w:cs="Times New Roman"/>
          <w:sz w:val="32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368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3E3E3E"/>
          <w:spacing w:val="15"/>
          <w:sz w:val="24"/>
          <w:szCs w:val="24"/>
          <w:shd w:val="clear" w:color="auto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caps w:val="0"/>
          <w:color w:val="3E3E3E"/>
          <w:spacing w:val="15"/>
          <w:sz w:val="24"/>
          <w:szCs w:val="24"/>
          <w:shd w:val="clear" w:color="auto" w:fill="FFFFFF"/>
        </w:rPr>
        <w:instrText xml:space="preserve">INCLUDEPICTURE \d "https://gscb.kuaihd.com/mediadata/gzbn/product/src/2023/0412/7852751f259741b4851d60769dd8e4071377296357785600.png" \* MERGEFORMATINET </w:instrText>
      </w:r>
      <w:r>
        <w:rPr>
          <w:rFonts w:hint="default" w:ascii="sans-serif" w:hAnsi="sans-serif" w:eastAsia="sans-serif" w:cs="sans-serif"/>
          <w:i w:val="0"/>
          <w:caps w:val="0"/>
          <w:color w:val="3E3E3E"/>
          <w:spacing w:val="15"/>
          <w:sz w:val="24"/>
          <w:szCs w:val="24"/>
          <w:shd w:val="clear" w:color="auto" w:fill="FFFFFF"/>
        </w:rPr>
        <w:fldChar w:fldCharType="separate"/>
      </w:r>
      <w:r>
        <w:rPr>
          <w:rFonts w:hint="default" w:ascii="sans-serif" w:hAnsi="sans-serif" w:eastAsia="sans-serif" w:cs="sans-serif"/>
          <w:i w:val="0"/>
          <w:caps w:val="0"/>
          <w:color w:val="3E3E3E"/>
          <w:spacing w:val="15"/>
          <w:sz w:val="24"/>
          <w:szCs w:val="24"/>
          <w:shd w:val="clear" w:color="auto" w:fill="FFFFFF"/>
        </w:rPr>
        <w:drawing>
          <wp:inline distT="0" distB="0" distL="114300" distR="114300">
            <wp:extent cx="3112135" cy="3112135"/>
            <wp:effectExtent l="0" t="0" r="12065" b="1206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12135" cy="311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ans-serif" w:hAnsi="sans-serif" w:eastAsia="sans-serif" w:cs="sans-serif"/>
          <w:i w:val="0"/>
          <w:caps w:val="0"/>
          <w:color w:val="3E3E3E"/>
          <w:spacing w:val="15"/>
          <w:sz w:val="24"/>
          <w:szCs w:val="24"/>
          <w:shd w:val="clear" w:color="auto" w:fill="FFFFFF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exact"/>
        <w:ind w:left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E3E3E"/>
          <w:spacing w:val="1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E3E3E"/>
          <w:spacing w:val="15"/>
          <w:sz w:val="44"/>
          <w:szCs w:val="44"/>
          <w:shd w:val="clear" w:color="auto" w:fill="FFFFFF"/>
        </w:rPr>
        <w:t>市人社智能咨询平台微信公众号二维码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368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3E3E3E"/>
          <w:spacing w:val="15"/>
          <w:sz w:val="24"/>
          <w:szCs w:val="24"/>
          <w:shd w:val="clear" w:color="auto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caps w:val="0"/>
          <w:color w:val="3E3E3E"/>
          <w:spacing w:val="15"/>
          <w:sz w:val="24"/>
          <w:szCs w:val="24"/>
          <w:shd w:val="clear" w:color="auto" w:fill="FFFFFF"/>
        </w:rPr>
        <w:instrText xml:space="preserve">INCLUDEPICTURE \d "https://gscb.kuaihd.com/mediadata/gzbn/product/src/2023/0412/28bfe40c7efe40118578631971b8e1dc1377296357941248.png" \* MERGEFORMATINET </w:instrText>
      </w:r>
      <w:r>
        <w:rPr>
          <w:rFonts w:hint="default" w:ascii="sans-serif" w:hAnsi="sans-serif" w:eastAsia="sans-serif" w:cs="sans-serif"/>
          <w:i w:val="0"/>
          <w:caps w:val="0"/>
          <w:color w:val="3E3E3E"/>
          <w:spacing w:val="15"/>
          <w:sz w:val="24"/>
          <w:szCs w:val="24"/>
          <w:shd w:val="clear" w:color="auto" w:fill="FFFFFF"/>
        </w:rPr>
        <w:fldChar w:fldCharType="separate"/>
      </w:r>
      <w:r>
        <w:rPr>
          <w:rFonts w:hint="default" w:ascii="sans-serif" w:hAnsi="sans-serif" w:eastAsia="sans-serif" w:cs="sans-serif"/>
          <w:i w:val="0"/>
          <w:caps w:val="0"/>
          <w:color w:val="3E3E3E"/>
          <w:spacing w:val="15"/>
          <w:sz w:val="24"/>
          <w:szCs w:val="24"/>
          <w:shd w:val="clear" w:color="auto" w:fill="FFFFFF"/>
        </w:rPr>
        <w:drawing>
          <wp:inline distT="0" distB="0" distL="114300" distR="114300">
            <wp:extent cx="2571750" cy="2571750"/>
            <wp:effectExtent l="0" t="0" r="3810" b="381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ans-serif" w:hAnsi="sans-serif" w:eastAsia="sans-serif" w:cs="sans-serif"/>
          <w:i w:val="0"/>
          <w:caps w:val="0"/>
          <w:color w:val="3E3E3E"/>
          <w:spacing w:val="15"/>
          <w:sz w:val="24"/>
          <w:szCs w:val="24"/>
          <w:shd w:val="clear" w:color="auto" w:fill="FFFFFF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3259D"/>
    <w:rsid w:val="2343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c 4"/>
    <w:basedOn w:val="1"/>
    <w:next w:val="1"/>
    <w:qFormat/>
    <w:uiPriority w:val="0"/>
    <w:pPr>
      <w:ind w:left="1260" w:leftChars="600"/>
    </w:pPr>
  </w:style>
  <w:style w:type="paragraph" w:styleId="4">
    <w:name w:val="Normal (Web)"/>
    <w:qFormat/>
    <w:uiPriority w:val="99"/>
    <w:pPr>
      <w:spacing w:before="100" w:beforeAutospacing="1" w:after="100" w:afterAutospacing="1" w:line="360" w:lineRule="auto"/>
      <w:ind w:firstLine="200" w:firstLineChars="200"/>
    </w:pPr>
    <w:rPr>
      <w:rFonts w:ascii="宋体" w:hAnsi="宋体" w:eastAsia="仿宋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从化区人社局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2023-04-26T03:06:00Z</dcterms:created>
  <dc:creator>许可</dc:creator>
  <cp:lastModifiedBy>许可</cp:lastModifiedBy>
  <dcterms:modified xsi:type="dcterms:W3CDTF">2023-04-26T03:06:52Z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