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考生疫情防控须知</w:t>
      </w:r>
    </w:p>
    <w:p>
      <w:pPr>
        <w:spacing w:line="560" w:lineRule="exact"/>
        <w:rPr>
          <w:rFonts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为保障广大考生和考务工作人员生命安全和身体健康，确保广州市从化区事业单位202</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年集中公开招聘高校应届毕业生</w:t>
      </w:r>
      <w:r>
        <w:rPr>
          <w:rFonts w:hint="eastAsia" w:eastAsia="仿宋_GB2312" w:cs="Times New Roman"/>
          <w:color w:val="auto"/>
          <w:sz w:val="32"/>
          <w:szCs w:val="32"/>
          <w:highlight w:val="none"/>
          <w:u w:val="none"/>
          <w:lang w:eastAsia="zh-CN"/>
        </w:rPr>
        <w:t>面试</w:t>
      </w:r>
      <w:r>
        <w:rPr>
          <w:rFonts w:hint="eastAsia" w:ascii="Times New Roman" w:hAnsi="Times New Roman" w:eastAsia="仿宋_GB2312" w:cs="Times New Roman"/>
          <w:color w:val="auto"/>
          <w:sz w:val="32"/>
          <w:szCs w:val="32"/>
          <w:highlight w:val="none"/>
          <w:u w:val="none"/>
          <w:lang w:val="en-US" w:eastAsia="zh-CN"/>
        </w:rPr>
        <w:t>工作</w:t>
      </w:r>
      <w:r>
        <w:rPr>
          <w:rFonts w:hint="default" w:ascii="Times New Roman" w:hAnsi="Times New Roman" w:eastAsia="仿宋_GB2312" w:cs="Times New Roman"/>
          <w:color w:val="auto"/>
          <w:sz w:val="32"/>
          <w:szCs w:val="32"/>
          <w:highlight w:val="none"/>
          <w:u w:val="none"/>
        </w:rPr>
        <w:t>安全</w:t>
      </w:r>
      <w:r>
        <w:rPr>
          <w:rFonts w:hint="eastAsia" w:eastAsia="仿宋_GB2312" w:cs="Times New Roman"/>
          <w:color w:val="auto"/>
          <w:sz w:val="32"/>
          <w:szCs w:val="32"/>
          <w:highlight w:val="none"/>
          <w:u w:val="none"/>
          <w:lang w:eastAsia="zh-CN"/>
        </w:rPr>
        <w:t>顺利</w:t>
      </w:r>
      <w:r>
        <w:rPr>
          <w:rFonts w:hint="default" w:ascii="Times New Roman" w:hAnsi="Times New Roman" w:eastAsia="仿宋_GB2312" w:cs="Times New Roman"/>
          <w:color w:val="auto"/>
          <w:sz w:val="32"/>
          <w:szCs w:val="32"/>
          <w:highlight w:val="none"/>
          <w:u w:val="none"/>
        </w:rPr>
        <w:t>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一、考生分类管理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（一）正常参加考试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val="en-US" w:eastAsia="zh-CN"/>
        </w:rPr>
        <w:t>穗康码”</w:t>
      </w:r>
      <w:r>
        <w:rPr>
          <w:rFonts w:hint="default" w:ascii="Times New Roman" w:hAnsi="Times New Roman" w:eastAsia="仿宋_GB2312" w:cs="Times New Roman"/>
          <w:color w:val="auto"/>
          <w:sz w:val="32"/>
          <w:szCs w:val="32"/>
          <w:highlight w:val="none"/>
          <w:u w:val="none"/>
        </w:rPr>
        <w:t>“粤康码”为绿码，通信大数据行程卡正常（考前14天内无国内中高风险地区及所在地市旅居史），凭考前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rPr>
        <w:t>小时内核酸检测阴性证明，经现场测量体温正常（体温&lt;37.3℃）的考生可正常参加考试。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（二）不得参加考试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default"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val="en-US" w:eastAsia="zh-CN"/>
        </w:rPr>
        <w:t>穗康码”</w:t>
      </w:r>
      <w:r>
        <w:rPr>
          <w:rFonts w:hint="default" w:ascii="Times New Roman" w:hAnsi="Times New Roman" w:eastAsia="仿宋_GB2312" w:cs="Times New Roman"/>
          <w:color w:val="auto"/>
          <w:sz w:val="32"/>
          <w:szCs w:val="32"/>
          <w:highlight w:val="none"/>
          <w:u w:val="none"/>
        </w:rPr>
        <w:t>“粤康码”为红码或黄码的考生；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2.正处于隔离治疗期的确诊病例、无症状感染者，以及隔离期未满的密切接触者、次密切接触者；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3.现场测量体温</w:t>
      </w:r>
      <w:r>
        <w:rPr>
          <w:rFonts w:hint="eastAsia" w:eastAsia="仿宋_GB2312" w:cs="Times New Roman"/>
          <w:color w:val="auto"/>
          <w:sz w:val="32"/>
          <w:szCs w:val="32"/>
          <w:highlight w:val="none"/>
          <w:u w:val="none"/>
          <w:lang w:eastAsia="zh-CN"/>
        </w:rPr>
        <w:t>异常</w:t>
      </w:r>
      <w:r>
        <w:rPr>
          <w:rFonts w:hint="default" w:ascii="Times New Roman" w:hAnsi="Times New Roman" w:eastAsia="仿宋_GB2312" w:cs="Times New Roman"/>
          <w:color w:val="auto"/>
          <w:sz w:val="32"/>
          <w:szCs w:val="32"/>
          <w:highlight w:val="none"/>
          <w:u w:val="none"/>
        </w:rPr>
        <w:t>（体温≥37.3℃)，在临时观察区适当休息后使用水银体温计再次测量体温仍然不正常的；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.未按照广东防控政策完成健康管理的境外旅居史人员、国内中高风险地区及所在地市（直辖市为区，下同）其他地区的考生；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.不能提供考前</w:t>
      </w:r>
      <w:r>
        <w:rPr>
          <w:rFonts w:hint="eastAsia"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rPr>
        <w:t>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（三）安排至隔离考场考试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2.考前14天内（不含考试当天）有发热等疑似症状的考生；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.发生本地疫情时，封闭区、封控区的考生，能提供考前48小时内核酸检测阴性证明，且由</w:t>
      </w:r>
      <w:r>
        <w:rPr>
          <w:rFonts w:hint="eastAsia" w:ascii="Times New Roman" w:hAnsi="Times New Roman" w:eastAsia="仿宋_GB2312" w:cs="Times New Roman"/>
          <w:color w:val="auto"/>
          <w:sz w:val="32"/>
          <w:szCs w:val="32"/>
          <w:highlight w:val="none"/>
          <w:u w:val="none"/>
          <w:lang w:eastAsia="zh-CN"/>
        </w:rPr>
        <w:t>区防疫部门</w:t>
      </w:r>
      <w:r>
        <w:rPr>
          <w:rFonts w:hint="default" w:ascii="Times New Roman" w:hAnsi="Times New Roman" w:eastAsia="仿宋_GB2312" w:cs="Times New Roman"/>
          <w:color w:val="auto"/>
          <w:sz w:val="32"/>
          <w:szCs w:val="32"/>
          <w:highlight w:val="none"/>
          <w:u w:val="none"/>
        </w:rPr>
        <w:t>组织评估，出具放行条，实现专人专车闭环接转。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二、考前准备事项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（一）通过“粤康码”申报健康状况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（二）考生需自备一次性使用医用口罩或以上级别口罩。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（三）考生须按要求提前准备相应核酸检测阴性证明。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（四）提前做好出行安排</w:t>
      </w:r>
      <w:r>
        <w:rPr>
          <w:rFonts w:hint="eastAsia" w:ascii="楷体_GB2312" w:hAnsi="楷体_GB2312" w:eastAsia="楷体_GB2312" w:cs="楷体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3.考生应提前了解考点入口位置和前往路线。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5.因防疫检测要求，</w:t>
      </w:r>
      <w:r>
        <w:rPr>
          <w:rFonts w:hint="eastAsia" w:eastAsia="仿宋_GB2312" w:cs="Times New Roman"/>
          <w:color w:val="auto"/>
          <w:sz w:val="32"/>
          <w:szCs w:val="32"/>
          <w:highlight w:val="none"/>
          <w:u w:val="none"/>
          <w:lang w:eastAsia="zh-CN"/>
        </w:rPr>
        <w:t>建议</w:t>
      </w:r>
      <w:r>
        <w:rPr>
          <w:rFonts w:hint="default" w:ascii="Times New Roman" w:hAnsi="Times New Roman" w:eastAsia="仿宋_GB2312" w:cs="Times New Roman"/>
          <w:color w:val="auto"/>
          <w:sz w:val="32"/>
          <w:szCs w:val="32"/>
          <w:highlight w:val="none"/>
          <w:u w:val="none"/>
        </w:rPr>
        <w:t>考生在开考前</w:t>
      </w:r>
      <w:r>
        <w:rPr>
          <w:rFonts w:hint="eastAsia"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eastAsia="zh-CN"/>
        </w:rPr>
        <w:t>个</w:t>
      </w:r>
      <w:r>
        <w:rPr>
          <w:rFonts w:hint="default" w:ascii="Times New Roman" w:hAnsi="Times New Roman" w:eastAsia="仿宋_GB2312" w:cs="Times New Roman"/>
          <w:color w:val="auto"/>
          <w:sz w:val="32"/>
          <w:szCs w:val="32"/>
          <w:highlight w:val="none"/>
          <w:u w:val="none"/>
        </w:rPr>
        <w:t>小时到达考点，验证入场。逾期到场、影响考试的，责任自负。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6.在考点门口入场时，提前准备好身份证、准考证，相关证明，并出示“粤康码”、通信大数据行程卡备查。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三、考试期间义务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（一）配合和服从防疫管理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w:t>
      </w:r>
      <w:bookmarkStart w:id="0" w:name="_GoBack"/>
      <w:bookmarkEnd w:id="0"/>
      <w:r>
        <w:rPr>
          <w:rFonts w:hint="default" w:ascii="Times New Roman" w:hAnsi="Times New Roman" w:eastAsia="仿宋_GB2312" w:cs="Times New Roman"/>
          <w:color w:val="auto"/>
          <w:sz w:val="32"/>
          <w:szCs w:val="32"/>
          <w:highlight w:val="none"/>
          <w:u w:val="none"/>
        </w:rPr>
        <w:t>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3.如有相应症状或经检测发现有异常情况的，要按规定服从“不得参加考试”“安排到隔离考场考试”“就诊”等相关处置。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（二）关注身体状况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黑体" w:hAnsi="黑体" w:eastAsia="黑体" w:cs="黑体"/>
          <w:color w:val="auto"/>
          <w:sz w:val="32"/>
          <w:szCs w:val="32"/>
          <w:highlight w:val="none"/>
          <w:u w:val="none"/>
        </w:rPr>
        <w:t>四、有关要求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考生</w:t>
      </w:r>
      <w:r>
        <w:rPr>
          <w:rFonts w:hint="eastAsia" w:eastAsia="仿宋_GB2312" w:cs="Times New Roman"/>
          <w:b/>
          <w:bCs/>
          <w:color w:val="auto"/>
          <w:sz w:val="32"/>
          <w:szCs w:val="32"/>
          <w:highlight w:val="none"/>
          <w:u w:val="none"/>
          <w:lang w:eastAsia="zh-CN"/>
        </w:rPr>
        <w:t>参加面试</w:t>
      </w:r>
      <w:r>
        <w:rPr>
          <w:rFonts w:hint="default" w:ascii="Times New Roman" w:hAnsi="Times New Roman" w:eastAsia="仿宋_GB2312" w:cs="Times New Roman"/>
          <w:b/>
          <w:bCs/>
          <w:color w:val="auto"/>
          <w:sz w:val="32"/>
          <w:szCs w:val="32"/>
          <w:highlight w:val="none"/>
          <w:u w:val="none"/>
        </w:rPr>
        <w:t>即视为认同并签署承诺书。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因疫情存在动态变化，疫情防控工作要求也将作出相应调整。如考前出现新的疫情变化，将及时发布最新疫情防控要求。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720" w:lineRule="exact"/>
        <w:ind w:firstLine="2800" w:firstLineChars="700"/>
        <w:jc w:val="left"/>
        <w:textAlignment w:val="auto"/>
        <w:rPr>
          <w:rFonts w:hint="default" w:ascii="Times New Roman" w:hAnsi="Times New Roman" w:eastAsia="仿宋_GB2312" w:cs="Times New Roman"/>
          <w:color w:val="auto"/>
          <w:sz w:val="32"/>
          <w:szCs w:val="32"/>
          <w:highlight w:val="none"/>
          <w:u w:val="none"/>
        </w:rPr>
      </w:pPr>
      <w:r>
        <w:rPr>
          <w:rFonts w:hint="eastAsia" w:ascii="方正小标宋简体" w:hAnsi="方正小标宋简体" w:eastAsia="方正小标宋简体" w:cs="方正小标宋简体"/>
          <w:color w:val="auto"/>
          <w:sz w:val="40"/>
          <w:szCs w:val="40"/>
          <w:highlight w:val="none"/>
          <w:u w:val="none"/>
        </w:rPr>
        <w:t>考生疫情防控承诺书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eastAsia="仿宋"/>
          <w:sz w:val="32"/>
          <w:szCs w:val="32"/>
        </w:rPr>
      </w:pPr>
    </w:p>
    <w:sectPr>
      <w:footerReference r:id="rId3" w:type="default"/>
      <w:pgSz w:w="11906" w:h="16838"/>
      <w:pgMar w:top="993" w:right="1274" w:bottom="1135" w:left="1276" w:header="851" w:footer="992" w:gutter="0"/>
      <w:pgNumType w:fmt="decimal"/>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3561149"/>
    <w:rsid w:val="055839BD"/>
    <w:rsid w:val="06431597"/>
    <w:rsid w:val="06B32239"/>
    <w:rsid w:val="09AB1E02"/>
    <w:rsid w:val="0DD902EE"/>
    <w:rsid w:val="11C92F92"/>
    <w:rsid w:val="16415662"/>
    <w:rsid w:val="18303BD4"/>
    <w:rsid w:val="22C0690E"/>
    <w:rsid w:val="24E5516B"/>
    <w:rsid w:val="24EB4D5C"/>
    <w:rsid w:val="2E0455E9"/>
    <w:rsid w:val="2FA014B2"/>
    <w:rsid w:val="396C55CD"/>
    <w:rsid w:val="399B09CD"/>
    <w:rsid w:val="3B675E79"/>
    <w:rsid w:val="3FBA39A7"/>
    <w:rsid w:val="48970186"/>
    <w:rsid w:val="4A140A26"/>
    <w:rsid w:val="4CEA4A01"/>
    <w:rsid w:val="52434107"/>
    <w:rsid w:val="52492FEC"/>
    <w:rsid w:val="53A5249F"/>
    <w:rsid w:val="54D713CC"/>
    <w:rsid w:val="57026DD5"/>
    <w:rsid w:val="591431A9"/>
    <w:rsid w:val="5D572B33"/>
    <w:rsid w:val="6232228A"/>
    <w:rsid w:val="69292A8D"/>
    <w:rsid w:val="69C80916"/>
    <w:rsid w:val="6D560FD8"/>
    <w:rsid w:val="6DCC6554"/>
    <w:rsid w:val="736B7AEE"/>
    <w:rsid w:val="7ACD1DF3"/>
    <w:rsid w:val="7B045A26"/>
    <w:rsid w:val="7BA2072D"/>
    <w:rsid w:val="7CAB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9</TotalTime>
  <ScaleCrop>false</ScaleCrop>
  <LinksUpToDate>false</LinksUpToDate>
  <CharactersWithSpaces>1244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杨家鸣</cp:lastModifiedBy>
  <cp:lastPrinted>2021-11-16T07:54:12Z</cp:lastPrinted>
  <dcterms:modified xsi:type="dcterms:W3CDTF">2021-11-16T08:10:09Z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