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  <w:r>
        <w:rPr>
          <w:rFonts w:hint="eastAsia" w:ascii="宋体" w:hAnsi="宋体" w:cs="宋体"/>
          <w:b/>
          <w:bCs/>
          <w:sz w:val="32"/>
          <w:szCs w:val="48"/>
        </w:rPr>
        <w:t>表</w:t>
      </w:r>
      <w:r>
        <w:rPr>
          <w:rFonts w:ascii="宋体" w:hAnsi="宋体" w:cs="宋体"/>
          <w:b/>
          <w:bCs/>
          <w:sz w:val="32"/>
          <w:szCs w:val="48"/>
        </w:rPr>
        <w:t xml:space="preserve">1 </w:t>
      </w:r>
      <w:r>
        <w:rPr>
          <w:rFonts w:hint="eastAsia" w:ascii="宋体" w:hAnsi="宋体" w:cs="宋体"/>
          <w:b/>
          <w:bCs/>
          <w:sz w:val="32"/>
          <w:szCs w:val="48"/>
        </w:rPr>
        <w:t>食用农产品专项监督抽检品种、检验项目</w:t>
      </w:r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克伦特罗、沙丁胺醇、氯霉素、恩诺沙星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、氧氟沙星、五氯酚酸钠、地塞米松、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磺胺类总量（仅限猪肉）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克伦特罗、氯霉素、恩诺沙星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、氧氟沙星、磺胺类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总量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、五氯酚酸钠、金刚烷胺、氯霉素、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氯霉素、恩诺沙星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辣椒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茄果类蔬菜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甲胺磷、克百威、水胺硫磷、氧乐果、甲拌磷、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镉（以</w:t>
            </w:r>
            <w:r>
              <w:rPr>
                <w:rFonts w:ascii="宋体" w:hAnsi="宋体" w:cs="宋体"/>
                <w:b/>
                <w:color w:val="auto"/>
                <w:sz w:val="20"/>
              </w:rPr>
              <w:t>Cd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韭菜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鳞茎类蔬菜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、毒死蜱、腐霉利、甲拌磷、克百威、氧乐果、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豇豆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芹菜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毒死蜱、克百威、氧乐果、倍硫磷、氟虫腈、阿维菌素、甲拌磷、甲基异柳磷、水胺硫磷、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普通白菜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毒死蜱、克百威、氧乐果、氟虫腈、啶虫脒、甲拌磷、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菠菜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油麦菜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、亚硫酸盐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SO2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6-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苄基腺嘌呤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(6-BA)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4-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计）、克百威、氧乐果、灭多威、六六六、乙酰甲胺磷、甲基对硫磷、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吡虫啉（仅限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根茎类和薯芋类蔬菜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）、噻虫嗪（仅限生姜）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芸薹属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类蔬菜（结球甘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蓝、菜薹等）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辛硫磷、苯醚甲环唑、吡唑醚菌酯、多菌灵、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吡虫啉、腈苯唑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氯霉素（仅限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海水鱼）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氯霉素、氟苯尼考、恩诺沙星、氧氟沙星、磺胺类（总量）、</w:t>
            </w:r>
            <w:r>
              <w:rPr>
                <w:rFonts w:hint="eastAsia" w:ascii="宋体" w:hAnsi="宋体" w:cs="宋体"/>
                <w:b/>
                <w:color w:val="auto"/>
                <w:sz w:val="20"/>
              </w:rPr>
              <w:t>甲硝唑（仅限鸡蛋）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</w:tr>
    </w:tbl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2 </w:t>
      </w:r>
      <w:r>
        <w:rPr>
          <w:rFonts w:hint="eastAsia" w:ascii="宋体" w:hAnsi="宋体" w:cs="宋体"/>
          <w:b/>
          <w:bCs/>
          <w:sz w:val="32"/>
          <w:szCs w:val="32"/>
        </w:rPr>
        <w:t>食品生产、销售环节监督抽检品种、检验项目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计）、玉米赤霉烯酮、脱氧雪腐镰刀菌烯醇、黄曲霉毒素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、过氧化苯甲酰、赭曲霉毒素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酸价、过氧化值、丙二醛、苯并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三甲胺氮（限火腿）、过氧化值（以脂肪计）、铅（以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计）、氯霉素、苯甲酸及其钠盐（以苯甲酸计）、山梨酸及其钾盐（以山梨酸计）、脱氢乙酸及其钠盐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界限指标、镍、锑、溴酸盐、硝酸盐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NO3-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耗氧量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、余氯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蛋白质（含乳产品）、铅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以脂肪计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计）（仅限鱼类产品检测）、甲基汞（以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水分、酸价（以脂肪计）、过氧化值（以脂肪计）、铅（以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计）、苯醚甲环唑、多菌灵、甲氰菊酯、灭多威、噻嗪酮、滴滴涕、三氯杀螨醇、氰戊菊酯和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、合成着色剂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柠檬黄、日落黄、胭脂红、苋菜红、亮蓝、新红、赤藓红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NaNO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含干枸杞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烘炒类、油炸类、其他类）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蔗糖分、总糖分、还原糖分、色值、不溶于水杂质、总砷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计）、苯甲酸及其钠盐（以苯甲酸计）、山梨酸及其钾盐（以山梨酸计）、糖精钠（以糖精计）、甜蜜素（以环己基氨基磺酸计）、安赛蜜、铝的残留量（干样品，以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计）、丙酸及其钠盐、钙盐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果糖和葡萄糖、蔗糖、铅（以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详见表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</w:tbl>
    <w:p>
      <w:pPr>
        <w:rPr>
          <w:rFonts w:ascii="宋体" w:cs="宋体"/>
          <w:b/>
          <w:bCs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3 </w:t>
      </w:r>
      <w:r>
        <w:rPr>
          <w:rFonts w:hint="eastAsia" w:ascii="宋体" w:hAnsi="宋体" w:cs="宋体"/>
          <w:b/>
          <w:bCs/>
          <w:sz w:val="32"/>
          <w:szCs w:val="32"/>
        </w:rPr>
        <w:t>食品生产环节小作坊监督抽检品种、检验项目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（调和油不检测）、苯并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芘、溶剂残留量、丁基羟基茴香醚（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）、二丁基羟基甲苯（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仅限腐竹、油皮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二甲基亚硝胺、氯霉素、亚硝酸盐（以亚硝酸钠计）、苯甲酸及其钠盐（以苯甲酸计）、山梨酸及其钾盐（以山梨酸计）、脱氢乙酸及其钠盐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4 </w:t>
      </w:r>
      <w:r>
        <w:rPr>
          <w:rFonts w:hint="eastAsia" w:ascii="宋体" w:hAnsi="宋体" w:cs="宋体"/>
          <w:b/>
          <w:bCs/>
          <w:sz w:val="32"/>
          <w:szCs w:val="32"/>
        </w:rPr>
        <w:t>餐饮服务环节食品监督抽检品种、检验项目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克伦特罗、沙丁胺醇、氯霉素、恩诺沙星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以恩诺沙星与环丙沙星之和计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NaNO2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8836D3"/>
    <w:rsid w:val="00996967"/>
    <w:rsid w:val="009B19F4"/>
    <w:rsid w:val="00AC165D"/>
    <w:rsid w:val="00C54E48"/>
    <w:rsid w:val="00C73EB8"/>
    <w:rsid w:val="00E10E4C"/>
    <w:rsid w:val="00F737EF"/>
    <w:rsid w:val="018E3219"/>
    <w:rsid w:val="08693A28"/>
    <w:rsid w:val="335865B5"/>
    <w:rsid w:val="3D796D2F"/>
    <w:rsid w:val="51373F47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1445</Words>
  <Characters>8238</Characters>
  <Lines>0</Lines>
  <Paragraphs>0</Paragraphs>
  <TotalTime>34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2021-02-24T08:28:24Z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