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从化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区林业和园林局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普遍建立和健全政府法律顾问制度登记表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pPr w:leftFromText="180" w:rightFromText="180" w:vertAnchor="text" w:horzAnchor="page" w:tblpX="1178" w:tblpY="12"/>
        <w:tblOverlap w:val="never"/>
        <w:tblW w:w="14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775"/>
        <w:gridCol w:w="2445"/>
        <w:gridCol w:w="2490"/>
        <w:gridCol w:w="1125"/>
        <w:gridCol w:w="1290"/>
        <w:gridCol w:w="247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49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机构设置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人员保障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已取得法律职业资格证书人员数量</w:t>
            </w:r>
          </w:p>
        </w:tc>
        <w:tc>
          <w:tcPr>
            <w:tcW w:w="24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聘请常年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法律顾问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（律师事务所、顾问律师姓名、服务期限等）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联系人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（本部门联系人姓名及电话）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文件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1"/>
                <w:szCs w:val="21"/>
                <w:lang w:eastAsia="zh-CN"/>
              </w:rPr>
              <w:t>（“三定方案”）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机构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sz w:val="21"/>
                <w:szCs w:val="21"/>
                <w:lang w:val="en-US" w:eastAsia="zh-CN"/>
              </w:rPr>
              <w:t>正式设立的内设法制机构或指定的内设机构</w:t>
            </w:r>
            <w:r>
              <w:rPr>
                <w:rFonts w:hint="eastAsia" w:ascii="仿宋_GB2312" w:hAnsi="仿宋_GB2312" w:eastAsia="仿宋_GB2312" w:cs="仿宋_GB2312"/>
                <w:b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广州市从化区林业和园林局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《中共广州市从化区委办公室</w:t>
            </w:r>
            <w:r>
              <w:rPr>
                <w:rFonts w:hint="eastAsia"/>
                <w:lang w:val="en-US" w:eastAsia="zh-CN"/>
              </w:rPr>
              <w:t xml:space="preserve"> 广州市从化区人民政府办公室关于印发《</w:t>
            </w:r>
            <w:r>
              <w:rPr>
                <w:rFonts w:hint="eastAsia"/>
                <w:lang w:eastAsia="zh-CN"/>
              </w:rPr>
              <w:t>广州市从化区林业和园林局职能配置、内设机构和人员编制规定》的通知》从办（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34号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《中共广州市从化区委机构编制委员会关于印发《广州市从化区林业和园林局所属事业单位机构编制方案》的通知》从编字（2019）26号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森林资源管理科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广东韬策律师事务所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卢小红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服务期限：2019年3月1日—2020年2月29日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江凯茹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87988859</w:t>
            </w:r>
            <w:bookmarkStart w:id="0" w:name="_GoBack"/>
            <w:bookmarkEnd w:id="0"/>
          </w:p>
        </w:tc>
      </w:tr>
    </w:tbl>
    <w:p>
      <w:pPr>
        <w:tabs>
          <w:tab w:val="left" w:pos="3342"/>
        </w:tabs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填表说明：参照《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广州市重大行政执法决定法制审核办法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第二条第三款：“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行政执法机关未设立部门法制机构的，应当明确一个内设机构，由其承担部门法制机构的法制审核职能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”的规定，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未设立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内设法制机构的，必须指定一个内设的机构承担相应职能。</w:t>
      </w:r>
    </w:p>
    <w:sectPr>
      <w:pgSz w:w="16838" w:h="11906" w:orient="landscape"/>
      <w:pgMar w:top="1803" w:right="1440" w:bottom="17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83D32"/>
    <w:rsid w:val="0A2A320F"/>
    <w:rsid w:val="0C445048"/>
    <w:rsid w:val="0CED6855"/>
    <w:rsid w:val="16EE5E40"/>
    <w:rsid w:val="18657AD0"/>
    <w:rsid w:val="1D5C260A"/>
    <w:rsid w:val="1EA317E7"/>
    <w:rsid w:val="215C33A0"/>
    <w:rsid w:val="24444C1B"/>
    <w:rsid w:val="24DE4424"/>
    <w:rsid w:val="2B083D32"/>
    <w:rsid w:val="4E1750D0"/>
    <w:rsid w:val="50477EE5"/>
    <w:rsid w:val="5BEC3799"/>
    <w:rsid w:val="5ED316CC"/>
    <w:rsid w:val="745D10FA"/>
    <w:rsid w:val="75F84F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从化区府办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2017-11-01T02:27:00Z</dcterms:created>
  <dc:creator>黄杰辉</dc:creator>
  <cp:lastModifiedBy>江凯茹</cp:lastModifiedBy>
  <dcterms:modified xsi:type="dcterms:W3CDTF">2019-11-26T07:39:06Z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