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ascii="黑体" w:hAnsi="黑体" w:eastAsia="黑体"/>
          <w:color w:val="000000"/>
          <w:sz w:val="32"/>
          <w:szCs w:val="32"/>
        </w:rPr>
        <w:t>件</w:t>
      </w:r>
      <w:r>
        <w:rPr>
          <w:rFonts w:hint="eastAsia" w:ascii="黑体" w:hAnsi="黑体" w:eastAsia="黑体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优化</w:t>
      </w:r>
      <w:r>
        <w:rPr>
          <w:rFonts w:ascii="Times New Roman" w:hAnsi="Times New Roman" w:eastAsia="方正小标宋_GBK"/>
          <w:sz w:val="44"/>
          <w:szCs w:val="44"/>
        </w:rPr>
        <w:t>基层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办理</w:t>
      </w:r>
      <w:r>
        <w:rPr>
          <w:rFonts w:ascii="Times New Roman" w:hAnsi="Times New Roman" w:eastAsia="方正小标宋_GBK"/>
          <w:sz w:val="44"/>
          <w:szCs w:val="44"/>
        </w:rPr>
        <w:t>事项清单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rPr>
          <w:rFonts w:ascii="Times New Roman" w:hAnsi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4"/>
        <w:gridCol w:w="1843"/>
        <w:gridCol w:w="2434"/>
        <w:gridCol w:w="1283"/>
        <w:gridCol w:w="1134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tblHeader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事项名称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上线粤省事等移动平台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上线省政务服务网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上线一体机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3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计划生育奖励扶助金网上资格年审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9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市人力资源社会保障局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社保卡申领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市人力资源社会保障局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社保卡查询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市人力资源社会保障局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社保卡遗失补办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市医保局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新生儿参加城乡居民医保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市医保局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城乡居民医保参保登记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市医保局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城乡居民医保停保减员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市医保局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城乡居民医保资料变更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市税务局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代征代缴个人出租屋综合税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精神障碍患者专科门诊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精神障碍患者住院治疗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残疾矫治手术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0-14</w:t>
            </w: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岁听力语言残疾儿童康复训练（机构康复）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0-14</w:t>
            </w: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岁脑瘫儿童康复训练（机构康复）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0-14</w:t>
            </w: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岁智力残疾儿童康复训练（机构康复）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0-14</w:t>
            </w: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岁孤独症儿童康复训练（机构康复）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肢体残疾人康复训练（机构康复）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残疾人基本型辅助器具适配资助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0-14</w:t>
            </w: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岁听力语言残疾儿童康复训练（医疗康复）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0-14</w:t>
            </w: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岁脑瘫儿童康复训练（医疗康复）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0-17岁智力残疾儿童康复训练（医疗康复）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</w:rPr>
              <w:t>0-17岁孤独症儿童康复训练（医疗康复）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市残联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left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color w:val="000000"/>
                <w:sz w:val="24"/>
                <w:szCs w:val="24"/>
              </w:rPr>
              <w:t>肢体残疾人康复训练（医疗康复）</w:t>
            </w:r>
          </w:p>
        </w:tc>
        <w:tc>
          <w:tcPr>
            <w:tcW w:w="1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301C"/>
    <w:rsid w:val="260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rFonts w:ascii="Calibri" w:hAnsi="Calibri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2019-12-17T07:57:00Z</dcterms:created>
  <dc:creator>爵士乐</dc:creator>
  <cp:lastModifiedBy>爵士乐</cp:lastModifiedBy>
  <dcterms:modified xsi:type="dcterms:W3CDTF">2019-12-17T07:57:24Z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